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47" w:type="dxa"/>
        <w:tblInd w:w="142" w:type="dxa"/>
        <w:tblLayout w:type="fixed"/>
        <w:tblLook w:val="0000" w:firstRow="0" w:lastRow="0" w:firstColumn="0" w:lastColumn="0" w:noHBand="0" w:noVBand="0"/>
      </w:tblPr>
      <w:tblGrid>
        <w:gridCol w:w="6011"/>
        <w:gridCol w:w="6836"/>
      </w:tblGrid>
      <w:tr w:rsidR="00D306EB" w:rsidRPr="00790A57" w14:paraId="039ED9C3" w14:textId="77777777" w:rsidTr="000547D4">
        <w:trPr>
          <w:trHeight w:val="1291"/>
        </w:trPr>
        <w:tc>
          <w:tcPr>
            <w:tcW w:w="6011" w:type="dxa"/>
          </w:tcPr>
          <w:p w14:paraId="6B52C364" w14:textId="42D8D088" w:rsidR="00D306EB" w:rsidRPr="00C668FD" w:rsidRDefault="00D306EB" w:rsidP="00D306EB">
            <w:pPr>
              <w:ind w:firstLine="567"/>
              <w:jc w:val="center"/>
            </w:pPr>
            <w:r w:rsidRPr="00C668FD">
              <w:t xml:space="preserve">BỘ </w:t>
            </w:r>
            <w:r w:rsidR="006C378F">
              <w:t>NÔNG</w:t>
            </w:r>
            <w:r w:rsidR="006C378F">
              <w:rPr>
                <w:lang w:val="vi-VN"/>
              </w:rPr>
              <w:t xml:space="preserve"> NGHIỆP</w:t>
            </w:r>
            <w:r w:rsidRPr="00C668FD">
              <w:t xml:space="preserve"> VÀ MÔI TRƯỜNG</w:t>
            </w:r>
          </w:p>
          <w:p w14:paraId="611ED687" w14:textId="77777777" w:rsidR="00D306EB" w:rsidRPr="00C668FD" w:rsidRDefault="00D306EB" w:rsidP="00D306EB">
            <w:pPr>
              <w:ind w:firstLine="567"/>
              <w:jc w:val="center"/>
              <w:rPr>
                <w:b/>
              </w:rPr>
            </w:pPr>
            <w:r w:rsidRPr="00C668FD">
              <w:rPr>
                <w:b/>
              </w:rPr>
              <w:t>CỤC VIỄN THÁM QUỐC GIA</w:t>
            </w:r>
          </w:p>
          <w:p w14:paraId="0EAF7628" w14:textId="10630ECB" w:rsidR="00D306EB" w:rsidRPr="0089471B" w:rsidRDefault="000547D4" w:rsidP="00D306EB">
            <w:pPr>
              <w:spacing w:before="240"/>
              <w:ind w:firstLine="567"/>
              <w:jc w:val="center"/>
            </w:pPr>
            <w:r>
              <w:rPr>
                <w:noProof/>
                <w:lang w:eastAsia="en-US"/>
              </w:rPr>
              <mc:AlternateContent>
                <mc:Choice Requires="wps">
                  <w:drawing>
                    <wp:anchor distT="0" distB="0" distL="114300" distR="114300" simplePos="0" relativeHeight="251661312" behindDoc="0" locked="0" layoutInCell="1" allowOverlap="1" wp14:anchorId="433B4602" wp14:editId="1C5F9F1B">
                      <wp:simplePos x="0" y="0"/>
                      <wp:positionH relativeFrom="column">
                        <wp:posOffset>1536065</wp:posOffset>
                      </wp:positionH>
                      <wp:positionV relativeFrom="paragraph">
                        <wp:posOffset>50686</wp:posOffset>
                      </wp:positionV>
                      <wp:extent cx="962025" cy="0"/>
                      <wp:effectExtent l="0" t="0" r="0" b="0"/>
                      <wp:wrapNone/>
                      <wp:docPr id="1520401438"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7CF4E9C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95pt,4pt" to="19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" strokecolor="black [3200]" strokeweight=".5pt">
                      <v:stroke joinstyle="miter"/>
                    </v:line>
                  </w:pict>
                </mc:Fallback>
              </mc:AlternateContent>
            </w:r>
          </w:p>
        </w:tc>
        <w:tc>
          <w:tcPr>
            <w:tcW w:w="6836" w:type="dxa"/>
          </w:tcPr>
          <w:p w14:paraId="7C548F67" w14:textId="77777777" w:rsidR="00D306EB" w:rsidRPr="00C668FD" w:rsidRDefault="00D306EB" w:rsidP="00D306EB">
            <w:pPr>
              <w:keepNext/>
              <w:jc w:val="center"/>
              <w:outlineLvl w:val="2"/>
              <w:rPr>
                <w:b/>
                <w:bCs/>
              </w:rPr>
            </w:pPr>
            <w:r w:rsidRPr="00C668FD">
              <w:rPr>
                <w:b/>
                <w:bCs/>
              </w:rPr>
              <w:t>CỘNG HOÀ XÃ HỘI CHỦ NGHĨA VIỆT NAM</w:t>
            </w:r>
          </w:p>
          <w:p w14:paraId="530E6F6F" w14:textId="4497188D" w:rsidR="00D306EB" w:rsidRPr="00D9688D" w:rsidRDefault="00D306EB" w:rsidP="00D306EB">
            <w:pPr>
              <w:jc w:val="center"/>
              <w:rPr>
                <w:b/>
                <w:bCs/>
                <w:sz w:val="28"/>
                <w:szCs w:val="28"/>
              </w:rPr>
            </w:pPr>
            <w:proofErr w:type="spellStart"/>
            <w:r w:rsidRPr="00D9688D">
              <w:rPr>
                <w:b/>
                <w:bCs/>
                <w:sz w:val="28"/>
                <w:szCs w:val="28"/>
              </w:rPr>
              <w:t>Độc</w:t>
            </w:r>
            <w:proofErr w:type="spellEnd"/>
            <w:r w:rsidRPr="00D9688D">
              <w:rPr>
                <w:b/>
                <w:bCs/>
                <w:sz w:val="28"/>
                <w:szCs w:val="28"/>
              </w:rPr>
              <w:t xml:space="preserve"> </w:t>
            </w:r>
            <w:proofErr w:type="spellStart"/>
            <w:r w:rsidRPr="00D9688D">
              <w:rPr>
                <w:b/>
                <w:bCs/>
                <w:sz w:val="28"/>
                <w:szCs w:val="28"/>
              </w:rPr>
              <w:t>lập</w:t>
            </w:r>
            <w:proofErr w:type="spellEnd"/>
            <w:r w:rsidRPr="00D9688D">
              <w:rPr>
                <w:b/>
                <w:bCs/>
                <w:sz w:val="28"/>
                <w:szCs w:val="28"/>
              </w:rPr>
              <w:t xml:space="preserve"> - </w:t>
            </w:r>
            <w:proofErr w:type="spellStart"/>
            <w:r w:rsidRPr="00D9688D">
              <w:rPr>
                <w:b/>
                <w:bCs/>
                <w:sz w:val="28"/>
                <w:szCs w:val="28"/>
              </w:rPr>
              <w:t>Tự</w:t>
            </w:r>
            <w:proofErr w:type="spellEnd"/>
            <w:r w:rsidRPr="00D9688D">
              <w:rPr>
                <w:b/>
                <w:bCs/>
                <w:sz w:val="28"/>
                <w:szCs w:val="28"/>
              </w:rPr>
              <w:t xml:space="preserve"> do - </w:t>
            </w:r>
            <w:proofErr w:type="spellStart"/>
            <w:r w:rsidRPr="00D9688D">
              <w:rPr>
                <w:b/>
                <w:bCs/>
                <w:sz w:val="28"/>
                <w:szCs w:val="28"/>
              </w:rPr>
              <w:t>Hạnh</w:t>
            </w:r>
            <w:proofErr w:type="spellEnd"/>
            <w:r w:rsidRPr="00D9688D">
              <w:rPr>
                <w:b/>
                <w:bCs/>
                <w:sz w:val="28"/>
                <w:szCs w:val="28"/>
              </w:rPr>
              <w:t xml:space="preserve"> </w:t>
            </w:r>
            <w:proofErr w:type="spellStart"/>
            <w:r w:rsidRPr="00D9688D">
              <w:rPr>
                <w:b/>
                <w:bCs/>
                <w:sz w:val="28"/>
                <w:szCs w:val="28"/>
              </w:rPr>
              <w:t>phúc</w:t>
            </w:r>
            <w:proofErr w:type="spellEnd"/>
          </w:p>
          <w:p w14:paraId="6BD5C977" w14:textId="70837D85" w:rsidR="00D306EB" w:rsidRPr="009E4A88" w:rsidRDefault="00D306EB" w:rsidP="000F6646">
            <w:pPr>
              <w:spacing w:before="240"/>
              <w:ind w:left="-127"/>
              <w:jc w:val="center"/>
              <w:rPr>
                <w:b/>
                <w:bCs/>
                <w:lang w:val="vi-VN"/>
              </w:rPr>
            </w:pPr>
            <w:r w:rsidRPr="00790A57">
              <w:rPr>
                <w:noProof/>
                <w:sz w:val="20"/>
                <w:szCs w:val="20"/>
                <w:lang w:eastAsia="en-US"/>
              </w:rPr>
              <mc:AlternateContent>
                <mc:Choice Requires="wps">
                  <w:drawing>
                    <wp:anchor distT="0" distB="0" distL="114300" distR="114300" simplePos="0" relativeHeight="251660288" behindDoc="0" locked="0" layoutInCell="1" allowOverlap="1" wp14:anchorId="74BF55FD" wp14:editId="40458DA5">
                      <wp:simplePos x="0" y="0"/>
                      <wp:positionH relativeFrom="column">
                        <wp:posOffset>1055370</wp:posOffset>
                      </wp:positionH>
                      <wp:positionV relativeFrom="paragraph">
                        <wp:posOffset>17145</wp:posOffset>
                      </wp:positionV>
                      <wp:extent cx="2124000" cy="0"/>
                      <wp:effectExtent l="0" t="0" r="0" b="0"/>
                      <wp:wrapTopAndBottom/>
                      <wp:docPr id="150856210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A2F353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35pt" to="25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E/rwEAAEgDAAAOAAAAZHJzL2Uyb0RvYy54bWysU8Fu2zAMvQ/YPwi6L3aMddiMOD2k7S7d&#10;FqDdBzCSbAuVRYFU4uTvJ6lJVmy3YT4Ikkg+vfdIr26PkxMHQ2zRd3K5qKUwXqG2fujkz+eHD5+l&#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">
                      <w10:wrap type="topAndBottom"/>
                    </v:line>
                  </w:pict>
                </mc:Fallback>
              </mc:AlternateContent>
            </w:r>
            <w:proofErr w:type="spellStart"/>
            <w:r w:rsidRPr="00C668FD">
              <w:rPr>
                <w:i/>
                <w:iCs/>
                <w:sz w:val="28"/>
                <w:szCs w:val="28"/>
              </w:rPr>
              <w:t>Hà</w:t>
            </w:r>
            <w:proofErr w:type="spellEnd"/>
            <w:r w:rsidRPr="00C668FD">
              <w:rPr>
                <w:i/>
                <w:iCs/>
                <w:sz w:val="28"/>
                <w:szCs w:val="28"/>
              </w:rPr>
              <w:t xml:space="preserve"> </w:t>
            </w:r>
            <w:proofErr w:type="spellStart"/>
            <w:r w:rsidRPr="00C668FD">
              <w:rPr>
                <w:i/>
                <w:iCs/>
                <w:sz w:val="28"/>
                <w:szCs w:val="28"/>
              </w:rPr>
              <w:t>Nộ</w:t>
            </w:r>
            <w:r w:rsidR="000F6646">
              <w:rPr>
                <w:i/>
                <w:iCs/>
                <w:sz w:val="28"/>
                <w:szCs w:val="28"/>
              </w:rPr>
              <w:t>i</w:t>
            </w:r>
            <w:proofErr w:type="spellEnd"/>
            <w:r w:rsidR="000F6646">
              <w:rPr>
                <w:i/>
                <w:iCs/>
                <w:sz w:val="28"/>
                <w:szCs w:val="28"/>
              </w:rPr>
              <w:t xml:space="preserve">, </w:t>
            </w:r>
            <w:proofErr w:type="spellStart"/>
            <w:r w:rsidR="000F6646">
              <w:rPr>
                <w:i/>
                <w:iCs/>
                <w:sz w:val="28"/>
                <w:szCs w:val="28"/>
              </w:rPr>
              <w:t>ngày</w:t>
            </w:r>
            <w:proofErr w:type="spellEnd"/>
            <w:r w:rsidRPr="00C668FD">
              <w:rPr>
                <w:i/>
                <w:iCs/>
                <w:sz w:val="28"/>
                <w:szCs w:val="28"/>
              </w:rPr>
              <w:t xml:space="preserve"> </w:t>
            </w:r>
            <w:r w:rsidR="002F70F6">
              <w:rPr>
                <w:i/>
                <w:iCs/>
                <w:sz w:val="28"/>
                <w:szCs w:val="28"/>
                <w:lang w:val="vi-VN"/>
              </w:rPr>
              <w:t>2</w:t>
            </w:r>
            <w:r w:rsidR="000F6646">
              <w:rPr>
                <w:i/>
                <w:iCs/>
                <w:sz w:val="28"/>
                <w:szCs w:val="28"/>
              </w:rPr>
              <w:t>7</w:t>
            </w:r>
            <w:r w:rsidRPr="00C668FD">
              <w:rPr>
                <w:i/>
                <w:iCs/>
                <w:sz w:val="28"/>
                <w:szCs w:val="28"/>
              </w:rPr>
              <w:t xml:space="preserve"> </w:t>
            </w:r>
            <w:proofErr w:type="spellStart"/>
            <w:proofErr w:type="gramStart"/>
            <w:r w:rsidRPr="00C668FD">
              <w:rPr>
                <w:i/>
                <w:iCs/>
                <w:sz w:val="28"/>
                <w:szCs w:val="28"/>
              </w:rPr>
              <w:t>tháng</w:t>
            </w:r>
            <w:proofErr w:type="spellEnd"/>
            <w:r w:rsidRPr="00C668FD">
              <w:rPr>
                <w:i/>
                <w:iCs/>
                <w:sz w:val="28"/>
                <w:szCs w:val="28"/>
              </w:rPr>
              <w:t xml:space="preserve">  </w:t>
            </w:r>
            <w:r w:rsidR="009E4A88">
              <w:rPr>
                <w:i/>
                <w:iCs/>
                <w:sz w:val="28"/>
                <w:szCs w:val="28"/>
                <w:lang w:val="vi-VN"/>
              </w:rPr>
              <w:t>0</w:t>
            </w:r>
            <w:r w:rsidR="000F6646">
              <w:rPr>
                <w:i/>
                <w:iCs/>
                <w:sz w:val="28"/>
                <w:szCs w:val="28"/>
              </w:rPr>
              <w:t>6</w:t>
            </w:r>
            <w:proofErr w:type="gramEnd"/>
            <w:r>
              <w:rPr>
                <w:i/>
                <w:iCs/>
                <w:sz w:val="28"/>
                <w:szCs w:val="28"/>
              </w:rPr>
              <w:t xml:space="preserve"> </w:t>
            </w:r>
            <w:r w:rsidRPr="00C668FD">
              <w:rPr>
                <w:i/>
                <w:iCs/>
                <w:sz w:val="28"/>
                <w:szCs w:val="28"/>
              </w:rPr>
              <w:t xml:space="preserve"> </w:t>
            </w:r>
            <w:proofErr w:type="spellStart"/>
            <w:r w:rsidRPr="00C668FD">
              <w:rPr>
                <w:i/>
                <w:iCs/>
                <w:sz w:val="28"/>
                <w:szCs w:val="28"/>
              </w:rPr>
              <w:t>năm</w:t>
            </w:r>
            <w:proofErr w:type="spellEnd"/>
            <w:r w:rsidRPr="00C668FD">
              <w:rPr>
                <w:i/>
                <w:iCs/>
                <w:sz w:val="28"/>
                <w:szCs w:val="28"/>
              </w:rPr>
              <w:t xml:space="preserve"> 20</w:t>
            </w:r>
            <w:r>
              <w:rPr>
                <w:i/>
                <w:iCs/>
                <w:sz w:val="28"/>
                <w:szCs w:val="28"/>
              </w:rPr>
              <w:t>2</w:t>
            </w:r>
            <w:r w:rsidR="009E4A88">
              <w:rPr>
                <w:i/>
                <w:iCs/>
                <w:sz w:val="28"/>
                <w:szCs w:val="28"/>
                <w:lang w:val="vi-VN"/>
              </w:rPr>
              <w:t>5</w:t>
            </w:r>
          </w:p>
        </w:tc>
      </w:tr>
    </w:tbl>
    <w:p w14:paraId="0242CE69" w14:textId="77777777" w:rsidR="00D306EB" w:rsidRDefault="00D306EB" w:rsidP="00625BC0">
      <w:pPr>
        <w:jc w:val="center"/>
        <w:rPr>
          <w:b/>
          <w:sz w:val="28"/>
          <w:szCs w:val="28"/>
        </w:rPr>
      </w:pPr>
    </w:p>
    <w:p w14:paraId="436BC0EE" w14:textId="3A9F74EC" w:rsidR="007A7FB1" w:rsidRPr="009E4A88" w:rsidRDefault="000547D4" w:rsidP="00625BC0">
      <w:pPr>
        <w:jc w:val="center"/>
        <w:rPr>
          <w:rFonts w:cs="Times New Roman"/>
          <w:b/>
        </w:rPr>
      </w:pPr>
      <w:r w:rsidRPr="009E4A88">
        <w:rPr>
          <w:rFonts w:cs="Times New Roman"/>
          <w:b/>
        </w:rPr>
        <w:t>BẢN TỔNG HỢP GIẢI TRÌNH, TIẾP THU Ý KIẾN GÓP Ý CỦA CƠ QUAN, TỔ CHỨC, CÁ NHÂN VỀ</w:t>
      </w:r>
    </w:p>
    <w:p w14:paraId="4BBC0EE0" w14:textId="38621111" w:rsidR="000547D4" w:rsidRPr="009E4A88" w:rsidRDefault="00294094" w:rsidP="000547D4">
      <w:pPr>
        <w:jc w:val="center"/>
        <w:rPr>
          <w:rFonts w:eastAsia="Times New Roman" w:cs="Times New Roman"/>
          <w:b/>
          <w:bCs/>
          <w:lang w:eastAsia="vi-VN"/>
        </w:rPr>
      </w:pPr>
      <w:proofErr w:type="spellStart"/>
      <w:r w:rsidRPr="009E4A88">
        <w:rPr>
          <w:rFonts w:cs="Times New Roman"/>
          <w:b/>
        </w:rPr>
        <w:t>Dự</w:t>
      </w:r>
      <w:proofErr w:type="spellEnd"/>
      <w:r w:rsidRPr="009E4A88">
        <w:rPr>
          <w:rFonts w:cs="Times New Roman"/>
          <w:b/>
        </w:rPr>
        <w:t xml:space="preserve"> </w:t>
      </w:r>
      <w:proofErr w:type="spellStart"/>
      <w:r w:rsidRPr="009E4A88">
        <w:rPr>
          <w:rFonts w:cs="Times New Roman"/>
          <w:b/>
        </w:rPr>
        <w:t>thảo</w:t>
      </w:r>
      <w:proofErr w:type="spellEnd"/>
      <w:r w:rsidRPr="009E4A88">
        <w:rPr>
          <w:rFonts w:cs="Times New Roman"/>
          <w:b/>
        </w:rPr>
        <w:t xml:space="preserve"> “</w:t>
      </w:r>
      <w:proofErr w:type="spellStart"/>
      <w:r w:rsidR="006C378F" w:rsidRPr="009E4A88">
        <w:rPr>
          <w:rFonts w:cs="Times New Roman"/>
          <w:b/>
          <w:bCs/>
          <w:spacing w:val="-4"/>
        </w:rPr>
        <w:t>Thông</w:t>
      </w:r>
      <w:proofErr w:type="spellEnd"/>
      <w:r w:rsidR="006C378F" w:rsidRPr="009E4A88">
        <w:rPr>
          <w:rFonts w:cs="Times New Roman"/>
          <w:b/>
          <w:bCs/>
          <w:spacing w:val="-4"/>
        </w:rPr>
        <w:t xml:space="preserve"> </w:t>
      </w:r>
      <w:proofErr w:type="spellStart"/>
      <w:r w:rsidR="006C378F" w:rsidRPr="009E4A88">
        <w:rPr>
          <w:rFonts w:cs="Times New Roman"/>
          <w:b/>
          <w:bCs/>
          <w:spacing w:val="-4"/>
        </w:rPr>
        <w:t>tư</w:t>
      </w:r>
      <w:proofErr w:type="spellEnd"/>
      <w:r w:rsidR="006C378F" w:rsidRPr="009E4A88">
        <w:rPr>
          <w:rFonts w:cs="Times New Roman"/>
          <w:b/>
          <w:bCs/>
          <w:spacing w:val="-4"/>
        </w:rPr>
        <w:t xml:space="preserve"> ban </w:t>
      </w:r>
      <w:proofErr w:type="spellStart"/>
      <w:r w:rsidR="006C378F" w:rsidRPr="009E4A88">
        <w:rPr>
          <w:rFonts w:cs="Times New Roman"/>
          <w:b/>
          <w:bCs/>
          <w:spacing w:val="-4"/>
        </w:rPr>
        <w:t>hành</w:t>
      </w:r>
      <w:proofErr w:type="spellEnd"/>
      <w:r w:rsidR="006C378F" w:rsidRPr="009E4A88">
        <w:rPr>
          <w:rFonts w:cs="Times New Roman"/>
          <w:b/>
          <w:bCs/>
          <w:spacing w:val="-4"/>
        </w:rPr>
        <w:t xml:space="preserve"> </w:t>
      </w:r>
      <w:proofErr w:type="spellStart"/>
      <w:r w:rsidR="006C378F" w:rsidRPr="009E4A88">
        <w:rPr>
          <w:rFonts w:cs="Times New Roman"/>
          <w:b/>
          <w:bCs/>
          <w:spacing w:val="-4"/>
        </w:rPr>
        <w:t>định</w:t>
      </w:r>
      <w:proofErr w:type="spellEnd"/>
      <w:r w:rsidR="006C378F" w:rsidRPr="009E4A88">
        <w:rPr>
          <w:rFonts w:cs="Times New Roman"/>
          <w:b/>
          <w:bCs/>
          <w:spacing w:val="-4"/>
        </w:rPr>
        <w:t xml:space="preserve"> </w:t>
      </w:r>
      <w:proofErr w:type="spellStart"/>
      <w:r w:rsidR="006C378F" w:rsidRPr="009E4A88">
        <w:rPr>
          <w:rFonts w:cs="Times New Roman"/>
          <w:b/>
          <w:bCs/>
          <w:spacing w:val="-4"/>
        </w:rPr>
        <w:t>mức</w:t>
      </w:r>
      <w:proofErr w:type="spellEnd"/>
      <w:r w:rsidR="006C378F" w:rsidRPr="009E4A88">
        <w:rPr>
          <w:rFonts w:cs="Times New Roman"/>
          <w:b/>
          <w:bCs/>
          <w:spacing w:val="-4"/>
        </w:rPr>
        <w:t xml:space="preserve"> </w:t>
      </w:r>
      <w:proofErr w:type="spellStart"/>
      <w:r w:rsidR="006C378F" w:rsidRPr="009E4A88">
        <w:rPr>
          <w:rFonts w:cs="Times New Roman"/>
          <w:b/>
          <w:bCs/>
          <w:spacing w:val="-4"/>
        </w:rPr>
        <w:t>kinh</w:t>
      </w:r>
      <w:proofErr w:type="spellEnd"/>
      <w:r w:rsidR="006C378F" w:rsidRPr="009E4A88">
        <w:rPr>
          <w:rFonts w:cs="Times New Roman"/>
          <w:b/>
          <w:bCs/>
          <w:spacing w:val="-4"/>
        </w:rPr>
        <w:t xml:space="preserve"> </w:t>
      </w:r>
      <w:proofErr w:type="spellStart"/>
      <w:r w:rsidR="006C378F" w:rsidRPr="009E4A88">
        <w:rPr>
          <w:rFonts w:cs="Times New Roman"/>
          <w:b/>
          <w:bCs/>
          <w:spacing w:val="-4"/>
        </w:rPr>
        <w:t>tế</w:t>
      </w:r>
      <w:proofErr w:type="spellEnd"/>
      <w:r w:rsidR="006C378F" w:rsidRPr="009E4A88">
        <w:rPr>
          <w:rFonts w:cs="Times New Roman"/>
          <w:b/>
          <w:bCs/>
          <w:spacing w:val="-4"/>
        </w:rPr>
        <w:t xml:space="preserve"> - </w:t>
      </w:r>
      <w:proofErr w:type="spellStart"/>
      <w:r w:rsidR="006C378F" w:rsidRPr="009E4A88">
        <w:rPr>
          <w:rFonts w:cs="Times New Roman"/>
          <w:b/>
          <w:bCs/>
          <w:spacing w:val="-4"/>
        </w:rPr>
        <w:t>ky</w:t>
      </w:r>
      <w:proofErr w:type="spellEnd"/>
      <w:r w:rsidR="006C378F" w:rsidRPr="009E4A88">
        <w:rPr>
          <w:rFonts w:cs="Times New Roman"/>
          <w:b/>
          <w:bCs/>
          <w:spacing w:val="-4"/>
        </w:rPr>
        <w:t xml:space="preserve">̃ </w:t>
      </w:r>
      <w:proofErr w:type="spellStart"/>
      <w:r w:rsidR="006C378F" w:rsidRPr="009E4A88">
        <w:rPr>
          <w:rFonts w:cs="Times New Roman"/>
          <w:b/>
          <w:bCs/>
          <w:spacing w:val="-4"/>
        </w:rPr>
        <w:t>thuật</w:t>
      </w:r>
      <w:proofErr w:type="spellEnd"/>
      <w:r w:rsidR="006C378F" w:rsidRPr="009E4A88">
        <w:rPr>
          <w:rFonts w:cs="Times New Roman"/>
          <w:b/>
          <w:bCs/>
          <w:spacing w:val="-4"/>
        </w:rPr>
        <w:t xml:space="preserve"> </w:t>
      </w:r>
      <w:proofErr w:type="spellStart"/>
      <w:r w:rsidR="006C378F" w:rsidRPr="009E4A88">
        <w:rPr>
          <w:rFonts w:cs="Times New Roman"/>
          <w:b/>
          <w:bCs/>
          <w:spacing w:val="-4"/>
        </w:rPr>
        <w:t>giám</w:t>
      </w:r>
      <w:proofErr w:type="spellEnd"/>
      <w:r w:rsidR="006C378F" w:rsidRPr="009E4A88">
        <w:rPr>
          <w:rFonts w:cs="Times New Roman"/>
          <w:b/>
          <w:bCs/>
          <w:spacing w:val="-4"/>
        </w:rPr>
        <w:t xml:space="preserve"> </w:t>
      </w:r>
      <w:proofErr w:type="spellStart"/>
      <w:r w:rsidR="006C378F" w:rsidRPr="009E4A88">
        <w:rPr>
          <w:rFonts w:cs="Times New Roman"/>
          <w:b/>
          <w:bCs/>
          <w:spacing w:val="-4"/>
        </w:rPr>
        <w:t>sát</w:t>
      </w:r>
      <w:proofErr w:type="spellEnd"/>
      <w:r w:rsidR="006C378F" w:rsidRPr="009E4A88">
        <w:rPr>
          <w:rFonts w:cs="Times New Roman"/>
          <w:b/>
          <w:bCs/>
          <w:spacing w:val="-4"/>
        </w:rPr>
        <w:t xml:space="preserve"> </w:t>
      </w:r>
      <w:proofErr w:type="spellStart"/>
      <w:r w:rsidR="006C378F" w:rsidRPr="009E4A88">
        <w:rPr>
          <w:rFonts w:cs="Times New Roman"/>
          <w:b/>
          <w:bCs/>
          <w:spacing w:val="-4"/>
        </w:rPr>
        <w:t>ngập</w:t>
      </w:r>
      <w:proofErr w:type="spellEnd"/>
      <w:r w:rsidR="006C378F" w:rsidRPr="009E4A88">
        <w:rPr>
          <w:rFonts w:cs="Times New Roman"/>
          <w:b/>
          <w:bCs/>
          <w:spacing w:val="-4"/>
        </w:rPr>
        <w:t xml:space="preserve"> </w:t>
      </w:r>
      <w:proofErr w:type="spellStart"/>
      <w:r w:rsidR="006C378F" w:rsidRPr="009E4A88">
        <w:rPr>
          <w:rFonts w:cs="Times New Roman"/>
          <w:b/>
          <w:bCs/>
          <w:spacing w:val="-4"/>
        </w:rPr>
        <w:t>lụt</w:t>
      </w:r>
      <w:proofErr w:type="spellEnd"/>
      <w:r w:rsidR="006C378F" w:rsidRPr="009E4A88">
        <w:rPr>
          <w:rFonts w:cs="Times New Roman"/>
          <w:b/>
          <w:bCs/>
          <w:spacing w:val="-4"/>
        </w:rPr>
        <w:t xml:space="preserve"> </w:t>
      </w:r>
      <w:proofErr w:type="spellStart"/>
      <w:r w:rsidR="006C378F" w:rsidRPr="009E4A88">
        <w:rPr>
          <w:rFonts w:cs="Times New Roman"/>
          <w:b/>
          <w:bCs/>
          <w:spacing w:val="-4"/>
        </w:rPr>
        <w:t>bằng</w:t>
      </w:r>
      <w:proofErr w:type="spellEnd"/>
      <w:r w:rsidR="006C378F" w:rsidRPr="009E4A88">
        <w:rPr>
          <w:rFonts w:cs="Times New Roman"/>
          <w:b/>
          <w:bCs/>
          <w:spacing w:val="-4"/>
        </w:rPr>
        <w:t xml:space="preserve"> </w:t>
      </w:r>
      <w:proofErr w:type="spellStart"/>
      <w:r w:rsidR="006C378F" w:rsidRPr="009E4A88">
        <w:rPr>
          <w:rFonts w:cs="Times New Roman"/>
          <w:b/>
          <w:bCs/>
          <w:spacing w:val="-4"/>
        </w:rPr>
        <w:t>công</w:t>
      </w:r>
      <w:proofErr w:type="spellEnd"/>
      <w:r w:rsidR="006C378F" w:rsidRPr="009E4A88">
        <w:rPr>
          <w:rFonts w:cs="Times New Roman"/>
          <w:b/>
          <w:bCs/>
          <w:spacing w:val="-4"/>
        </w:rPr>
        <w:t xml:space="preserve"> </w:t>
      </w:r>
      <w:proofErr w:type="spellStart"/>
      <w:r w:rsidR="006C378F" w:rsidRPr="009E4A88">
        <w:rPr>
          <w:rFonts w:cs="Times New Roman"/>
          <w:b/>
          <w:bCs/>
          <w:spacing w:val="-4"/>
        </w:rPr>
        <w:t>nghệ</w:t>
      </w:r>
      <w:proofErr w:type="spellEnd"/>
      <w:r w:rsidR="006C378F" w:rsidRPr="009E4A88">
        <w:rPr>
          <w:rFonts w:cs="Times New Roman"/>
          <w:b/>
          <w:bCs/>
          <w:spacing w:val="-4"/>
        </w:rPr>
        <w:t xml:space="preserve"> </w:t>
      </w:r>
      <w:proofErr w:type="spellStart"/>
      <w:r w:rsidR="006C378F" w:rsidRPr="009E4A88">
        <w:rPr>
          <w:rFonts w:cs="Times New Roman"/>
          <w:b/>
          <w:bCs/>
          <w:spacing w:val="-4"/>
        </w:rPr>
        <w:t>viễn</w:t>
      </w:r>
      <w:proofErr w:type="spellEnd"/>
      <w:r w:rsidR="006C378F" w:rsidRPr="009E4A88">
        <w:rPr>
          <w:rFonts w:cs="Times New Roman"/>
          <w:b/>
          <w:bCs/>
          <w:spacing w:val="-4"/>
        </w:rPr>
        <w:t xml:space="preserve"> </w:t>
      </w:r>
      <w:proofErr w:type="spellStart"/>
      <w:r w:rsidR="006C378F" w:rsidRPr="009E4A88">
        <w:rPr>
          <w:rFonts w:cs="Times New Roman"/>
          <w:b/>
          <w:bCs/>
          <w:spacing w:val="-4"/>
        </w:rPr>
        <w:t>thám</w:t>
      </w:r>
      <w:proofErr w:type="spellEnd"/>
      <w:r w:rsidRPr="009E4A88">
        <w:rPr>
          <w:rFonts w:cs="Times New Roman"/>
          <w:b/>
        </w:rPr>
        <w:t>”</w:t>
      </w:r>
    </w:p>
    <w:p w14:paraId="5A023E57" w14:textId="08939320" w:rsidR="009C140C" w:rsidRPr="009E4A88" w:rsidRDefault="009C140C" w:rsidP="007A7FB1">
      <w:pPr>
        <w:jc w:val="center"/>
        <w:rPr>
          <w:rFonts w:cs="Times New Roman"/>
          <w:b/>
        </w:rPr>
      </w:pPr>
    </w:p>
    <w:p w14:paraId="6F3BE46C" w14:textId="745F080A" w:rsidR="00625BC0" w:rsidRPr="009E4A88" w:rsidRDefault="00B9487D" w:rsidP="00716872">
      <w:pPr>
        <w:pStyle w:val="ListParagraph"/>
        <w:numPr>
          <w:ilvl w:val="0"/>
          <w:numId w:val="15"/>
        </w:numPr>
        <w:tabs>
          <w:tab w:val="left" w:pos="851"/>
        </w:tabs>
        <w:spacing w:before="60" w:after="120" w:line="264" w:lineRule="auto"/>
        <w:ind w:left="0" w:firstLine="567"/>
        <w:jc w:val="both"/>
        <w:rPr>
          <w:rFonts w:ascii="Times New Roman" w:hAnsi="Times New Roman"/>
          <w:b/>
          <w:bCs/>
          <w:sz w:val="26"/>
          <w:szCs w:val="26"/>
        </w:rPr>
      </w:pPr>
      <w:proofErr w:type="spellStart"/>
      <w:r w:rsidRPr="009E4A88">
        <w:rPr>
          <w:rFonts w:ascii="Times New Roman" w:hAnsi="Times New Roman"/>
          <w:b/>
          <w:bCs/>
          <w:sz w:val="26"/>
          <w:szCs w:val="26"/>
        </w:rPr>
        <w:t>Căn</w:t>
      </w:r>
      <w:proofErr w:type="spellEnd"/>
      <w:r w:rsidRPr="009E4A88">
        <w:rPr>
          <w:rFonts w:ascii="Times New Roman" w:hAnsi="Times New Roman"/>
          <w:b/>
          <w:bCs/>
          <w:sz w:val="26"/>
          <w:szCs w:val="26"/>
        </w:rPr>
        <w:t xml:space="preserve"> </w:t>
      </w:r>
      <w:proofErr w:type="spellStart"/>
      <w:r w:rsidRPr="009E4A88">
        <w:rPr>
          <w:rFonts w:ascii="Times New Roman" w:hAnsi="Times New Roman"/>
          <w:b/>
          <w:bCs/>
          <w:sz w:val="26"/>
          <w:szCs w:val="26"/>
        </w:rPr>
        <w:t>cứ</w:t>
      </w:r>
      <w:proofErr w:type="spellEnd"/>
      <w:r w:rsidR="004D03C3" w:rsidRPr="009E4A88">
        <w:rPr>
          <w:rFonts w:ascii="Times New Roman" w:hAnsi="Times New Roman"/>
          <w:sz w:val="26"/>
          <w:szCs w:val="26"/>
        </w:rPr>
        <w:t xml:space="preserve"> </w:t>
      </w:r>
      <w:bookmarkStart w:id="0" w:name="tvpllink_vljtiegwee"/>
      <w:r w:rsidR="004D03C3" w:rsidRPr="009E4A88">
        <w:rPr>
          <w:rFonts w:ascii="Times New Roman" w:hAnsi="Times New Roman"/>
          <w:sz w:val="26"/>
          <w:szCs w:val="26"/>
        </w:rPr>
        <w:fldChar w:fldCharType="begin"/>
      </w:r>
      <w:r w:rsidR="004D03C3" w:rsidRPr="009E4A88">
        <w:rPr>
          <w:rFonts w:ascii="Times New Roman" w:hAnsi="Times New Roman"/>
          <w:sz w:val="26"/>
          <w:szCs w:val="26"/>
        </w:rPr>
        <w:instrText>HYPERLINK "https://thuvienphapluat.vn/van-ban/Bo-may-hanh-chinh/Luat-ban-hanh-van-ban-quy-pham-phap-luat-2015-282382.aspx" \t "_blank"</w:instrText>
      </w:r>
      <w:r w:rsidR="004D03C3" w:rsidRPr="009E4A88">
        <w:rPr>
          <w:rFonts w:ascii="Times New Roman" w:hAnsi="Times New Roman"/>
          <w:sz w:val="26"/>
          <w:szCs w:val="26"/>
        </w:rPr>
      </w:r>
      <w:r w:rsidR="004D03C3" w:rsidRPr="009E4A88">
        <w:rPr>
          <w:rFonts w:ascii="Times New Roman" w:hAnsi="Times New Roman"/>
          <w:sz w:val="26"/>
          <w:szCs w:val="26"/>
        </w:rPr>
        <w:fldChar w:fldCharType="separate"/>
      </w:r>
      <w:proofErr w:type="spellStart"/>
      <w:r w:rsidR="004D03C3" w:rsidRPr="009E4A88">
        <w:rPr>
          <w:rStyle w:val="Hyperlink"/>
          <w:rFonts w:ascii="Times New Roman" w:hAnsi="Times New Roman"/>
          <w:color w:val="auto"/>
          <w:sz w:val="26"/>
          <w:szCs w:val="26"/>
          <w:u w:val="none"/>
        </w:rPr>
        <w:t>Luật</w:t>
      </w:r>
      <w:proofErr w:type="spellEnd"/>
      <w:r w:rsidR="004D03C3" w:rsidRPr="009E4A88">
        <w:rPr>
          <w:rStyle w:val="Hyperlink"/>
          <w:rFonts w:ascii="Times New Roman" w:hAnsi="Times New Roman"/>
          <w:color w:val="auto"/>
          <w:sz w:val="26"/>
          <w:szCs w:val="26"/>
          <w:u w:val="none"/>
        </w:rPr>
        <w:t xml:space="preserve"> Ban </w:t>
      </w:r>
      <w:proofErr w:type="spellStart"/>
      <w:r w:rsidR="004D03C3" w:rsidRPr="009E4A88">
        <w:rPr>
          <w:rStyle w:val="Hyperlink"/>
          <w:rFonts w:ascii="Times New Roman" w:hAnsi="Times New Roman"/>
          <w:color w:val="auto"/>
          <w:sz w:val="26"/>
          <w:szCs w:val="26"/>
          <w:u w:val="none"/>
        </w:rPr>
        <w:t>hành</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văn</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bản</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quy</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phạm</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pháp</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luật</w:t>
      </w:r>
      <w:proofErr w:type="spellEnd"/>
      <w:r w:rsidR="004D03C3" w:rsidRPr="009E4A88">
        <w:rPr>
          <w:rFonts w:ascii="Times New Roman" w:hAnsi="Times New Roman"/>
          <w:sz w:val="26"/>
          <w:szCs w:val="26"/>
        </w:rPr>
        <w:fldChar w:fldCharType="end"/>
      </w:r>
      <w:bookmarkEnd w:id="0"/>
      <w:r w:rsidR="004D03C3" w:rsidRPr="009E4A88">
        <w:rPr>
          <w:rFonts w:ascii="Times New Roman" w:hAnsi="Times New Roman"/>
          <w:sz w:val="26"/>
          <w:szCs w:val="26"/>
        </w:rPr>
        <w:t> </w:t>
      </w:r>
      <w:proofErr w:type="spellStart"/>
      <w:r w:rsidR="004D03C3" w:rsidRPr="009E4A88">
        <w:rPr>
          <w:rFonts w:ascii="Times New Roman" w:hAnsi="Times New Roman"/>
          <w:sz w:val="26"/>
          <w:szCs w:val="26"/>
        </w:rPr>
        <w:t>ngày</w:t>
      </w:r>
      <w:proofErr w:type="spellEnd"/>
      <w:r w:rsidR="004D03C3" w:rsidRPr="009E4A88">
        <w:rPr>
          <w:rFonts w:ascii="Times New Roman" w:hAnsi="Times New Roman"/>
          <w:sz w:val="26"/>
          <w:szCs w:val="26"/>
        </w:rPr>
        <w:t xml:space="preserve"> 22 </w:t>
      </w:r>
      <w:proofErr w:type="spellStart"/>
      <w:r w:rsidR="004D03C3" w:rsidRPr="009E4A88">
        <w:rPr>
          <w:rFonts w:ascii="Times New Roman" w:hAnsi="Times New Roman"/>
          <w:sz w:val="26"/>
          <w:szCs w:val="26"/>
        </w:rPr>
        <w:t>tháng</w:t>
      </w:r>
      <w:proofErr w:type="spellEnd"/>
      <w:r w:rsidR="004D03C3" w:rsidRPr="009E4A88">
        <w:rPr>
          <w:rFonts w:ascii="Times New Roman" w:hAnsi="Times New Roman"/>
          <w:sz w:val="26"/>
          <w:szCs w:val="26"/>
        </w:rPr>
        <w:t xml:space="preserve"> 6 </w:t>
      </w:r>
      <w:proofErr w:type="spellStart"/>
      <w:r w:rsidR="004D03C3" w:rsidRPr="009E4A88">
        <w:rPr>
          <w:rFonts w:ascii="Times New Roman" w:hAnsi="Times New Roman"/>
          <w:sz w:val="26"/>
          <w:szCs w:val="26"/>
        </w:rPr>
        <w:t>năm</w:t>
      </w:r>
      <w:proofErr w:type="spellEnd"/>
      <w:r w:rsidR="004D03C3" w:rsidRPr="009E4A88">
        <w:rPr>
          <w:rFonts w:ascii="Times New Roman" w:hAnsi="Times New Roman"/>
          <w:sz w:val="26"/>
          <w:szCs w:val="26"/>
        </w:rPr>
        <w:t xml:space="preserve"> 2015; </w:t>
      </w:r>
      <w:bookmarkStart w:id="1" w:name="tvpllink_byajecjrvj"/>
      <w:r w:rsidR="004D03C3" w:rsidRPr="009E4A88">
        <w:rPr>
          <w:rFonts w:ascii="Times New Roman" w:hAnsi="Times New Roman"/>
          <w:sz w:val="26"/>
          <w:szCs w:val="26"/>
        </w:rPr>
        <w:fldChar w:fldCharType="begin"/>
      </w:r>
      <w:r w:rsidR="004D03C3" w:rsidRPr="009E4A88">
        <w:rPr>
          <w:rFonts w:ascii="Times New Roman" w:hAnsi="Times New Roman"/>
          <w:sz w:val="26"/>
          <w:szCs w:val="26"/>
        </w:rPr>
        <w:instrText>HYPERLINK "https://thuvienphapluat.vn/van-ban/Bo-may-hanh-chinh/Luat-Ban-hanh-van-ban-quy-pham-phap-luat-sua-doi-2020-so-63-2020-QH14-402074.aspx" \t "_blank"</w:instrText>
      </w:r>
      <w:r w:rsidR="004D03C3" w:rsidRPr="009E4A88">
        <w:rPr>
          <w:rFonts w:ascii="Times New Roman" w:hAnsi="Times New Roman"/>
          <w:sz w:val="26"/>
          <w:szCs w:val="26"/>
        </w:rPr>
      </w:r>
      <w:r w:rsidR="004D03C3" w:rsidRPr="009E4A88">
        <w:rPr>
          <w:rFonts w:ascii="Times New Roman" w:hAnsi="Times New Roman"/>
          <w:sz w:val="26"/>
          <w:szCs w:val="26"/>
        </w:rPr>
        <w:fldChar w:fldCharType="separate"/>
      </w:r>
      <w:proofErr w:type="spellStart"/>
      <w:r w:rsidR="004D03C3" w:rsidRPr="009E4A88">
        <w:rPr>
          <w:rStyle w:val="Hyperlink"/>
          <w:rFonts w:ascii="Times New Roman" w:hAnsi="Times New Roman"/>
          <w:color w:val="auto"/>
          <w:sz w:val="26"/>
          <w:szCs w:val="26"/>
          <w:u w:val="none"/>
        </w:rPr>
        <w:t>Luật</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sửa</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đổi</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bổ</w:t>
      </w:r>
      <w:proofErr w:type="spellEnd"/>
      <w:r w:rsidR="004D03C3" w:rsidRPr="009E4A88">
        <w:rPr>
          <w:rStyle w:val="Hyperlink"/>
          <w:rFonts w:ascii="Times New Roman" w:hAnsi="Times New Roman"/>
          <w:color w:val="auto"/>
          <w:sz w:val="26"/>
          <w:szCs w:val="26"/>
          <w:u w:val="none"/>
        </w:rPr>
        <w:t xml:space="preserve"> sung </w:t>
      </w:r>
      <w:proofErr w:type="spellStart"/>
      <w:r w:rsidR="004D03C3" w:rsidRPr="009E4A88">
        <w:rPr>
          <w:rStyle w:val="Hyperlink"/>
          <w:rFonts w:ascii="Times New Roman" w:hAnsi="Times New Roman"/>
          <w:color w:val="auto"/>
          <w:sz w:val="26"/>
          <w:szCs w:val="26"/>
          <w:u w:val="none"/>
        </w:rPr>
        <w:t>một</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số</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điều</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của</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Luật</w:t>
      </w:r>
      <w:proofErr w:type="spellEnd"/>
      <w:r w:rsidR="004D03C3" w:rsidRPr="009E4A88">
        <w:rPr>
          <w:rStyle w:val="Hyperlink"/>
          <w:rFonts w:ascii="Times New Roman" w:hAnsi="Times New Roman"/>
          <w:color w:val="auto"/>
          <w:sz w:val="26"/>
          <w:szCs w:val="26"/>
          <w:u w:val="none"/>
        </w:rPr>
        <w:t xml:space="preserve"> Ban </w:t>
      </w:r>
      <w:proofErr w:type="spellStart"/>
      <w:r w:rsidR="004D03C3" w:rsidRPr="009E4A88">
        <w:rPr>
          <w:rStyle w:val="Hyperlink"/>
          <w:rFonts w:ascii="Times New Roman" w:hAnsi="Times New Roman"/>
          <w:color w:val="auto"/>
          <w:sz w:val="26"/>
          <w:szCs w:val="26"/>
          <w:u w:val="none"/>
        </w:rPr>
        <w:t>hành</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văn</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bản</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quy</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phạm</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pháp</w:t>
      </w:r>
      <w:proofErr w:type="spellEnd"/>
      <w:r w:rsidR="004D03C3" w:rsidRPr="009E4A88">
        <w:rPr>
          <w:rStyle w:val="Hyperlink"/>
          <w:rFonts w:ascii="Times New Roman" w:hAnsi="Times New Roman"/>
          <w:color w:val="auto"/>
          <w:sz w:val="26"/>
          <w:szCs w:val="26"/>
          <w:u w:val="none"/>
        </w:rPr>
        <w:t xml:space="preserve"> </w:t>
      </w:r>
      <w:proofErr w:type="spellStart"/>
      <w:r w:rsidR="004D03C3" w:rsidRPr="009E4A88">
        <w:rPr>
          <w:rStyle w:val="Hyperlink"/>
          <w:rFonts w:ascii="Times New Roman" w:hAnsi="Times New Roman"/>
          <w:color w:val="auto"/>
          <w:sz w:val="26"/>
          <w:szCs w:val="26"/>
          <w:u w:val="none"/>
        </w:rPr>
        <w:t>luật</w:t>
      </w:r>
      <w:proofErr w:type="spellEnd"/>
      <w:r w:rsidR="004D03C3" w:rsidRPr="009E4A88">
        <w:rPr>
          <w:rFonts w:ascii="Times New Roman" w:hAnsi="Times New Roman"/>
          <w:sz w:val="26"/>
          <w:szCs w:val="26"/>
        </w:rPr>
        <w:fldChar w:fldCharType="end"/>
      </w:r>
      <w:bookmarkEnd w:id="1"/>
      <w:r w:rsidR="004D03C3" w:rsidRPr="009E4A88">
        <w:rPr>
          <w:rFonts w:ascii="Times New Roman" w:hAnsi="Times New Roman"/>
          <w:sz w:val="26"/>
          <w:szCs w:val="26"/>
        </w:rPr>
        <w:t> </w:t>
      </w:r>
      <w:proofErr w:type="spellStart"/>
      <w:r w:rsidR="004D03C3" w:rsidRPr="009E4A88">
        <w:rPr>
          <w:rFonts w:ascii="Times New Roman" w:hAnsi="Times New Roman"/>
          <w:sz w:val="26"/>
          <w:szCs w:val="26"/>
        </w:rPr>
        <w:t>ngày</w:t>
      </w:r>
      <w:proofErr w:type="spellEnd"/>
      <w:r w:rsidR="004D03C3" w:rsidRPr="009E4A88">
        <w:rPr>
          <w:rFonts w:ascii="Times New Roman" w:hAnsi="Times New Roman"/>
          <w:sz w:val="26"/>
          <w:szCs w:val="26"/>
        </w:rPr>
        <w:t xml:space="preserve"> 18 </w:t>
      </w:r>
      <w:proofErr w:type="spellStart"/>
      <w:r w:rsidR="004D03C3" w:rsidRPr="009E4A88">
        <w:rPr>
          <w:rFonts w:ascii="Times New Roman" w:hAnsi="Times New Roman"/>
          <w:sz w:val="26"/>
          <w:szCs w:val="26"/>
        </w:rPr>
        <w:t>tháng</w:t>
      </w:r>
      <w:proofErr w:type="spellEnd"/>
      <w:r w:rsidR="004D03C3" w:rsidRPr="009E4A88">
        <w:rPr>
          <w:rFonts w:ascii="Times New Roman" w:hAnsi="Times New Roman"/>
          <w:sz w:val="26"/>
          <w:szCs w:val="26"/>
        </w:rPr>
        <w:t xml:space="preserve"> 6 </w:t>
      </w:r>
      <w:proofErr w:type="spellStart"/>
      <w:r w:rsidR="004D03C3" w:rsidRPr="009E4A88">
        <w:rPr>
          <w:rFonts w:ascii="Times New Roman" w:hAnsi="Times New Roman"/>
          <w:sz w:val="26"/>
          <w:szCs w:val="26"/>
        </w:rPr>
        <w:t>năm</w:t>
      </w:r>
      <w:proofErr w:type="spellEnd"/>
      <w:r w:rsidR="004D03C3" w:rsidRPr="009E4A88">
        <w:rPr>
          <w:rFonts w:ascii="Times New Roman" w:hAnsi="Times New Roman"/>
          <w:sz w:val="26"/>
          <w:szCs w:val="26"/>
        </w:rPr>
        <w:t xml:space="preserve"> 2020; </w:t>
      </w:r>
      <w:bookmarkStart w:id="2" w:name="loai_1_name"/>
      <w:proofErr w:type="spellStart"/>
      <w:r w:rsidRPr="009E4A88">
        <w:rPr>
          <w:rFonts w:ascii="Times New Roman" w:hAnsi="Times New Roman"/>
          <w:sz w:val="26"/>
          <w:szCs w:val="26"/>
        </w:rPr>
        <w:t>Nghị</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định</w:t>
      </w:r>
      <w:proofErr w:type="spellEnd"/>
      <w:r w:rsidRPr="009E4A88">
        <w:rPr>
          <w:rFonts w:ascii="Times New Roman" w:hAnsi="Times New Roman"/>
          <w:sz w:val="26"/>
          <w:szCs w:val="26"/>
        </w:rPr>
        <w:t xml:space="preserve"> 59/2024/NĐ-CP </w:t>
      </w:r>
      <w:proofErr w:type="spellStart"/>
      <w:r w:rsidRPr="009E4A88">
        <w:rPr>
          <w:rFonts w:ascii="Times New Roman" w:hAnsi="Times New Roman"/>
          <w:sz w:val="26"/>
          <w:szCs w:val="26"/>
        </w:rPr>
        <w:t>sửa</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đổi</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bổ</w:t>
      </w:r>
      <w:proofErr w:type="spellEnd"/>
      <w:r w:rsidRPr="009E4A88">
        <w:rPr>
          <w:rFonts w:ascii="Times New Roman" w:hAnsi="Times New Roman"/>
          <w:sz w:val="26"/>
          <w:szCs w:val="26"/>
        </w:rPr>
        <w:t xml:space="preserve"> sung </w:t>
      </w:r>
      <w:proofErr w:type="spellStart"/>
      <w:r w:rsidRPr="009E4A88">
        <w:rPr>
          <w:rFonts w:ascii="Times New Roman" w:hAnsi="Times New Roman"/>
          <w:sz w:val="26"/>
          <w:szCs w:val="26"/>
        </w:rPr>
        <w:t>một</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số</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điều</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của</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Nghị</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định</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số</w:t>
      </w:r>
      <w:proofErr w:type="spellEnd"/>
      <w:r w:rsidRPr="009E4A88">
        <w:rPr>
          <w:rFonts w:ascii="Times New Roman" w:hAnsi="Times New Roman"/>
          <w:sz w:val="26"/>
          <w:szCs w:val="26"/>
        </w:rPr>
        <w:t> </w:t>
      </w:r>
      <w:bookmarkEnd w:id="2"/>
      <w:r w:rsidRPr="009E4A88">
        <w:rPr>
          <w:rFonts w:ascii="Times New Roman" w:hAnsi="Times New Roman"/>
          <w:sz w:val="26"/>
          <w:szCs w:val="26"/>
        </w:rPr>
        <w:fldChar w:fldCharType="begin"/>
      </w:r>
      <w:r w:rsidRPr="009E4A88">
        <w:rPr>
          <w:rFonts w:ascii="Times New Roman" w:hAnsi="Times New Roman"/>
          <w:sz w:val="26"/>
          <w:szCs w:val="26"/>
        </w:rPr>
        <w:instrText>HYPERLINK "https://thuvienphapluat.vn/van-ban/bo-may-hanh-chinh/nghi-dinh-34-2016-nd-cp-quy-dinh-chi-tiet-bien-phap-thi-hanh-luat-ban-hanh-van-ban-quy-pham-phap-luat-312070.aspx" \o "Nghị định 34/2016/NĐ-CP" \t "_blank"</w:instrText>
      </w:r>
      <w:r w:rsidRPr="009E4A88">
        <w:rPr>
          <w:rFonts w:ascii="Times New Roman" w:hAnsi="Times New Roman"/>
          <w:sz w:val="26"/>
          <w:szCs w:val="26"/>
        </w:rPr>
      </w:r>
      <w:r w:rsidRPr="009E4A88">
        <w:rPr>
          <w:rFonts w:ascii="Times New Roman" w:hAnsi="Times New Roman"/>
          <w:sz w:val="26"/>
          <w:szCs w:val="26"/>
        </w:rPr>
        <w:fldChar w:fldCharType="separate"/>
      </w:r>
      <w:r w:rsidRPr="009E4A88">
        <w:rPr>
          <w:rStyle w:val="Hyperlink"/>
          <w:rFonts w:ascii="Times New Roman" w:hAnsi="Times New Roman"/>
          <w:color w:val="auto"/>
          <w:sz w:val="26"/>
          <w:szCs w:val="26"/>
          <w:u w:val="none"/>
        </w:rPr>
        <w:t>34/2016/</w:t>
      </w:r>
      <w:r w:rsidRPr="009E4A88">
        <w:rPr>
          <w:rFonts w:ascii="Times New Roman" w:hAnsi="Times New Roman"/>
          <w:sz w:val="26"/>
          <w:szCs w:val="26"/>
        </w:rPr>
        <w:fldChar w:fldCharType="end"/>
      </w:r>
      <w:r w:rsidR="00A024B9" w:rsidRPr="009E4A88">
        <w:rPr>
          <w:rFonts w:ascii="Times New Roman" w:hAnsi="Times New Roman"/>
          <w:sz w:val="26"/>
          <w:szCs w:val="26"/>
        </w:rPr>
        <w:t>NĐ-CP</w:t>
      </w:r>
      <w:r w:rsidRPr="009E4A88">
        <w:rPr>
          <w:rFonts w:ascii="Times New Roman" w:hAnsi="Times New Roman"/>
          <w:sz w:val="26"/>
          <w:szCs w:val="26"/>
        </w:rPr>
        <w:t> </w:t>
      </w:r>
      <w:proofErr w:type="spellStart"/>
      <w:r w:rsidRPr="009E4A88">
        <w:rPr>
          <w:rFonts w:ascii="Times New Roman" w:hAnsi="Times New Roman"/>
          <w:sz w:val="26"/>
          <w:szCs w:val="26"/>
        </w:rPr>
        <w:t>ngày</w:t>
      </w:r>
      <w:proofErr w:type="spellEnd"/>
      <w:r w:rsidRPr="009E4A88">
        <w:rPr>
          <w:rFonts w:ascii="Times New Roman" w:hAnsi="Times New Roman"/>
          <w:sz w:val="26"/>
          <w:szCs w:val="26"/>
        </w:rPr>
        <w:t xml:space="preserve"> 14 </w:t>
      </w:r>
      <w:proofErr w:type="spellStart"/>
      <w:r w:rsidRPr="009E4A88">
        <w:rPr>
          <w:rFonts w:ascii="Times New Roman" w:hAnsi="Times New Roman"/>
          <w:sz w:val="26"/>
          <w:szCs w:val="26"/>
        </w:rPr>
        <w:t>tháng</w:t>
      </w:r>
      <w:proofErr w:type="spellEnd"/>
      <w:r w:rsidRPr="009E4A88">
        <w:rPr>
          <w:rFonts w:ascii="Times New Roman" w:hAnsi="Times New Roman"/>
          <w:sz w:val="26"/>
          <w:szCs w:val="26"/>
        </w:rPr>
        <w:t xml:space="preserve"> 5 </w:t>
      </w:r>
      <w:proofErr w:type="spellStart"/>
      <w:r w:rsidRPr="009E4A88">
        <w:rPr>
          <w:rFonts w:ascii="Times New Roman" w:hAnsi="Times New Roman"/>
          <w:sz w:val="26"/>
          <w:szCs w:val="26"/>
        </w:rPr>
        <w:t>năm</w:t>
      </w:r>
      <w:proofErr w:type="spellEnd"/>
      <w:r w:rsidRPr="009E4A88">
        <w:rPr>
          <w:rFonts w:ascii="Times New Roman" w:hAnsi="Times New Roman"/>
          <w:sz w:val="26"/>
          <w:szCs w:val="26"/>
        </w:rPr>
        <w:t xml:space="preserve"> 2016 </w:t>
      </w:r>
      <w:proofErr w:type="spellStart"/>
      <w:r w:rsidRPr="009E4A88">
        <w:rPr>
          <w:rFonts w:ascii="Times New Roman" w:hAnsi="Times New Roman"/>
          <w:sz w:val="26"/>
          <w:szCs w:val="26"/>
        </w:rPr>
        <w:t>của</w:t>
      </w:r>
      <w:proofErr w:type="spellEnd"/>
      <w:r w:rsidRPr="009E4A88">
        <w:rPr>
          <w:rFonts w:ascii="Times New Roman" w:hAnsi="Times New Roman"/>
          <w:sz w:val="26"/>
          <w:szCs w:val="26"/>
        </w:rPr>
        <w:t xml:space="preserve"> </w:t>
      </w:r>
      <w:proofErr w:type="spellStart"/>
      <w:r w:rsidR="00A024B9" w:rsidRPr="009E4A88">
        <w:rPr>
          <w:rFonts w:ascii="Times New Roman" w:hAnsi="Times New Roman"/>
          <w:sz w:val="26"/>
          <w:szCs w:val="26"/>
        </w:rPr>
        <w:t>C</w:t>
      </w:r>
      <w:r w:rsidRPr="009E4A88">
        <w:rPr>
          <w:rFonts w:ascii="Times New Roman" w:hAnsi="Times New Roman"/>
          <w:sz w:val="26"/>
          <w:szCs w:val="26"/>
        </w:rPr>
        <w:t>hính</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phủ</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quy</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định</w:t>
      </w:r>
      <w:proofErr w:type="spellEnd"/>
      <w:r w:rsidRPr="009E4A88">
        <w:rPr>
          <w:rFonts w:ascii="Times New Roman" w:hAnsi="Times New Roman"/>
          <w:sz w:val="26"/>
          <w:szCs w:val="26"/>
        </w:rPr>
        <w:t xml:space="preserve"> chi </w:t>
      </w:r>
      <w:proofErr w:type="spellStart"/>
      <w:r w:rsidRPr="009E4A88">
        <w:rPr>
          <w:rFonts w:ascii="Times New Roman" w:hAnsi="Times New Roman"/>
          <w:sz w:val="26"/>
          <w:szCs w:val="26"/>
        </w:rPr>
        <w:t>tiết</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một</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số</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điều</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và</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biện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pháp</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thi</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hành</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luật</w:t>
      </w:r>
      <w:proofErr w:type="spellEnd"/>
      <w:r w:rsidRPr="009E4A88">
        <w:rPr>
          <w:rFonts w:ascii="Times New Roman" w:hAnsi="Times New Roman"/>
          <w:sz w:val="26"/>
          <w:szCs w:val="26"/>
        </w:rPr>
        <w:t xml:space="preserve"> ban </w:t>
      </w:r>
      <w:proofErr w:type="spellStart"/>
      <w:r w:rsidRPr="009E4A88">
        <w:rPr>
          <w:rFonts w:ascii="Times New Roman" w:hAnsi="Times New Roman"/>
          <w:sz w:val="26"/>
          <w:szCs w:val="26"/>
        </w:rPr>
        <w:t>hành</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văn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bản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quy</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phạm</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pháp</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luật</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đã</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được</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sửa</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đổi</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bổ</w:t>
      </w:r>
      <w:proofErr w:type="spellEnd"/>
      <w:r w:rsidRPr="009E4A88">
        <w:rPr>
          <w:rFonts w:ascii="Times New Roman" w:hAnsi="Times New Roman"/>
          <w:sz w:val="26"/>
          <w:szCs w:val="26"/>
        </w:rPr>
        <w:t xml:space="preserve"> sung </w:t>
      </w:r>
      <w:proofErr w:type="spellStart"/>
      <w:r w:rsidRPr="009E4A88">
        <w:rPr>
          <w:rFonts w:ascii="Times New Roman" w:hAnsi="Times New Roman"/>
          <w:sz w:val="26"/>
          <w:szCs w:val="26"/>
        </w:rPr>
        <w:t>một</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số</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điều</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theo</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Nghị</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định</w:t>
      </w:r>
      <w:proofErr w:type="spellEnd"/>
      <w:r w:rsidRPr="009E4A88">
        <w:rPr>
          <w:rFonts w:ascii="Times New Roman" w:hAnsi="Times New Roman"/>
          <w:sz w:val="26"/>
          <w:szCs w:val="26"/>
        </w:rPr>
        <w:t xml:space="preserve"> </w:t>
      </w:r>
      <w:proofErr w:type="spellStart"/>
      <w:r w:rsidR="00A024B9" w:rsidRPr="009E4A88">
        <w:rPr>
          <w:rFonts w:ascii="Times New Roman" w:hAnsi="Times New Roman"/>
          <w:sz w:val="26"/>
          <w:szCs w:val="26"/>
        </w:rPr>
        <w:t>số</w:t>
      </w:r>
      <w:proofErr w:type="spellEnd"/>
      <w:r w:rsidRPr="009E4A88">
        <w:rPr>
          <w:rFonts w:ascii="Times New Roman" w:hAnsi="Times New Roman"/>
          <w:sz w:val="26"/>
          <w:szCs w:val="26"/>
        </w:rPr>
        <w:t> </w:t>
      </w:r>
      <w:hyperlink r:id="rId8" w:tgtFrame="_blank" w:tooltip="Nghị định 154/2020/NĐ-CP" w:history="1">
        <w:r w:rsidRPr="009E4A88">
          <w:rPr>
            <w:rStyle w:val="Hyperlink"/>
            <w:rFonts w:ascii="Times New Roman" w:hAnsi="Times New Roman"/>
            <w:color w:val="auto"/>
            <w:sz w:val="26"/>
            <w:szCs w:val="26"/>
            <w:u w:val="none"/>
          </w:rPr>
          <w:t>154/2020/NĐ-CP</w:t>
        </w:r>
      </w:hyperlink>
      <w:r w:rsidRPr="009E4A88">
        <w:rPr>
          <w:rFonts w:ascii="Times New Roman" w:hAnsi="Times New Roman"/>
          <w:sz w:val="26"/>
          <w:szCs w:val="26"/>
        </w:rPr>
        <w:t> </w:t>
      </w:r>
      <w:proofErr w:type="spellStart"/>
      <w:r w:rsidRPr="009E4A88">
        <w:rPr>
          <w:rFonts w:ascii="Times New Roman" w:hAnsi="Times New Roman"/>
          <w:sz w:val="26"/>
          <w:szCs w:val="26"/>
        </w:rPr>
        <w:t>ngày</w:t>
      </w:r>
      <w:proofErr w:type="spellEnd"/>
      <w:r w:rsidRPr="009E4A88">
        <w:rPr>
          <w:rFonts w:ascii="Times New Roman" w:hAnsi="Times New Roman"/>
          <w:sz w:val="26"/>
          <w:szCs w:val="26"/>
        </w:rPr>
        <w:t xml:space="preserve"> 31 </w:t>
      </w:r>
      <w:proofErr w:type="spellStart"/>
      <w:r w:rsidRPr="009E4A88">
        <w:rPr>
          <w:rFonts w:ascii="Times New Roman" w:hAnsi="Times New Roman"/>
          <w:sz w:val="26"/>
          <w:szCs w:val="26"/>
        </w:rPr>
        <w:t>tháng</w:t>
      </w:r>
      <w:proofErr w:type="spellEnd"/>
      <w:r w:rsidRPr="009E4A88">
        <w:rPr>
          <w:rFonts w:ascii="Times New Roman" w:hAnsi="Times New Roman"/>
          <w:sz w:val="26"/>
          <w:szCs w:val="26"/>
        </w:rPr>
        <w:t xml:space="preserve"> 12 </w:t>
      </w:r>
      <w:proofErr w:type="spellStart"/>
      <w:r w:rsidRPr="009E4A88">
        <w:rPr>
          <w:rFonts w:ascii="Times New Roman" w:hAnsi="Times New Roman"/>
          <w:sz w:val="26"/>
          <w:szCs w:val="26"/>
        </w:rPr>
        <w:t>năm</w:t>
      </w:r>
      <w:proofErr w:type="spellEnd"/>
      <w:r w:rsidRPr="009E4A88">
        <w:rPr>
          <w:rFonts w:ascii="Times New Roman" w:hAnsi="Times New Roman"/>
          <w:sz w:val="26"/>
          <w:szCs w:val="26"/>
        </w:rPr>
        <w:t xml:space="preserve"> 2020 </w:t>
      </w:r>
      <w:proofErr w:type="spellStart"/>
      <w:r w:rsidRPr="009E4A88">
        <w:rPr>
          <w:rFonts w:ascii="Times New Roman" w:hAnsi="Times New Roman"/>
          <w:sz w:val="26"/>
          <w:szCs w:val="26"/>
        </w:rPr>
        <w:t>của</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Chính</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phủ</w:t>
      </w:r>
      <w:proofErr w:type="spellEnd"/>
      <w:r w:rsidR="00A024B9" w:rsidRPr="009E4A88">
        <w:rPr>
          <w:rFonts w:ascii="Times New Roman" w:hAnsi="Times New Roman"/>
          <w:sz w:val="26"/>
          <w:szCs w:val="26"/>
        </w:rPr>
        <w:t>. N</w:t>
      </w:r>
      <w:r w:rsidR="00625BC0" w:rsidRPr="009E4A88">
        <w:rPr>
          <w:rFonts w:ascii="Times New Roman" w:hAnsi="Times New Roman"/>
          <w:sz w:val="26"/>
          <w:szCs w:val="26"/>
          <w:lang w:val="vi-VN"/>
        </w:rPr>
        <w:t xml:space="preserve">gày </w:t>
      </w:r>
      <w:r w:rsidR="004A70D3" w:rsidRPr="009E4A88">
        <w:rPr>
          <w:rFonts w:ascii="Times New Roman" w:hAnsi="Times New Roman"/>
          <w:sz w:val="26"/>
          <w:szCs w:val="26"/>
          <w:lang w:val="vi-VN"/>
        </w:rPr>
        <w:t>05</w:t>
      </w:r>
      <w:r w:rsidR="00625BC0" w:rsidRPr="009E4A88">
        <w:rPr>
          <w:rFonts w:ascii="Times New Roman" w:hAnsi="Times New Roman"/>
          <w:sz w:val="26"/>
          <w:szCs w:val="26"/>
          <w:lang w:val="vi-VN"/>
        </w:rPr>
        <w:t xml:space="preserve"> tháng </w:t>
      </w:r>
      <w:r w:rsidR="004A70D3" w:rsidRPr="009E4A88">
        <w:rPr>
          <w:rFonts w:ascii="Times New Roman" w:hAnsi="Times New Roman"/>
          <w:sz w:val="26"/>
          <w:szCs w:val="26"/>
          <w:lang w:val="vi-VN"/>
        </w:rPr>
        <w:t>5</w:t>
      </w:r>
      <w:r w:rsidR="00625BC0" w:rsidRPr="009E4A88">
        <w:rPr>
          <w:rFonts w:ascii="Times New Roman" w:hAnsi="Times New Roman"/>
          <w:sz w:val="26"/>
          <w:szCs w:val="26"/>
          <w:lang w:val="vi-VN"/>
        </w:rPr>
        <w:t xml:space="preserve"> năm 2024, Bộ </w:t>
      </w:r>
      <w:r w:rsidR="004A70D3" w:rsidRPr="009E4A88">
        <w:rPr>
          <w:rFonts w:ascii="Times New Roman" w:hAnsi="Times New Roman"/>
          <w:sz w:val="26"/>
          <w:szCs w:val="26"/>
          <w:lang w:val="vi-VN"/>
        </w:rPr>
        <w:t>Nông nghiệp</w:t>
      </w:r>
      <w:r w:rsidR="00625BC0" w:rsidRPr="009E4A88">
        <w:rPr>
          <w:rFonts w:ascii="Times New Roman" w:hAnsi="Times New Roman"/>
          <w:sz w:val="26"/>
          <w:szCs w:val="26"/>
          <w:lang w:val="vi-VN"/>
        </w:rPr>
        <w:t xml:space="preserve"> và Môi trường </w:t>
      </w:r>
      <w:proofErr w:type="spellStart"/>
      <w:r w:rsidR="00A024B9" w:rsidRPr="009E4A88">
        <w:rPr>
          <w:rFonts w:ascii="Times New Roman" w:hAnsi="Times New Roman"/>
          <w:sz w:val="26"/>
          <w:szCs w:val="26"/>
        </w:rPr>
        <w:t>đã</w:t>
      </w:r>
      <w:proofErr w:type="spellEnd"/>
      <w:r w:rsidR="00A024B9" w:rsidRPr="009E4A88">
        <w:rPr>
          <w:rFonts w:ascii="Times New Roman" w:hAnsi="Times New Roman"/>
          <w:sz w:val="26"/>
          <w:szCs w:val="26"/>
        </w:rPr>
        <w:t xml:space="preserve"> </w:t>
      </w:r>
      <w:r w:rsidR="00625BC0" w:rsidRPr="009E4A88">
        <w:rPr>
          <w:rFonts w:ascii="Times New Roman" w:hAnsi="Times New Roman"/>
          <w:sz w:val="26"/>
          <w:szCs w:val="26"/>
          <w:lang w:val="vi-VN"/>
        </w:rPr>
        <w:t xml:space="preserve">có </w:t>
      </w:r>
      <w:proofErr w:type="spellStart"/>
      <w:r w:rsidRPr="009E4A88">
        <w:rPr>
          <w:rFonts w:ascii="Times New Roman" w:hAnsi="Times New Roman"/>
          <w:sz w:val="26"/>
          <w:szCs w:val="26"/>
        </w:rPr>
        <w:t>Văn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bản</w:t>
      </w:r>
      <w:proofErr w:type="spellEnd"/>
      <w:r w:rsidR="00625BC0" w:rsidRPr="009E4A88">
        <w:rPr>
          <w:rFonts w:ascii="Times New Roman" w:hAnsi="Times New Roman"/>
          <w:sz w:val="26"/>
          <w:szCs w:val="26"/>
          <w:lang w:val="vi-VN"/>
        </w:rPr>
        <w:t xml:space="preserve"> số </w:t>
      </w:r>
      <w:r w:rsidR="004A70D3" w:rsidRPr="009E4A88">
        <w:rPr>
          <w:rFonts w:ascii="Times New Roman" w:hAnsi="Times New Roman"/>
          <w:sz w:val="26"/>
          <w:szCs w:val="26"/>
          <w:lang w:val="vi-VN"/>
        </w:rPr>
        <w:t>1696</w:t>
      </w:r>
      <w:r w:rsidR="00625BC0" w:rsidRPr="009E4A88">
        <w:rPr>
          <w:rFonts w:ascii="Times New Roman" w:hAnsi="Times New Roman"/>
          <w:sz w:val="26"/>
          <w:szCs w:val="26"/>
          <w:lang w:val="vi-VN"/>
        </w:rPr>
        <w:t>/B</w:t>
      </w:r>
      <w:r w:rsidR="004A70D3" w:rsidRPr="009E4A88">
        <w:rPr>
          <w:rFonts w:ascii="Times New Roman" w:hAnsi="Times New Roman"/>
          <w:sz w:val="26"/>
          <w:szCs w:val="26"/>
          <w:lang w:val="vi-VN"/>
        </w:rPr>
        <w:t>N</w:t>
      </w:r>
      <w:r w:rsidR="00625BC0" w:rsidRPr="009E4A88">
        <w:rPr>
          <w:rFonts w:ascii="Times New Roman" w:hAnsi="Times New Roman"/>
          <w:sz w:val="26"/>
          <w:szCs w:val="26"/>
          <w:lang w:val="vi-VN"/>
        </w:rPr>
        <w:t xml:space="preserve">NMT-VTQG gửi </w:t>
      </w:r>
      <w:r w:rsidR="00A024B9" w:rsidRPr="009E4A88">
        <w:rPr>
          <w:rFonts w:ascii="Times New Roman" w:hAnsi="Times New Roman"/>
          <w:sz w:val="26"/>
          <w:szCs w:val="26"/>
          <w:lang w:val="vi-VN"/>
        </w:rPr>
        <w:t xml:space="preserve">dự thảo Thông tư </w:t>
      </w:r>
      <w:proofErr w:type="spellStart"/>
      <w:r w:rsidR="00A024B9" w:rsidRPr="009E4A88">
        <w:rPr>
          <w:rFonts w:ascii="Times New Roman" w:hAnsi="Times New Roman"/>
          <w:sz w:val="26"/>
          <w:szCs w:val="26"/>
        </w:rPr>
        <w:t>tới</w:t>
      </w:r>
      <w:proofErr w:type="spellEnd"/>
      <w:r w:rsidR="00A024B9" w:rsidRPr="009E4A88">
        <w:rPr>
          <w:rFonts w:ascii="Times New Roman" w:hAnsi="Times New Roman"/>
          <w:sz w:val="26"/>
          <w:szCs w:val="26"/>
        </w:rPr>
        <w:t xml:space="preserve"> </w:t>
      </w:r>
      <w:r w:rsidR="00625BC0" w:rsidRPr="009E4A88">
        <w:rPr>
          <w:rFonts w:ascii="Times New Roman" w:hAnsi="Times New Roman"/>
          <w:sz w:val="26"/>
          <w:szCs w:val="26"/>
          <w:lang w:val="vi-VN"/>
        </w:rPr>
        <w:t xml:space="preserve">các Bộ, ngành, địa phương </w:t>
      </w:r>
      <w:proofErr w:type="spellStart"/>
      <w:r w:rsidR="00A024B9" w:rsidRPr="009E4A88">
        <w:rPr>
          <w:rFonts w:ascii="Times New Roman" w:hAnsi="Times New Roman"/>
          <w:sz w:val="26"/>
          <w:szCs w:val="26"/>
        </w:rPr>
        <w:t>và</w:t>
      </w:r>
      <w:proofErr w:type="spellEnd"/>
      <w:r w:rsidR="00A024B9" w:rsidRPr="009E4A88">
        <w:rPr>
          <w:rFonts w:ascii="Times New Roman" w:hAnsi="Times New Roman"/>
          <w:sz w:val="26"/>
          <w:szCs w:val="26"/>
        </w:rPr>
        <w:t xml:space="preserve"> </w:t>
      </w:r>
      <w:r w:rsidR="00625BC0" w:rsidRPr="009E4A88">
        <w:rPr>
          <w:rFonts w:ascii="Times New Roman" w:hAnsi="Times New Roman"/>
          <w:sz w:val="26"/>
          <w:szCs w:val="26"/>
          <w:lang w:val="vi-VN"/>
        </w:rPr>
        <w:t xml:space="preserve">các cơ quan, tổ chức, đơn vị </w:t>
      </w:r>
      <w:proofErr w:type="spellStart"/>
      <w:r w:rsidR="00A024B9" w:rsidRPr="009E4A88">
        <w:rPr>
          <w:rFonts w:ascii="Times New Roman" w:hAnsi="Times New Roman"/>
          <w:sz w:val="26"/>
          <w:szCs w:val="26"/>
        </w:rPr>
        <w:t>có</w:t>
      </w:r>
      <w:proofErr w:type="spellEnd"/>
      <w:r w:rsidR="00A024B9" w:rsidRPr="009E4A88">
        <w:rPr>
          <w:rFonts w:ascii="Times New Roman" w:hAnsi="Times New Roman"/>
          <w:sz w:val="26"/>
          <w:szCs w:val="26"/>
        </w:rPr>
        <w:t xml:space="preserve"> </w:t>
      </w:r>
      <w:r w:rsidR="00625BC0" w:rsidRPr="009E4A88">
        <w:rPr>
          <w:rFonts w:ascii="Times New Roman" w:hAnsi="Times New Roman"/>
          <w:sz w:val="26"/>
          <w:szCs w:val="26"/>
          <w:lang w:val="vi-VN"/>
        </w:rPr>
        <w:t>liên quan</w:t>
      </w:r>
      <w:r w:rsidR="00A024B9" w:rsidRPr="009E4A88">
        <w:rPr>
          <w:rFonts w:ascii="Times New Roman" w:hAnsi="Times New Roman"/>
          <w:sz w:val="26"/>
          <w:szCs w:val="26"/>
        </w:rPr>
        <w:t xml:space="preserve"> </w:t>
      </w:r>
      <w:proofErr w:type="spellStart"/>
      <w:r w:rsidR="00A024B9" w:rsidRPr="009E4A88">
        <w:rPr>
          <w:rFonts w:ascii="Times New Roman" w:hAnsi="Times New Roman"/>
          <w:sz w:val="26"/>
          <w:szCs w:val="26"/>
        </w:rPr>
        <w:t>để</w:t>
      </w:r>
      <w:proofErr w:type="spellEnd"/>
      <w:r w:rsidR="00A024B9" w:rsidRPr="009E4A88">
        <w:rPr>
          <w:rFonts w:ascii="Times New Roman" w:hAnsi="Times New Roman"/>
          <w:sz w:val="26"/>
          <w:szCs w:val="26"/>
        </w:rPr>
        <w:t xml:space="preserve"> </w:t>
      </w:r>
      <w:proofErr w:type="spellStart"/>
      <w:r w:rsidR="00A024B9" w:rsidRPr="009E4A88">
        <w:rPr>
          <w:rFonts w:ascii="Times New Roman" w:hAnsi="Times New Roman"/>
          <w:sz w:val="26"/>
          <w:szCs w:val="26"/>
        </w:rPr>
        <w:t>xin</w:t>
      </w:r>
      <w:proofErr w:type="spellEnd"/>
      <w:r w:rsidR="00A024B9" w:rsidRPr="009E4A88">
        <w:rPr>
          <w:rFonts w:ascii="Times New Roman" w:hAnsi="Times New Roman"/>
          <w:sz w:val="26"/>
          <w:szCs w:val="26"/>
        </w:rPr>
        <w:t xml:space="preserve"> ý </w:t>
      </w:r>
      <w:proofErr w:type="spellStart"/>
      <w:r w:rsidR="00A024B9" w:rsidRPr="009E4A88">
        <w:rPr>
          <w:rFonts w:ascii="Times New Roman" w:hAnsi="Times New Roman"/>
          <w:sz w:val="26"/>
          <w:szCs w:val="26"/>
        </w:rPr>
        <w:t>kiến</w:t>
      </w:r>
      <w:proofErr w:type="spellEnd"/>
      <w:r w:rsidR="00A024B9" w:rsidRPr="009E4A88">
        <w:rPr>
          <w:rFonts w:ascii="Times New Roman" w:hAnsi="Times New Roman"/>
          <w:sz w:val="26"/>
          <w:szCs w:val="26"/>
        </w:rPr>
        <w:t xml:space="preserve"> </w:t>
      </w:r>
      <w:proofErr w:type="spellStart"/>
      <w:r w:rsidR="00A024B9" w:rsidRPr="009E4A88">
        <w:rPr>
          <w:rFonts w:ascii="Times New Roman" w:hAnsi="Times New Roman"/>
          <w:sz w:val="26"/>
          <w:szCs w:val="26"/>
        </w:rPr>
        <w:t>góp</w:t>
      </w:r>
      <w:proofErr w:type="spellEnd"/>
      <w:r w:rsidR="00A024B9" w:rsidRPr="009E4A88">
        <w:rPr>
          <w:rFonts w:ascii="Times New Roman" w:hAnsi="Times New Roman"/>
          <w:sz w:val="26"/>
          <w:szCs w:val="26"/>
        </w:rPr>
        <w:t xml:space="preserve"> ý</w:t>
      </w:r>
      <w:r w:rsidR="00BD39BD" w:rsidRPr="009E4A88">
        <w:rPr>
          <w:rFonts w:ascii="Times New Roman" w:hAnsi="Times New Roman"/>
          <w:sz w:val="26"/>
          <w:szCs w:val="26"/>
          <w:lang w:val="vi-VN"/>
        </w:rPr>
        <w:t xml:space="preserve">; </w:t>
      </w:r>
      <w:r w:rsidR="00010FBB" w:rsidRPr="009E4A88">
        <w:rPr>
          <w:rFonts w:ascii="Times New Roman" w:hAnsi="Times New Roman"/>
          <w:sz w:val="26"/>
          <w:szCs w:val="26"/>
          <w:lang w:val="vi-VN"/>
        </w:rPr>
        <w:t xml:space="preserve">Cục Viễn thám quốc gia </w:t>
      </w:r>
      <w:r w:rsidR="00BD39BD" w:rsidRPr="009E4A88">
        <w:rPr>
          <w:rFonts w:ascii="Times New Roman" w:hAnsi="Times New Roman"/>
          <w:sz w:val="26"/>
          <w:szCs w:val="26"/>
          <w:lang w:val="vi-VN"/>
        </w:rPr>
        <w:t xml:space="preserve">cũng </w:t>
      </w:r>
      <w:r w:rsidR="00010FBB" w:rsidRPr="009E4A88">
        <w:rPr>
          <w:rFonts w:ascii="Times New Roman" w:hAnsi="Times New Roman"/>
          <w:sz w:val="26"/>
          <w:szCs w:val="26"/>
          <w:lang w:val="vi-VN"/>
        </w:rPr>
        <w:t xml:space="preserve">đã có </w:t>
      </w:r>
      <w:proofErr w:type="spellStart"/>
      <w:r w:rsidR="00A024B9" w:rsidRPr="009E4A88">
        <w:rPr>
          <w:rFonts w:ascii="Times New Roman" w:hAnsi="Times New Roman"/>
          <w:sz w:val="26"/>
          <w:szCs w:val="26"/>
        </w:rPr>
        <w:t>Văn</w:t>
      </w:r>
      <w:proofErr w:type="spellEnd"/>
      <w:r w:rsidR="00A024B9" w:rsidRPr="009E4A88">
        <w:rPr>
          <w:rFonts w:ascii="Times New Roman" w:hAnsi="Times New Roman"/>
          <w:sz w:val="26"/>
          <w:szCs w:val="26"/>
        </w:rPr>
        <w:t xml:space="preserve"> </w:t>
      </w:r>
      <w:proofErr w:type="spellStart"/>
      <w:r w:rsidR="00A024B9" w:rsidRPr="009E4A88">
        <w:rPr>
          <w:rFonts w:ascii="Times New Roman" w:hAnsi="Times New Roman"/>
          <w:sz w:val="26"/>
          <w:szCs w:val="26"/>
        </w:rPr>
        <w:t>bản</w:t>
      </w:r>
      <w:proofErr w:type="spellEnd"/>
      <w:r w:rsidR="00A024B9" w:rsidRPr="009E4A88">
        <w:rPr>
          <w:rFonts w:ascii="Times New Roman" w:hAnsi="Times New Roman"/>
          <w:sz w:val="26"/>
          <w:szCs w:val="26"/>
          <w:lang w:val="vi-VN"/>
        </w:rPr>
        <w:t xml:space="preserve"> </w:t>
      </w:r>
      <w:r w:rsidR="00010FBB" w:rsidRPr="009E4A88">
        <w:rPr>
          <w:rFonts w:ascii="Times New Roman" w:hAnsi="Times New Roman"/>
          <w:sz w:val="26"/>
          <w:szCs w:val="26"/>
          <w:lang w:val="vi-VN"/>
        </w:rPr>
        <w:t xml:space="preserve">số </w:t>
      </w:r>
      <w:r w:rsidR="00010FBB" w:rsidRPr="009E4A88">
        <w:rPr>
          <w:rFonts w:ascii="Times New Roman" w:hAnsi="Times New Roman"/>
          <w:spacing w:val="-4"/>
          <w:sz w:val="26"/>
          <w:szCs w:val="26"/>
        </w:rPr>
        <w:t>157/</w:t>
      </w:r>
      <w:r w:rsidR="00010FBB" w:rsidRPr="009E4A88">
        <w:rPr>
          <w:rFonts w:ascii="Times New Roman" w:hAnsi="Times New Roman"/>
          <w:sz w:val="26"/>
          <w:szCs w:val="26"/>
        </w:rPr>
        <w:t xml:space="preserve">VTQG-QLHĐVT </w:t>
      </w:r>
      <w:proofErr w:type="spellStart"/>
      <w:r w:rsidR="00010FBB" w:rsidRPr="009E4A88">
        <w:rPr>
          <w:rFonts w:ascii="Times New Roman" w:hAnsi="Times New Roman"/>
          <w:sz w:val="26"/>
          <w:szCs w:val="26"/>
        </w:rPr>
        <w:t>ngày</w:t>
      </w:r>
      <w:proofErr w:type="spellEnd"/>
      <w:r w:rsidR="00010FBB" w:rsidRPr="009E4A88">
        <w:rPr>
          <w:rFonts w:ascii="Times New Roman" w:hAnsi="Times New Roman"/>
          <w:sz w:val="26"/>
          <w:szCs w:val="26"/>
        </w:rPr>
        <w:t xml:space="preserve"> 05 </w:t>
      </w:r>
      <w:proofErr w:type="spellStart"/>
      <w:r w:rsidR="00010FBB" w:rsidRPr="009E4A88">
        <w:rPr>
          <w:rFonts w:ascii="Times New Roman" w:hAnsi="Times New Roman"/>
          <w:sz w:val="26"/>
          <w:szCs w:val="26"/>
        </w:rPr>
        <w:t>tháng</w:t>
      </w:r>
      <w:proofErr w:type="spellEnd"/>
      <w:r w:rsidR="00010FBB" w:rsidRPr="009E4A88">
        <w:rPr>
          <w:rFonts w:ascii="Times New Roman" w:hAnsi="Times New Roman"/>
          <w:sz w:val="26"/>
          <w:szCs w:val="26"/>
        </w:rPr>
        <w:t xml:space="preserve"> 5 </w:t>
      </w:r>
      <w:proofErr w:type="spellStart"/>
      <w:r w:rsidR="00010FBB" w:rsidRPr="009E4A88">
        <w:rPr>
          <w:rFonts w:ascii="Times New Roman" w:hAnsi="Times New Roman"/>
          <w:sz w:val="26"/>
          <w:szCs w:val="26"/>
        </w:rPr>
        <w:t>năm</w:t>
      </w:r>
      <w:proofErr w:type="spellEnd"/>
      <w:r w:rsidR="00010FBB" w:rsidRPr="009E4A88">
        <w:rPr>
          <w:rFonts w:ascii="Times New Roman" w:hAnsi="Times New Roman"/>
          <w:sz w:val="26"/>
          <w:szCs w:val="26"/>
        </w:rPr>
        <w:t xml:space="preserve"> 2025 </w:t>
      </w:r>
      <w:proofErr w:type="spellStart"/>
      <w:r w:rsidR="00010FBB" w:rsidRPr="009E4A88">
        <w:rPr>
          <w:rFonts w:ascii="Times New Roman" w:hAnsi="Times New Roman"/>
          <w:sz w:val="26"/>
          <w:szCs w:val="26"/>
        </w:rPr>
        <w:t>về</w:t>
      </w:r>
      <w:proofErr w:type="spellEnd"/>
      <w:r w:rsidR="00010FBB" w:rsidRPr="009E4A88">
        <w:rPr>
          <w:rFonts w:ascii="Times New Roman" w:hAnsi="Times New Roman"/>
          <w:sz w:val="26"/>
          <w:szCs w:val="26"/>
        </w:rPr>
        <w:t xml:space="preserve"> </w:t>
      </w:r>
      <w:proofErr w:type="spellStart"/>
      <w:r w:rsidR="00010FBB" w:rsidRPr="009E4A88">
        <w:rPr>
          <w:rFonts w:ascii="Times New Roman" w:hAnsi="Times New Roman"/>
          <w:spacing w:val="-4"/>
          <w:sz w:val="26"/>
          <w:szCs w:val="26"/>
        </w:rPr>
        <w:t>việc</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xin</w:t>
      </w:r>
      <w:proofErr w:type="spellEnd"/>
      <w:r w:rsidR="00010FBB" w:rsidRPr="009E4A88">
        <w:rPr>
          <w:rFonts w:ascii="Times New Roman" w:hAnsi="Times New Roman"/>
          <w:spacing w:val="-4"/>
          <w:sz w:val="26"/>
          <w:szCs w:val="26"/>
        </w:rPr>
        <w:t xml:space="preserve"> ý </w:t>
      </w:r>
      <w:proofErr w:type="spellStart"/>
      <w:r w:rsidR="00010FBB" w:rsidRPr="009E4A88">
        <w:rPr>
          <w:rFonts w:ascii="Times New Roman" w:hAnsi="Times New Roman"/>
          <w:spacing w:val="-4"/>
          <w:sz w:val="26"/>
          <w:szCs w:val="26"/>
        </w:rPr>
        <w:t>kiến</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góp</w:t>
      </w:r>
      <w:proofErr w:type="spellEnd"/>
      <w:r w:rsidR="00010FBB" w:rsidRPr="009E4A88">
        <w:rPr>
          <w:rFonts w:ascii="Times New Roman" w:hAnsi="Times New Roman"/>
          <w:spacing w:val="-4"/>
          <w:sz w:val="26"/>
          <w:szCs w:val="26"/>
        </w:rPr>
        <w:t xml:space="preserve"> ý </w:t>
      </w:r>
      <w:proofErr w:type="spellStart"/>
      <w:r w:rsidR="00010FBB" w:rsidRPr="009E4A88">
        <w:rPr>
          <w:rFonts w:ascii="Times New Roman" w:hAnsi="Times New Roman"/>
          <w:spacing w:val="-4"/>
          <w:sz w:val="26"/>
          <w:szCs w:val="26"/>
        </w:rPr>
        <w:t>dự</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thảo</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Thông</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tư</w:t>
      </w:r>
      <w:proofErr w:type="spellEnd"/>
      <w:r w:rsidR="00010FBB" w:rsidRPr="009E4A88">
        <w:rPr>
          <w:rFonts w:ascii="Times New Roman" w:hAnsi="Times New Roman"/>
          <w:spacing w:val="-4"/>
          <w:sz w:val="26"/>
          <w:szCs w:val="26"/>
        </w:rPr>
        <w:t xml:space="preserve"> ban </w:t>
      </w:r>
      <w:proofErr w:type="spellStart"/>
      <w:r w:rsidR="00010FBB" w:rsidRPr="009E4A88">
        <w:rPr>
          <w:rFonts w:ascii="Times New Roman" w:hAnsi="Times New Roman"/>
          <w:spacing w:val="-4"/>
          <w:sz w:val="26"/>
          <w:szCs w:val="26"/>
        </w:rPr>
        <w:t>hành</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định</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mức</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kinh</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tế</w:t>
      </w:r>
      <w:proofErr w:type="spellEnd"/>
      <w:r w:rsidR="00010FBB" w:rsidRPr="009E4A88">
        <w:rPr>
          <w:rFonts w:ascii="Times New Roman" w:hAnsi="Times New Roman"/>
          <w:spacing w:val="-4"/>
          <w:sz w:val="26"/>
          <w:szCs w:val="26"/>
        </w:rPr>
        <w:t xml:space="preserve"> - </w:t>
      </w:r>
      <w:proofErr w:type="spellStart"/>
      <w:r w:rsidR="00010FBB" w:rsidRPr="009E4A88">
        <w:rPr>
          <w:rFonts w:ascii="Times New Roman" w:hAnsi="Times New Roman"/>
          <w:spacing w:val="-4"/>
          <w:sz w:val="26"/>
          <w:szCs w:val="26"/>
        </w:rPr>
        <w:t>ky</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thuật</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giám</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sát</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ngập</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lụt</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bằng</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công</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nghệ</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viễn</w:t>
      </w:r>
      <w:proofErr w:type="spellEnd"/>
      <w:r w:rsidR="00010FBB" w:rsidRPr="009E4A88">
        <w:rPr>
          <w:rFonts w:ascii="Times New Roman" w:hAnsi="Times New Roman"/>
          <w:spacing w:val="-4"/>
          <w:sz w:val="26"/>
          <w:szCs w:val="26"/>
        </w:rPr>
        <w:t xml:space="preserve"> </w:t>
      </w:r>
      <w:proofErr w:type="spellStart"/>
      <w:r w:rsidR="00010FBB" w:rsidRPr="009E4A88">
        <w:rPr>
          <w:rFonts w:ascii="Times New Roman" w:hAnsi="Times New Roman"/>
          <w:spacing w:val="-4"/>
          <w:sz w:val="26"/>
          <w:szCs w:val="26"/>
        </w:rPr>
        <w:t>thám</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trên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cơ</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sở</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các</w:t>
      </w:r>
      <w:proofErr w:type="spellEnd"/>
      <w:r w:rsidRPr="009E4A88">
        <w:rPr>
          <w:rFonts w:ascii="Times New Roman" w:hAnsi="Times New Roman"/>
          <w:sz w:val="26"/>
          <w:szCs w:val="26"/>
        </w:rPr>
        <w:t xml:space="preserve"> ý </w:t>
      </w:r>
      <w:proofErr w:type="spellStart"/>
      <w:r w:rsidRPr="009E4A88">
        <w:rPr>
          <w:rFonts w:ascii="Times New Roman" w:hAnsi="Times New Roman"/>
          <w:sz w:val="26"/>
          <w:szCs w:val="26"/>
        </w:rPr>
        <w:t>kiến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Cục</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Viễn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thám</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quốc</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gia</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đã</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xây</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dựng</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Bản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tổng</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hợp</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giải</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trình</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tiếp</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thu</w:t>
      </w:r>
      <w:proofErr w:type="spellEnd"/>
      <w:r w:rsidRPr="009E4A88">
        <w:rPr>
          <w:rFonts w:ascii="Times New Roman" w:hAnsi="Times New Roman"/>
          <w:sz w:val="26"/>
          <w:szCs w:val="26"/>
        </w:rPr>
        <w:t xml:space="preserve"> ý </w:t>
      </w:r>
      <w:proofErr w:type="spellStart"/>
      <w:r w:rsidRPr="009E4A88">
        <w:rPr>
          <w:rFonts w:ascii="Times New Roman" w:hAnsi="Times New Roman"/>
          <w:sz w:val="26"/>
          <w:szCs w:val="26"/>
        </w:rPr>
        <w:t>kiến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góp</w:t>
      </w:r>
      <w:proofErr w:type="spellEnd"/>
      <w:r w:rsidRPr="009E4A88">
        <w:rPr>
          <w:rFonts w:ascii="Times New Roman" w:hAnsi="Times New Roman"/>
          <w:sz w:val="26"/>
          <w:szCs w:val="26"/>
        </w:rPr>
        <w:t xml:space="preserve"> ý </w:t>
      </w:r>
      <w:proofErr w:type="spellStart"/>
      <w:r w:rsidRPr="009E4A88">
        <w:rPr>
          <w:rFonts w:ascii="Times New Roman" w:hAnsi="Times New Roman"/>
          <w:sz w:val="26"/>
          <w:szCs w:val="26"/>
        </w:rPr>
        <w:t>của</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cơ</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quan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tổ</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chức</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cá</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nhân</w:t>
      </w:r>
      <w:proofErr w:type="spellEnd"/>
    </w:p>
    <w:p w14:paraId="4AD390A2" w14:textId="7C5643BD" w:rsidR="00B9487D" w:rsidRPr="009E4A88" w:rsidRDefault="00B9487D" w:rsidP="00716872">
      <w:pPr>
        <w:pStyle w:val="ListParagraph"/>
        <w:numPr>
          <w:ilvl w:val="0"/>
          <w:numId w:val="15"/>
        </w:numPr>
        <w:tabs>
          <w:tab w:val="left" w:pos="851"/>
        </w:tabs>
        <w:spacing w:before="60" w:after="120" w:line="264" w:lineRule="auto"/>
        <w:ind w:left="0" w:firstLine="567"/>
        <w:jc w:val="both"/>
        <w:rPr>
          <w:rFonts w:ascii="Times New Roman" w:hAnsi="Times New Roman"/>
          <w:b/>
          <w:bCs/>
          <w:sz w:val="26"/>
          <w:szCs w:val="26"/>
        </w:rPr>
      </w:pPr>
      <w:proofErr w:type="spellStart"/>
      <w:r w:rsidRPr="009E4A88">
        <w:rPr>
          <w:rFonts w:ascii="Times New Roman" w:hAnsi="Times New Roman"/>
          <w:b/>
          <w:bCs/>
          <w:sz w:val="26"/>
          <w:szCs w:val="26"/>
        </w:rPr>
        <w:t>Cơ</w:t>
      </w:r>
      <w:proofErr w:type="spellEnd"/>
      <w:r w:rsidRPr="009E4A88">
        <w:rPr>
          <w:rFonts w:ascii="Times New Roman" w:hAnsi="Times New Roman"/>
          <w:b/>
          <w:bCs/>
          <w:sz w:val="26"/>
          <w:szCs w:val="26"/>
        </w:rPr>
        <w:t xml:space="preserve"> </w:t>
      </w:r>
      <w:proofErr w:type="spellStart"/>
      <w:r w:rsidRPr="009E4A88">
        <w:rPr>
          <w:rFonts w:ascii="Times New Roman" w:hAnsi="Times New Roman"/>
          <w:b/>
          <w:bCs/>
          <w:sz w:val="26"/>
          <w:szCs w:val="26"/>
        </w:rPr>
        <w:t>quan</w:t>
      </w:r>
      <w:proofErr w:type="spellEnd"/>
      <w:r w:rsidRPr="009E4A88">
        <w:rPr>
          <w:rFonts w:ascii="Times New Roman" w:hAnsi="Times New Roman"/>
          <w:b/>
          <w:bCs/>
          <w:sz w:val="26"/>
          <w:szCs w:val="26"/>
        </w:rPr>
        <w:t xml:space="preserve">, </w:t>
      </w:r>
      <w:proofErr w:type="spellStart"/>
      <w:r w:rsidRPr="009E4A88">
        <w:rPr>
          <w:rFonts w:ascii="Times New Roman" w:hAnsi="Times New Roman"/>
          <w:b/>
          <w:bCs/>
          <w:sz w:val="26"/>
          <w:szCs w:val="26"/>
        </w:rPr>
        <w:t>tổ</w:t>
      </w:r>
      <w:proofErr w:type="spellEnd"/>
      <w:r w:rsidRPr="009E4A88">
        <w:rPr>
          <w:rFonts w:ascii="Times New Roman" w:hAnsi="Times New Roman"/>
          <w:b/>
          <w:bCs/>
          <w:sz w:val="26"/>
          <w:szCs w:val="26"/>
        </w:rPr>
        <w:t xml:space="preserve"> </w:t>
      </w:r>
      <w:proofErr w:type="spellStart"/>
      <w:r w:rsidRPr="009E4A88">
        <w:rPr>
          <w:rFonts w:ascii="Times New Roman" w:hAnsi="Times New Roman"/>
          <w:b/>
          <w:bCs/>
          <w:sz w:val="26"/>
          <w:szCs w:val="26"/>
        </w:rPr>
        <w:t>chức</w:t>
      </w:r>
      <w:proofErr w:type="spellEnd"/>
      <w:r w:rsidRPr="009E4A88">
        <w:rPr>
          <w:rFonts w:ascii="Times New Roman" w:hAnsi="Times New Roman"/>
          <w:b/>
          <w:bCs/>
          <w:sz w:val="26"/>
          <w:szCs w:val="26"/>
        </w:rPr>
        <w:t xml:space="preserve">, </w:t>
      </w:r>
      <w:proofErr w:type="spellStart"/>
      <w:r w:rsidRPr="009E4A88">
        <w:rPr>
          <w:rFonts w:ascii="Times New Roman" w:hAnsi="Times New Roman"/>
          <w:b/>
          <w:bCs/>
          <w:sz w:val="26"/>
          <w:szCs w:val="26"/>
        </w:rPr>
        <w:t>cá</w:t>
      </w:r>
      <w:proofErr w:type="spellEnd"/>
      <w:r w:rsidRPr="009E4A88">
        <w:rPr>
          <w:rFonts w:ascii="Times New Roman" w:hAnsi="Times New Roman"/>
          <w:b/>
          <w:bCs/>
          <w:sz w:val="26"/>
          <w:szCs w:val="26"/>
        </w:rPr>
        <w:t xml:space="preserve"> </w:t>
      </w:r>
      <w:proofErr w:type="spellStart"/>
      <w:r w:rsidRPr="009E4A88">
        <w:rPr>
          <w:rFonts w:ascii="Times New Roman" w:hAnsi="Times New Roman"/>
          <w:b/>
          <w:bCs/>
          <w:sz w:val="26"/>
          <w:szCs w:val="26"/>
        </w:rPr>
        <w:t>nhân</w:t>
      </w:r>
      <w:proofErr w:type="spellEnd"/>
      <w:r w:rsidRPr="009E4A88">
        <w:rPr>
          <w:rFonts w:ascii="Times New Roman" w:hAnsi="Times New Roman"/>
          <w:b/>
          <w:bCs/>
          <w:sz w:val="26"/>
          <w:szCs w:val="26"/>
        </w:rPr>
        <w:t xml:space="preserve"> </w:t>
      </w:r>
      <w:proofErr w:type="spellStart"/>
      <w:r w:rsidRPr="009E4A88">
        <w:rPr>
          <w:rFonts w:ascii="Times New Roman" w:hAnsi="Times New Roman"/>
          <w:b/>
          <w:bCs/>
          <w:sz w:val="26"/>
          <w:szCs w:val="26"/>
        </w:rPr>
        <w:t>lấy</w:t>
      </w:r>
      <w:proofErr w:type="spellEnd"/>
      <w:r w:rsidRPr="009E4A88">
        <w:rPr>
          <w:rFonts w:ascii="Times New Roman" w:hAnsi="Times New Roman"/>
          <w:b/>
          <w:bCs/>
          <w:sz w:val="26"/>
          <w:szCs w:val="26"/>
        </w:rPr>
        <w:t xml:space="preserve"> ý </w:t>
      </w:r>
      <w:proofErr w:type="spellStart"/>
      <w:r w:rsidRPr="009E4A88">
        <w:rPr>
          <w:rFonts w:ascii="Times New Roman" w:hAnsi="Times New Roman"/>
          <w:b/>
          <w:bCs/>
          <w:sz w:val="26"/>
          <w:szCs w:val="26"/>
        </w:rPr>
        <w:t>kiến</w:t>
      </w:r>
      <w:proofErr w:type="spellEnd"/>
      <w:r w:rsidRPr="009E4A88">
        <w:rPr>
          <w:rFonts w:ascii="Times New Roman" w:hAnsi="Times New Roman"/>
          <w:b/>
          <w:bCs/>
          <w:sz w:val="26"/>
          <w:szCs w:val="26"/>
        </w:rPr>
        <w:t>:</w:t>
      </w:r>
    </w:p>
    <w:p w14:paraId="4039B003" w14:textId="1D02715F" w:rsidR="00B9487D" w:rsidRPr="005A4724" w:rsidRDefault="00B9487D" w:rsidP="00716872">
      <w:pPr>
        <w:pStyle w:val="ListParagraph"/>
        <w:numPr>
          <w:ilvl w:val="0"/>
          <w:numId w:val="16"/>
        </w:numPr>
        <w:tabs>
          <w:tab w:val="left" w:pos="851"/>
        </w:tabs>
        <w:spacing w:before="60" w:after="120" w:line="264" w:lineRule="auto"/>
        <w:ind w:left="0" w:firstLine="567"/>
        <w:jc w:val="both"/>
        <w:rPr>
          <w:rFonts w:ascii="Times New Roman" w:hAnsi="Times New Roman"/>
          <w:sz w:val="26"/>
          <w:szCs w:val="26"/>
        </w:rPr>
      </w:pPr>
      <w:proofErr w:type="spellStart"/>
      <w:r w:rsidRPr="005A4724">
        <w:rPr>
          <w:rFonts w:ascii="Times New Roman" w:hAnsi="Times New Roman"/>
          <w:sz w:val="26"/>
          <w:szCs w:val="26"/>
        </w:rPr>
        <w:t>Tổng</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số</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cơ</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quan</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tổ</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chức</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cá</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nhân</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đã</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gửi</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xin</w:t>
      </w:r>
      <w:proofErr w:type="spellEnd"/>
      <w:r w:rsidRPr="005A4724">
        <w:rPr>
          <w:rFonts w:ascii="Times New Roman" w:hAnsi="Times New Roman"/>
          <w:sz w:val="26"/>
          <w:szCs w:val="26"/>
        </w:rPr>
        <w:t xml:space="preserve"> ý </w:t>
      </w:r>
      <w:proofErr w:type="spellStart"/>
      <w:r w:rsidRPr="005A4724">
        <w:rPr>
          <w:rFonts w:ascii="Times New Roman" w:hAnsi="Times New Roman"/>
          <w:sz w:val="26"/>
          <w:szCs w:val="26"/>
        </w:rPr>
        <w:t>kiến</w:t>
      </w:r>
      <w:proofErr w:type="spellEnd"/>
      <w:r w:rsidRPr="005A4724">
        <w:rPr>
          <w:rFonts w:ascii="Times New Roman" w:hAnsi="Times New Roman"/>
          <w:sz w:val="26"/>
          <w:szCs w:val="26"/>
        </w:rPr>
        <w:t xml:space="preserve">: </w:t>
      </w:r>
      <w:r w:rsidR="00294094" w:rsidRPr="006E4435">
        <w:rPr>
          <w:rFonts w:ascii="Times New Roman" w:hAnsi="Times New Roman"/>
          <w:bCs/>
          <w:sz w:val="26"/>
          <w:szCs w:val="26"/>
        </w:rPr>
        <w:t>9</w:t>
      </w:r>
      <w:r w:rsidR="00D524EA" w:rsidRPr="006E4435">
        <w:rPr>
          <w:rFonts w:ascii="Times New Roman" w:hAnsi="Times New Roman"/>
          <w:bCs/>
          <w:sz w:val="26"/>
          <w:szCs w:val="26"/>
        </w:rPr>
        <w:t>6</w:t>
      </w:r>
    </w:p>
    <w:p w14:paraId="25F0A96A" w14:textId="4C2BC400" w:rsidR="00B9487D" w:rsidRPr="009E4A88" w:rsidRDefault="00B9487D" w:rsidP="00716872">
      <w:pPr>
        <w:pStyle w:val="ListParagraph"/>
        <w:tabs>
          <w:tab w:val="left" w:pos="284"/>
          <w:tab w:val="left" w:pos="851"/>
        </w:tabs>
        <w:spacing w:before="60" w:after="120" w:line="264" w:lineRule="auto"/>
        <w:ind w:left="0" w:firstLine="567"/>
        <w:jc w:val="both"/>
        <w:rPr>
          <w:rFonts w:ascii="Times New Roman" w:hAnsi="Times New Roman"/>
          <w:sz w:val="26"/>
          <w:szCs w:val="26"/>
        </w:rPr>
      </w:pPr>
      <w:proofErr w:type="spellStart"/>
      <w:r w:rsidRPr="005A4724">
        <w:rPr>
          <w:rFonts w:ascii="Times New Roman" w:hAnsi="Times New Roman"/>
          <w:sz w:val="26"/>
          <w:szCs w:val="26"/>
        </w:rPr>
        <w:t>Trong</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đó</w:t>
      </w:r>
      <w:proofErr w:type="spellEnd"/>
      <w:r w:rsidRPr="005A4724">
        <w:rPr>
          <w:rFonts w:ascii="Times New Roman" w:hAnsi="Times New Roman"/>
          <w:sz w:val="26"/>
          <w:szCs w:val="26"/>
        </w:rPr>
        <w:t xml:space="preserve"> </w:t>
      </w:r>
      <w:proofErr w:type="spellStart"/>
      <w:r w:rsidR="00B679D7" w:rsidRPr="005A4724">
        <w:rPr>
          <w:rFonts w:ascii="Times New Roman" w:hAnsi="Times New Roman"/>
          <w:sz w:val="26"/>
          <w:szCs w:val="26"/>
        </w:rPr>
        <w:t>có</w:t>
      </w:r>
      <w:proofErr w:type="spellEnd"/>
      <w:r w:rsidR="00B679D7" w:rsidRPr="005A4724">
        <w:rPr>
          <w:rFonts w:ascii="Times New Roman" w:hAnsi="Times New Roman"/>
          <w:sz w:val="26"/>
          <w:szCs w:val="26"/>
        </w:rPr>
        <w:t xml:space="preserve"> </w:t>
      </w:r>
      <w:r w:rsidR="00D524EA">
        <w:rPr>
          <w:rFonts w:ascii="Times New Roman" w:hAnsi="Times New Roman"/>
          <w:sz w:val="26"/>
          <w:szCs w:val="26"/>
        </w:rPr>
        <w:t>22</w:t>
      </w:r>
      <w:r w:rsidR="00294094" w:rsidRPr="005A4724">
        <w:rPr>
          <w:rFonts w:ascii="Times New Roman" w:hAnsi="Times New Roman"/>
          <w:sz w:val="26"/>
          <w:szCs w:val="26"/>
        </w:rPr>
        <w:t xml:space="preserve"> </w:t>
      </w:r>
      <w:proofErr w:type="spellStart"/>
      <w:r w:rsidR="00294094" w:rsidRPr="005A4724">
        <w:rPr>
          <w:rFonts w:ascii="Times New Roman" w:hAnsi="Times New Roman"/>
          <w:sz w:val="26"/>
          <w:szCs w:val="26"/>
        </w:rPr>
        <w:t>đơn</w:t>
      </w:r>
      <w:proofErr w:type="spellEnd"/>
      <w:r w:rsidR="00294094" w:rsidRPr="005A4724">
        <w:rPr>
          <w:rFonts w:ascii="Times New Roman" w:hAnsi="Times New Roman"/>
          <w:sz w:val="26"/>
          <w:szCs w:val="26"/>
        </w:rPr>
        <w:t xml:space="preserve"> </w:t>
      </w:r>
      <w:proofErr w:type="spellStart"/>
      <w:r w:rsidR="00294094" w:rsidRPr="005A4724">
        <w:rPr>
          <w:rFonts w:ascii="Times New Roman" w:hAnsi="Times New Roman"/>
          <w:sz w:val="26"/>
          <w:szCs w:val="26"/>
        </w:rPr>
        <w:t>vị</w:t>
      </w:r>
      <w:proofErr w:type="spellEnd"/>
      <w:r w:rsidR="00294094" w:rsidRPr="005A4724">
        <w:rPr>
          <w:rFonts w:ascii="Times New Roman" w:hAnsi="Times New Roman"/>
          <w:sz w:val="26"/>
          <w:szCs w:val="26"/>
        </w:rPr>
        <w:t xml:space="preserve"> </w:t>
      </w:r>
      <w:proofErr w:type="spellStart"/>
      <w:r w:rsidR="00294094" w:rsidRPr="005A4724">
        <w:rPr>
          <w:rFonts w:ascii="Times New Roman" w:hAnsi="Times New Roman"/>
          <w:sz w:val="26"/>
          <w:szCs w:val="26"/>
        </w:rPr>
        <w:t>có</w:t>
      </w:r>
      <w:proofErr w:type="spellEnd"/>
      <w:r w:rsidR="00294094" w:rsidRPr="005A4724">
        <w:rPr>
          <w:rFonts w:ascii="Times New Roman" w:hAnsi="Times New Roman"/>
          <w:sz w:val="26"/>
          <w:szCs w:val="26"/>
        </w:rPr>
        <w:t xml:space="preserve"> </w:t>
      </w:r>
      <w:proofErr w:type="spellStart"/>
      <w:r w:rsidR="00294094" w:rsidRPr="005A4724">
        <w:rPr>
          <w:rFonts w:ascii="Times New Roman" w:hAnsi="Times New Roman"/>
          <w:sz w:val="26"/>
          <w:szCs w:val="26"/>
        </w:rPr>
        <w:t>liên</w:t>
      </w:r>
      <w:proofErr w:type="spellEnd"/>
      <w:r w:rsidR="00294094" w:rsidRPr="005A4724">
        <w:rPr>
          <w:rFonts w:ascii="Times New Roman" w:hAnsi="Times New Roman"/>
          <w:sz w:val="26"/>
          <w:szCs w:val="26"/>
        </w:rPr>
        <w:t xml:space="preserve"> </w:t>
      </w:r>
      <w:proofErr w:type="spellStart"/>
      <w:r w:rsidR="00294094" w:rsidRPr="005A4724">
        <w:rPr>
          <w:rFonts w:ascii="Times New Roman" w:hAnsi="Times New Roman"/>
          <w:sz w:val="26"/>
          <w:szCs w:val="26"/>
        </w:rPr>
        <w:t>quan</w:t>
      </w:r>
      <w:proofErr w:type="spellEnd"/>
      <w:r w:rsidR="00294094" w:rsidRPr="005A4724">
        <w:rPr>
          <w:rFonts w:ascii="Times New Roman" w:hAnsi="Times New Roman"/>
          <w:sz w:val="26"/>
          <w:szCs w:val="26"/>
        </w:rPr>
        <w:t xml:space="preserve"> </w:t>
      </w:r>
      <w:proofErr w:type="spellStart"/>
      <w:r w:rsidR="00294094" w:rsidRPr="005A4724">
        <w:rPr>
          <w:rFonts w:ascii="Times New Roman" w:hAnsi="Times New Roman"/>
          <w:sz w:val="26"/>
          <w:szCs w:val="26"/>
        </w:rPr>
        <w:t>trực</w:t>
      </w:r>
      <w:proofErr w:type="spellEnd"/>
      <w:r w:rsidR="00294094" w:rsidRPr="005A4724">
        <w:rPr>
          <w:rFonts w:ascii="Times New Roman" w:hAnsi="Times New Roman"/>
          <w:sz w:val="26"/>
          <w:szCs w:val="26"/>
        </w:rPr>
        <w:t xml:space="preserve"> </w:t>
      </w:r>
      <w:proofErr w:type="spellStart"/>
      <w:r w:rsidR="00294094" w:rsidRPr="005A4724">
        <w:rPr>
          <w:rFonts w:ascii="Times New Roman" w:hAnsi="Times New Roman"/>
          <w:sz w:val="26"/>
          <w:szCs w:val="26"/>
        </w:rPr>
        <w:t>thuộc</w:t>
      </w:r>
      <w:proofErr w:type="spellEnd"/>
      <w:r w:rsidR="00294094" w:rsidRPr="005A4724">
        <w:rPr>
          <w:rFonts w:ascii="Times New Roman" w:hAnsi="Times New Roman"/>
          <w:sz w:val="26"/>
          <w:szCs w:val="26"/>
        </w:rPr>
        <w:t xml:space="preserve"> </w:t>
      </w:r>
      <w:proofErr w:type="spellStart"/>
      <w:r w:rsidR="00294094" w:rsidRPr="005A4724">
        <w:rPr>
          <w:rFonts w:ascii="Times New Roman" w:hAnsi="Times New Roman"/>
          <w:sz w:val="26"/>
          <w:szCs w:val="26"/>
        </w:rPr>
        <w:t>Bộ</w:t>
      </w:r>
      <w:proofErr w:type="spellEnd"/>
      <w:r w:rsidR="00294094" w:rsidRPr="005A4724">
        <w:rPr>
          <w:rFonts w:ascii="Times New Roman" w:hAnsi="Times New Roman"/>
          <w:sz w:val="26"/>
          <w:szCs w:val="26"/>
        </w:rPr>
        <w:t xml:space="preserve">, </w:t>
      </w:r>
      <w:r w:rsidR="00534007">
        <w:rPr>
          <w:rFonts w:ascii="Times New Roman" w:hAnsi="Times New Roman"/>
          <w:sz w:val="26"/>
          <w:szCs w:val="26"/>
          <w:lang w:val="vi-VN"/>
        </w:rPr>
        <w:t>7</w:t>
      </w:r>
      <w:r w:rsidRPr="005A4724">
        <w:rPr>
          <w:rFonts w:ascii="Times New Roman" w:hAnsi="Times New Roman"/>
          <w:sz w:val="26"/>
          <w:szCs w:val="26"/>
        </w:rPr>
        <w:t xml:space="preserve"> </w:t>
      </w:r>
      <w:proofErr w:type="spellStart"/>
      <w:r w:rsidR="00C52437" w:rsidRPr="005A4724">
        <w:rPr>
          <w:rFonts w:ascii="Times New Roman" w:hAnsi="Times New Roman"/>
          <w:sz w:val="26"/>
          <w:szCs w:val="26"/>
        </w:rPr>
        <w:t>b</w:t>
      </w:r>
      <w:r w:rsidRPr="005A4724">
        <w:rPr>
          <w:rFonts w:ascii="Times New Roman" w:hAnsi="Times New Roman"/>
          <w:sz w:val="26"/>
          <w:szCs w:val="26"/>
        </w:rPr>
        <w:t>ộ</w:t>
      </w:r>
      <w:proofErr w:type="spellEnd"/>
      <w:r w:rsidR="00C52437" w:rsidRPr="005A4724">
        <w:rPr>
          <w:rFonts w:ascii="Times New Roman" w:hAnsi="Times New Roman"/>
          <w:sz w:val="26"/>
          <w:szCs w:val="26"/>
        </w:rPr>
        <w:t xml:space="preserve"> </w:t>
      </w:r>
      <w:proofErr w:type="spellStart"/>
      <w:r w:rsidR="00C52437" w:rsidRPr="005A4724">
        <w:rPr>
          <w:rFonts w:ascii="Times New Roman" w:hAnsi="Times New Roman"/>
          <w:sz w:val="26"/>
          <w:szCs w:val="26"/>
        </w:rPr>
        <w:t>và</w:t>
      </w:r>
      <w:proofErr w:type="spellEnd"/>
      <w:r w:rsidR="00C52437" w:rsidRPr="005A4724">
        <w:rPr>
          <w:rFonts w:ascii="Times New Roman" w:hAnsi="Times New Roman"/>
          <w:sz w:val="26"/>
          <w:szCs w:val="26"/>
        </w:rPr>
        <w:t xml:space="preserve"> </w:t>
      </w:r>
      <w:r w:rsidR="00306319" w:rsidRPr="005A4724">
        <w:rPr>
          <w:rFonts w:ascii="Times New Roman" w:hAnsi="Times New Roman"/>
          <w:sz w:val="26"/>
          <w:szCs w:val="26"/>
        </w:rPr>
        <w:t xml:space="preserve">CQ </w:t>
      </w:r>
      <w:proofErr w:type="spellStart"/>
      <w:r w:rsidR="00306319" w:rsidRPr="005A4724">
        <w:rPr>
          <w:rFonts w:ascii="Times New Roman" w:hAnsi="Times New Roman"/>
          <w:sz w:val="26"/>
          <w:szCs w:val="26"/>
        </w:rPr>
        <w:t>ngang</w:t>
      </w:r>
      <w:proofErr w:type="spellEnd"/>
      <w:r w:rsidR="00306319" w:rsidRPr="005A4724">
        <w:rPr>
          <w:rFonts w:ascii="Times New Roman" w:hAnsi="Times New Roman"/>
          <w:sz w:val="26"/>
          <w:szCs w:val="26"/>
        </w:rPr>
        <w:t xml:space="preserve"> </w:t>
      </w:r>
      <w:proofErr w:type="spellStart"/>
      <w:r w:rsidR="00306319" w:rsidRPr="005A4724">
        <w:rPr>
          <w:rFonts w:ascii="Times New Roman" w:hAnsi="Times New Roman"/>
          <w:sz w:val="26"/>
          <w:szCs w:val="26"/>
        </w:rPr>
        <w:t>bộ</w:t>
      </w:r>
      <w:proofErr w:type="spellEnd"/>
      <w:r w:rsidR="00306319">
        <w:rPr>
          <w:rFonts w:ascii="Times New Roman" w:hAnsi="Times New Roman"/>
          <w:sz w:val="26"/>
          <w:szCs w:val="26"/>
        </w:rPr>
        <w:t xml:space="preserve"> </w:t>
      </w:r>
      <w:proofErr w:type="spellStart"/>
      <w:r w:rsidR="00306319">
        <w:rPr>
          <w:rFonts w:ascii="Times New Roman" w:hAnsi="Times New Roman"/>
          <w:sz w:val="26"/>
          <w:szCs w:val="26"/>
        </w:rPr>
        <w:t>và</w:t>
      </w:r>
      <w:proofErr w:type="spellEnd"/>
      <w:r w:rsidR="00306319">
        <w:rPr>
          <w:rFonts w:ascii="Times New Roman" w:hAnsi="Times New Roman"/>
          <w:sz w:val="26"/>
          <w:szCs w:val="26"/>
        </w:rPr>
        <w:t xml:space="preserve"> </w:t>
      </w:r>
      <w:r w:rsidR="00534007">
        <w:rPr>
          <w:rFonts w:ascii="Times New Roman" w:hAnsi="Times New Roman"/>
          <w:sz w:val="26"/>
          <w:szCs w:val="26"/>
          <w:lang w:val="vi-VN"/>
        </w:rPr>
        <w:t>4</w:t>
      </w:r>
      <w:r w:rsidR="00306319">
        <w:rPr>
          <w:rFonts w:ascii="Times New Roman" w:hAnsi="Times New Roman"/>
          <w:sz w:val="26"/>
          <w:szCs w:val="26"/>
        </w:rPr>
        <w:t xml:space="preserve"> </w:t>
      </w:r>
      <w:proofErr w:type="spellStart"/>
      <w:r w:rsidR="00534007">
        <w:rPr>
          <w:rFonts w:ascii="Times New Roman" w:hAnsi="Times New Roman"/>
          <w:sz w:val="26"/>
          <w:szCs w:val="26"/>
        </w:rPr>
        <w:t>tổ</w:t>
      </w:r>
      <w:proofErr w:type="spellEnd"/>
      <w:r w:rsidR="00534007">
        <w:rPr>
          <w:rFonts w:ascii="Times New Roman" w:hAnsi="Times New Roman"/>
          <w:sz w:val="26"/>
          <w:szCs w:val="26"/>
        </w:rPr>
        <w:t xml:space="preserve"> </w:t>
      </w:r>
      <w:proofErr w:type="spellStart"/>
      <w:r w:rsidR="00D524EA">
        <w:rPr>
          <w:rFonts w:ascii="Times New Roman" w:hAnsi="Times New Roman"/>
          <w:sz w:val="26"/>
          <w:szCs w:val="26"/>
        </w:rPr>
        <w:t>chức</w:t>
      </w:r>
      <w:proofErr w:type="spellEnd"/>
      <w:r w:rsidR="00D524EA">
        <w:rPr>
          <w:rFonts w:ascii="Times New Roman" w:hAnsi="Times New Roman"/>
          <w:sz w:val="26"/>
          <w:szCs w:val="26"/>
        </w:rPr>
        <w:t xml:space="preserve"> </w:t>
      </w:r>
      <w:proofErr w:type="spellStart"/>
      <w:r w:rsidR="00D524EA">
        <w:rPr>
          <w:rFonts w:ascii="Times New Roman" w:hAnsi="Times New Roman"/>
          <w:sz w:val="26"/>
          <w:szCs w:val="26"/>
        </w:rPr>
        <w:t>có</w:t>
      </w:r>
      <w:proofErr w:type="spellEnd"/>
      <w:r w:rsidR="00D524EA">
        <w:rPr>
          <w:rFonts w:ascii="Times New Roman" w:hAnsi="Times New Roman"/>
          <w:sz w:val="26"/>
          <w:szCs w:val="26"/>
        </w:rPr>
        <w:t xml:space="preserve"> </w:t>
      </w:r>
      <w:proofErr w:type="spellStart"/>
      <w:r w:rsidR="00D524EA">
        <w:rPr>
          <w:rFonts w:ascii="Times New Roman" w:hAnsi="Times New Roman"/>
          <w:sz w:val="26"/>
          <w:szCs w:val="26"/>
        </w:rPr>
        <w:t>liên</w:t>
      </w:r>
      <w:proofErr w:type="spellEnd"/>
      <w:r w:rsidR="00D524EA">
        <w:rPr>
          <w:rFonts w:ascii="Times New Roman" w:hAnsi="Times New Roman"/>
          <w:sz w:val="26"/>
          <w:szCs w:val="26"/>
        </w:rPr>
        <w:t xml:space="preserve"> </w:t>
      </w:r>
      <w:proofErr w:type="spellStart"/>
      <w:r w:rsidR="00D524EA">
        <w:rPr>
          <w:rFonts w:ascii="Times New Roman" w:hAnsi="Times New Roman"/>
          <w:sz w:val="26"/>
          <w:szCs w:val="26"/>
        </w:rPr>
        <w:t>quan</w:t>
      </w:r>
      <w:proofErr w:type="spellEnd"/>
      <w:r w:rsidR="00294094" w:rsidRPr="005A4724">
        <w:rPr>
          <w:rFonts w:ascii="Times New Roman" w:hAnsi="Times New Roman"/>
          <w:sz w:val="26"/>
          <w:szCs w:val="26"/>
        </w:rPr>
        <w:t xml:space="preserve">, </w:t>
      </w:r>
      <w:r w:rsidRPr="005A4724">
        <w:rPr>
          <w:rFonts w:ascii="Times New Roman" w:hAnsi="Times New Roman"/>
          <w:sz w:val="26"/>
          <w:szCs w:val="26"/>
        </w:rPr>
        <w:t xml:space="preserve">63 </w:t>
      </w:r>
      <w:proofErr w:type="spellStart"/>
      <w:r w:rsidRPr="005A4724">
        <w:rPr>
          <w:rFonts w:ascii="Times New Roman" w:hAnsi="Times New Roman"/>
          <w:sz w:val="26"/>
          <w:szCs w:val="26"/>
        </w:rPr>
        <w:t>Sở</w:t>
      </w:r>
      <w:proofErr w:type="spellEnd"/>
      <w:r w:rsidRPr="005A4724">
        <w:rPr>
          <w:rFonts w:ascii="Times New Roman" w:hAnsi="Times New Roman"/>
          <w:sz w:val="26"/>
          <w:szCs w:val="26"/>
        </w:rPr>
        <w:t xml:space="preserve"> </w:t>
      </w:r>
      <w:proofErr w:type="spellStart"/>
      <w:r w:rsidR="00D524EA">
        <w:rPr>
          <w:rFonts w:ascii="Times New Roman" w:hAnsi="Times New Roman"/>
          <w:sz w:val="26"/>
          <w:szCs w:val="26"/>
        </w:rPr>
        <w:t>Nông</w:t>
      </w:r>
      <w:proofErr w:type="spellEnd"/>
      <w:r w:rsidR="00D524EA">
        <w:rPr>
          <w:rFonts w:ascii="Times New Roman" w:hAnsi="Times New Roman"/>
          <w:sz w:val="26"/>
          <w:szCs w:val="26"/>
        </w:rPr>
        <w:t xml:space="preserve"> </w:t>
      </w:r>
      <w:proofErr w:type="spellStart"/>
      <w:r w:rsidR="00D524EA">
        <w:rPr>
          <w:rFonts w:ascii="Times New Roman" w:hAnsi="Times New Roman"/>
          <w:sz w:val="26"/>
          <w:szCs w:val="26"/>
        </w:rPr>
        <w:t>nghiệp</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và</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Môi</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trường</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các</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tỉnh</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và</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thành</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phố</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trực</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thuộc</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Trung</w:t>
      </w:r>
      <w:proofErr w:type="spellEnd"/>
      <w:r w:rsidRPr="005A4724">
        <w:rPr>
          <w:rFonts w:ascii="Times New Roman" w:hAnsi="Times New Roman"/>
          <w:sz w:val="26"/>
          <w:szCs w:val="26"/>
        </w:rPr>
        <w:t xml:space="preserve"> </w:t>
      </w:r>
      <w:proofErr w:type="spellStart"/>
      <w:r w:rsidRPr="005A4724">
        <w:rPr>
          <w:rFonts w:ascii="Times New Roman" w:hAnsi="Times New Roman"/>
          <w:sz w:val="26"/>
          <w:szCs w:val="26"/>
        </w:rPr>
        <w:t>ương</w:t>
      </w:r>
      <w:proofErr w:type="spellEnd"/>
      <w:r w:rsidR="00294094" w:rsidRPr="005A4724">
        <w:rPr>
          <w:rFonts w:ascii="Times New Roman" w:hAnsi="Times New Roman"/>
          <w:sz w:val="26"/>
          <w:szCs w:val="26"/>
        </w:rPr>
        <w:t>.</w:t>
      </w:r>
    </w:p>
    <w:p w14:paraId="64AB9657" w14:textId="4A303E62" w:rsidR="00B9487D" w:rsidRPr="009E4A88" w:rsidRDefault="00B9487D" w:rsidP="00716872">
      <w:pPr>
        <w:pStyle w:val="ListParagraph"/>
        <w:numPr>
          <w:ilvl w:val="0"/>
          <w:numId w:val="16"/>
        </w:numPr>
        <w:tabs>
          <w:tab w:val="left" w:pos="851"/>
        </w:tabs>
        <w:spacing w:before="60" w:after="120" w:line="264" w:lineRule="auto"/>
        <w:ind w:left="0" w:firstLine="567"/>
        <w:jc w:val="both"/>
        <w:rPr>
          <w:rFonts w:ascii="Times New Roman" w:hAnsi="Times New Roman"/>
          <w:sz w:val="26"/>
          <w:szCs w:val="26"/>
        </w:rPr>
      </w:pPr>
      <w:proofErr w:type="spellStart"/>
      <w:r w:rsidRPr="009E4A88">
        <w:rPr>
          <w:rFonts w:ascii="Times New Roman" w:hAnsi="Times New Roman"/>
          <w:sz w:val="26"/>
          <w:szCs w:val="26"/>
        </w:rPr>
        <w:t>Tổng</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số</w:t>
      </w:r>
      <w:proofErr w:type="spellEnd"/>
      <w:r w:rsidRPr="009E4A88">
        <w:rPr>
          <w:rFonts w:ascii="Times New Roman" w:hAnsi="Times New Roman"/>
          <w:sz w:val="26"/>
          <w:szCs w:val="26"/>
        </w:rPr>
        <w:t xml:space="preserve"> ý </w:t>
      </w:r>
      <w:proofErr w:type="spellStart"/>
      <w:r w:rsidRPr="009E4A88">
        <w:rPr>
          <w:rFonts w:ascii="Times New Roman" w:hAnsi="Times New Roman"/>
          <w:sz w:val="26"/>
          <w:szCs w:val="26"/>
        </w:rPr>
        <w:t>kiến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nhận</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được</w:t>
      </w:r>
      <w:proofErr w:type="spellEnd"/>
      <w:r w:rsidRPr="009E4A88">
        <w:rPr>
          <w:rFonts w:ascii="Times New Roman" w:hAnsi="Times New Roman"/>
          <w:sz w:val="26"/>
          <w:szCs w:val="26"/>
        </w:rPr>
        <w:t>:</w:t>
      </w:r>
      <w:r w:rsidR="00B679D7" w:rsidRPr="009E4A88">
        <w:rPr>
          <w:rFonts w:ascii="Times New Roman" w:hAnsi="Times New Roman"/>
          <w:sz w:val="26"/>
          <w:szCs w:val="26"/>
        </w:rPr>
        <w:t xml:space="preserve"> </w:t>
      </w:r>
      <w:r w:rsidR="00D87B35" w:rsidRPr="0089514D">
        <w:rPr>
          <w:rFonts w:ascii="Times New Roman" w:hAnsi="Times New Roman"/>
          <w:bCs/>
          <w:sz w:val="26"/>
          <w:szCs w:val="26"/>
        </w:rPr>
        <w:t>4</w:t>
      </w:r>
      <w:r w:rsidR="007C59E4">
        <w:rPr>
          <w:rFonts w:ascii="Times New Roman" w:hAnsi="Times New Roman"/>
          <w:bCs/>
          <w:sz w:val="26"/>
          <w:szCs w:val="26"/>
        </w:rPr>
        <w:t>5</w:t>
      </w:r>
      <w:r w:rsidR="00C52437" w:rsidRPr="009E4A88">
        <w:rPr>
          <w:rFonts w:ascii="Times New Roman" w:hAnsi="Times New Roman"/>
          <w:b/>
          <w:bCs/>
          <w:sz w:val="26"/>
          <w:szCs w:val="26"/>
        </w:rPr>
        <w:t xml:space="preserve"> </w:t>
      </w:r>
      <w:r w:rsidR="00C52437" w:rsidRPr="009E4A88">
        <w:rPr>
          <w:rFonts w:ascii="Times New Roman" w:hAnsi="Times New Roman"/>
          <w:sz w:val="26"/>
          <w:szCs w:val="26"/>
        </w:rPr>
        <w:t>(</w:t>
      </w:r>
      <w:r w:rsidR="001073CA">
        <w:rPr>
          <w:rFonts w:ascii="Times New Roman" w:hAnsi="Times New Roman"/>
          <w:sz w:val="26"/>
          <w:szCs w:val="26"/>
          <w:lang w:val="vi-VN"/>
        </w:rPr>
        <w:t>3</w:t>
      </w:r>
      <w:r w:rsidR="00631E37" w:rsidRPr="009E4A88">
        <w:rPr>
          <w:rFonts w:ascii="Times New Roman" w:hAnsi="Times New Roman"/>
          <w:sz w:val="26"/>
          <w:szCs w:val="26"/>
          <w:lang w:val="vi-VN"/>
        </w:rPr>
        <w:t xml:space="preserve"> Bộ</w:t>
      </w:r>
      <w:r w:rsidR="00306319">
        <w:rPr>
          <w:rFonts w:ascii="Times New Roman" w:hAnsi="Times New Roman"/>
          <w:sz w:val="26"/>
          <w:szCs w:val="26"/>
        </w:rPr>
        <w:t>:</w:t>
      </w:r>
      <w:r w:rsidR="00306319">
        <w:rPr>
          <w:rFonts w:ascii="Times New Roman" w:hAnsi="Times New Roman"/>
          <w:sz w:val="26"/>
          <w:szCs w:val="26"/>
          <w:lang w:val="vi-VN"/>
        </w:rPr>
        <w:t xml:space="preserve"> </w:t>
      </w:r>
      <w:r w:rsidR="00631E37" w:rsidRPr="009E4A88">
        <w:rPr>
          <w:rFonts w:ascii="Times New Roman" w:hAnsi="Times New Roman"/>
          <w:sz w:val="26"/>
          <w:szCs w:val="26"/>
          <w:lang w:val="vi-VN"/>
        </w:rPr>
        <w:t>KH&amp;CN</w:t>
      </w:r>
      <w:r w:rsidR="00054EE0">
        <w:rPr>
          <w:rFonts w:ascii="Times New Roman" w:hAnsi="Times New Roman"/>
          <w:sz w:val="26"/>
          <w:szCs w:val="26"/>
          <w:lang w:val="vi-VN"/>
        </w:rPr>
        <w:t xml:space="preserve">, </w:t>
      </w:r>
      <w:r w:rsidR="001073CA">
        <w:rPr>
          <w:rFonts w:ascii="Times New Roman" w:hAnsi="Times New Roman"/>
          <w:sz w:val="26"/>
          <w:szCs w:val="26"/>
          <w:lang w:val="vi-VN"/>
        </w:rPr>
        <w:t xml:space="preserve">CÔNG THƯƠNG, </w:t>
      </w:r>
      <w:r w:rsidR="00054EE0">
        <w:rPr>
          <w:rFonts w:ascii="Times New Roman" w:hAnsi="Times New Roman"/>
          <w:sz w:val="26"/>
          <w:szCs w:val="26"/>
          <w:lang w:val="vi-VN"/>
        </w:rPr>
        <w:t>XÂY DỰNG</w:t>
      </w:r>
      <w:r w:rsidR="00631E37" w:rsidRPr="009E4A88">
        <w:rPr>
          <w:rFonts w:ascii="Times New Roman" w:hAnsi="Times New Roman"/>
          <w:sz w:val="26"/>
          <w:szCs w:val="26"/>
          <w:lang w:val="vi-VN"/>
        </w:rPr>
        <w:t>, 1</w:t>
      </w:r>
      <w:r w:rsidR="007C59E4">
        <w:rPr>
          <w:rFonts w:ascii="Times New Roman" w:hAnsi="Times New Roman"/>
          <w:sz w:val="26"/>
          <w:szCs w:val="26"/>
        </w:rPr>
        <w:t>3</w:t>
      </w:r>
      <w:r w:rsidR="00C52437" w:rsidRPr="009E4A88">
        <w:rPr>
          <w:rFonts w:ascii="Times New Roman" w:hAnsi="Times New Roman"/>
          <w:sz w:val="26"/>
          <w:szCs w:val="26"/>
        </w:rPr>
        <w:t xml:space="preserve"> </w:t>
      </w:r>
      <w:proofErr w:type="spellStart"/>
      <w:r w:rsidR="00C52437" w:rsidRPr="009E4A88">
        <w:rPr>
          <w:rFonts w:ascii="Times New Roman" w:hAnsi="Times New Roman"/>
          <w:sz w:val="26"/>
          <w:szCs w:val="26"/>
        </w:rPr>
        <w:t>đơn</w:t>
      </w:r>
      <w:proofErr w:type="spellEnd"/>
      <w:r w:rsidR="00C52437" w:rsidRPr="009E4A88">
        <w:rPr>
          <w:rFonts w:ascii="Times New Roman" w:hAnsi="Times New Roman"/>
          <w:sz w:val="26"/>
          <w:szCs w:val="26"/>
        </w:rPr>
        <w:t xml:space="preserve"> </w:t>
      </w:r>
      <w:proofErr w:type="spellStart"/>
      <w:r w:rsidR="00C52437" w:rsidRPr="009E4A88">
        <w:rPr>
          <w:rFonts w:ascii="Times New Roman" w:hAnsi="Times New Roman"/>
          <w:sz w:val="26"/>
          <w:szCs w:val="26"/>
        </w:rPr>
        <w:t>vị</w:t>
      </w:r>
      <w:proofErr w:type="spellEnd"/>
      <w:r w:rsidR="00C52437" w:rsidRPr="009E4A88">
        <w:rPr>
          <w:rFonts w:ascii="Times New Roman" w:hAnsi="Times New Roman"/>
          <w:sz w:val="26"/>
          <w:szCs w:val="26"/>
        </w:rPr>
        <w:t xml:space="preserve"> </w:t>
      </w:r>
      <w:proofErr w:type="spellStart"/>
      <w:r w:rsidR="00C52437" w:rsidRPr="009E4A88">
        <w:rPr>
          <w:rFonts w:ascii="Times New Roman" w:hAnsi="Times New Roman"/>
          <w:sz w:val="26"/>
          <w:szCs w:val="26"/>
        </w:rPr>
        <w:t>trực</w:t>
      </w:r>
      <w:proofErr w:type="spellEnd"/>
      <w:r w:rsidR="00C52437" w:rsidRPr="009E4A88">
        <w:rPr>
          <w:rFonts w:ascii="Times New Roman" w:hAnsi="Times New Roman"/>
          <w:sz w:val="26"/>
          <w:szCs w:val="26"/>
        </w:rPr>
        <w:t xml:space="preserve"> </w:t>
      </w:r>
      <w:proofErr w:type="spellStart"/>
      <w:r w:rsidR="00C52437" w:rsidRPr="009E4A88">
        <w:rPr>
          <w:rFonts w:ascii="Times New Roman" w:hAnsi="Times New Roman"/>
          <w:sz w:val="26"/>
          <w:szCs w:val="26"/>
        </w:rPr>
        <w:t>thuộc</w:t>
      </w:r>
      <w:proofErr w:type="spellEnd"/>
      <w:r w:rsidR="00C52437" w:rsidRPr="009E4A88">
        <w:rPr>
          <w:rFonts w:ascii="Times New Roman" w:hAnsi="Times New Roman"/>
          <w:sz w:val="26"/>
          <w:szCs w:val="26"/>
        </w:rPr>
        <w:t xml:space="preserve"> </w:t>
      </w:r>
      <w:proofErr w:type="spellStart"/>
      <w:r w:rsidR="00C52437" w:rsidRPr="009E4A88">
        <w:rPr>
          <w:rFonts w:ascii="Times New Roman" w:hAnsi="Times New Roman"/>
          <w:sz w:val="26"/>
          <w:szCs w:val="26"/>
        </w:rPr>
        <w:t>Bộ</w:t>
      </w:r>
      <w:proofErr w:type="spellEnd"/>
      <w:r w:rsidR="00C52437" w:rsidRPr="009E4A88">
        <w:rPr>
          <w:rFonts w:ascii="Times New Roman" w:hAnsi="Times New Roman"/>
          <w:sz w:val="26"/>
          <w:szCs w:val="26"/>
        </w:rPr>
        <w:t xml:space="preserve">, </w:t>
      </w:r>
      <w:r w:rsidR="00631E37" w:rsidRPr="009E4A88">
        <w:rPr>
          <w:rFonts w:ascii="Times New Roman" w:hAnsi="Times New Roman"/>
          <w:sz w:val="26"/>
          <w:szCs w:val="26"/>
          <w:lang w:val="vi-VN"/>
        </w:rPr>
        <w:t>2</w:t>
      </w:r>
      <w:r w:rsidR="007C59E4">
        <w:rPr>
          <w:rFonts w:ascii="Times New Roman" w:hAnsi="Times New Roman"/>
          <w:sz w:val="26"/>
          <w:szCs w:val="26"/>
        </w:rPr>
        <w:t>9</w:t>
      </w:r>
      <w:r w:rsidR="00C52437" w:rsidRPr="009E4A88">
        <w:rPr>
          <w:rFonts w:ascii="Times New Roman" w:hAnsi="Times New Roman"/>
          <w:sz w:val="26"/>
          <w:szCs w:val="26"/>
        </w:rPr>
        <w:t xml:space="preserve"> </w:t>
      </w:r>
      <w:proofErr w:type="spellStart"/>
      <w:r w:rsidR="00D94976" w:rsidRPr="009E4A88">
        <w:rPr>
          <w:rFonts w:ascii="Times New Roman" w:hAnsi="Times New Roman"/>
          <w:sz w:val="26"/>
          <w:szCs w:val="26"/>
        </w:rPr>
        <w:t>S</w:t>
      </w:r>
      <w:r w:rsidR="00C52437" w:rsidRPr="009E4A88">
        <w:rPr>
          <w:rFonts w:ascii="Times New Roman" w:hAnsi="Times New Roman"/>
          <w:sz w:val="26"/>
          <w:szCs w:val="26"/>
        </w:rPr>
        <w:t>ở</w:t>
      </w:r>
      <w:proofErr w:type="spellEnd"/>
      <w:r w:rsidR="00C52437" w:rsidRPr="009E4A88">
        <w:rPr>
          <w:rFonts w:ascii="Times New Roman" w:hAnsi="Times New Roman"/>
          <w:sz w:val="26"/>
          <w:szCs w:val="26"/>
        </w:rPr>
        <w:t xml:space="preserve"> </w:t>
      </w:r>
      <w:r w:rsidR="00196CB2" w:rsidRPr="009E4A88">
        <w:rPr>
          <w:rFonts w:ascii="Times New Roman" w:hAnsi="Times New Roman"/>
          <w:sz w:val="26"/>
          <w:szCs w:val="26"/>
          <w:lang w:val="vi-VN"/>
        </w:rPr>
        <w:t>NN</w:t>
      </w:r>
      <w:r w:rsidR="00C52437" w:rsidRPr="009E4A88">
        <w:rPr>
          <w:rFonts w:ascii="Times New Roman" w:hAnsi="Times New Roman"/>
          <w:sz w:val="26"/>
          <w:szCs w:val="26"/>
        </w:rPr>
        <w:t>&amp;MT)</w:t>
      </w:r>
    </w:p>
    <w:p w14:paraId="54D0A065" w14:textId="7DEBB7D6" w:rsidR="00B679D7" w:rsidRPr="009E4A88"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6"/>
          <w:szCs w:val="26"/>
        </w:rPr>
      </w:pPr>
      <w:proofErr w:type="spellStart"/>
      <w:r w:rsidRPr="009E4A88">
        <w:rPr>
          <w:rFonts w:ascii="Times New Roman" w:hAnsi="Times New Roman"/>
          <w:sz w:val="26"/>
          <w:szCs w:val="26"/>
        </w:rPr>
        <w:t>Trong</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đó</w:t>
      </w:r>
      <w:proofErr w:type="spellEnd"/>
      <w:r w:rsidRPr="009E4A88">
        <w:rPr>
          <w:rFonts w:ascii="Times New Roman" w:hAnsi="Times New Roman"/>
          <w:sz w:val="26"/>
          <w:szCs w:val="26"/>
        </w:rPr>
        <w:t>:</w:t>
      </w:r>
    </w:p>
    <w:p w14:paraId="62A61782" w14:textId="005C92E4" w:rsidR="00B679D7" w:rsidRPr="0089514D"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6"/>
          <w:szCs w:val="26"/>
        </w:rPr>
      </w:pPr>
      <w:r w:rsidRPr="0089514D">
        <w:rPr>
          <w:rFonts w:ascii="Times New Roman" w:hAnsi="Times New Roman"/>
          <w:sz w:val="26"/>
          <w:szCs w:val="26"/>
        </w:rPr>
        <w:t>-</w:t>
      </w:r>
      <w:r w:rsidR="00C52437" w:rsidRPr="0089514D">
        <w:rPr>
          <w:rFonts w:ascii="Times New Roman" w:hAnsi="Times New Roman"/>
          <w:sz w:val="26"/>
          <w:szCs w:val="26"/>
        </w:rPr>
        <w:t xml:space="preserve"> </w:t>
      </w:r>
      <w:r w:rsidR="005E7B65" w:rsidRPr="0089514D">
        <w:rPr>
          <w:rFonts w:ascii="Times New Roman" w:hAnsi="Times New Roman"/>
          <w:sz w:val="26"/>
          <w:szCs w:val="26"/>
          <w:lang w:val="vi-VN"/>
        </w:rPr>
        <w:t>2</w:t>
      </w:r>
      <w:r w:rsidR="007C51B1">
        <w:rPr>
          <w:rFonts w:ascii="Times New Roman" w:hAnsi="Times New Roman"/>
          <w:sz w:val="26"/>
          <w:szCs w:val="26"/>
        </w:rPr>
        <w:t>0</w:t>
      </w:r>
      <w:r w:rsidRPr="0089514D">
        <w:rPr>
          <w:rFonts w:ascii="Times New Roman" w:hAnsi="Times New Roman"/>
          <w:sz w:val="26"/>
          <w:szCs w:val="26"/>
        </w:rPr>
        <w:t xml:space="preserve"> </w:t>
      </w:r>
      <w:proofErr w:type="spellStart"/>
      <w:r w:rsidRPr="0089514D">
        <w:rPr>
          <w:rFonts w:ascii="Times New Roman" w:hAnsi="Times New Roman"/>
          <w:sz w:val="26"/>
          <w:szCs w:val="26"/>
        </w:rPr>
        <w:t>đơn</w:t>
      </w:r>
      <w:proofErr w:type="spellEnd"/>
      <w:r w:rsidRPr="0089514D">
        <w:rPr>
          <w:rFonts w:ascii="Times New Roman" w:hAnsi="Times New Roman"/>
          <w:sz w:val="26"/>
          <w:szCs w:val="26"/>
        </w:rPr>
        <w:t xml:space="preserve"> </w:t>
      </w:r>
      <w:proofErr w:type="spellStart"/>
      <w:r w:rsidRPr="0089514D">
        <w:rPr>
          <w:rFonts w:ascii="Times New Roman" w:hAnsi="Times New Roman"/>
          <w:sz w:val="26"/>
          <w:szCs w:val="26"/>
        </w:rPr>
        <w:t>vị</w:t>
      </w:r>
      <w:proofErr w:type="spellEnd"/>
      <w:r w:rsidRPr="0089514D">
        <w:rPr>
          <w:rFonts w:ascii="Times New Roman" w:hAnsi="Times New Roman"/>
          <w:sz w:val="26"/>
          <w:szCs w:val="26"/>
        </w:rPr>
        <w:t xml:space="preserve"> </w:t>
      </w:r>
      <w:proofErr w:type="spellStart"/>
      <w:r w:rsidRPr="0089514D">
        <w:rPr>
          <w:rFonts w:ascii="Times New Roman" w:hAnsi="Times New Roman"/>
          <w:sz w:val="26"/>
          <w:szCs w:val="26"/>
        </w:rPr>
        <w:t>nhất</w:t>
      </w:r>
      <w:proofErr w:type="spellEnd"/>
      <w:r w:rsidRPr="0089514D">
        <w:rPr>
          <w:rFonts w:ascii="Times New Roman" w:hAnsi="Times New Roman"/>
          <w:sz w:val="26"/>
          <w:szCs w:val="26"/>
        </w:rPr>
        <w:t xml:space="preserve"> </w:t>
      </w:r>
      <w:proofErr w:type="spellStart"/>
      <w:r w:rsidRPr="0089514D">
        <w:rPr>
          <w:rFonts w:ascii="Times New Roman" w:hAnsi="Times New Roman"/>
          <w:sz w:val="26"/>
          <w:szCs w:val="26"/>
        </w:rPr>
        <w:t>trí</w:t>
      </w:r>
      <w:proofErr w:type="spellEnd"/>
      <w:r w:rsidRPr="0089514D">
        <w:rPr>
          <w:rFonts w:ascii="Times New Roman" w:hAnsi="Times New Roman"/>
          <w:sz w:val="26"/>
          <w:szCs w:val="26"/>
        </w:rPr>
        <w:t xml:space="preserve"> </w:t>
      </w:r>
      <w:proofErr w:type="spellStart"/>
      <w:r w:rsidRPr="0089514D">
        <w:rPr>
          <w:rFonts w:ascii="Times New Roman" w:hAnsi="Times New Roman"/>
          <w:sz w:val="26"/>
          <w:szCs w:val="26"/>
        </w:rPr>
        <w:t>với</w:t>
      </w:r>
      <w:proofErr w:type="spellEnd"/>
      <w:r w:rsidRPr="0089514D">
        <w:rPr>
          <w:rFonts w:ascii="Times New Roman" w:hAnsi="Times New Roman"/>
          <w:sz w:val="26"/>
          <w:szCs w:val="26"/>
        </w:rPr>
        <w:t xml:space="preserve"> </w:t>
      </w:r>
      <w:proofErr w:type="spellStart"/>
      <w:r w:rsidRPr="0089514D">
        <w:rPr>
          <w:rFonts w:ascii="Times New Roman" w:hAnsi="Times New Roman"/>
          <w:sz w:val="26"/>
          <w:szCs w:val="26"/>
        </w:rPr>
        <w:t>nội</w:t>
      </w:r>
      <w:proofErr w:type="spellEnd"/>
      <w:r w:rsidRPr="0089514D">
        <w:rPr>
          <w:rFonts w:ascii="Times New Roman" w:hAnsi="Times New Roman"/>
          <w:sz w:val="26"/>
          <w:szCs w:val="26"/>
        </w:rPr>
        <w:t xml:space="preserve"> dung </w:t>
      </w:r>
      <w:proofErr w:type="spellStart"/>
      <w:r w:rsidRPr="0089514D">
        <w:rPr>
          <w:rFonts w:ascii="Times New Roman" w:hAnsi="Times New Roman"/>
          <w:sz w:val="26"/>
          <w:szCs w:val="26"/>
        </w:rPr>
        <w:t>dự</w:t>
      </w:r>
      <w:proofErr w:type="spellEnd"/>
      <w:r w:rsidRPr="0089514D">
        <w:rPr>
          <w:rFonts w:ascii="Times New Roman" w:hAnsi="Times New Roman"/>
          <w:sz w:val="26"/>
          <w:szCs w:val="26"/>
        </w:rPr>
        <w:t xml:space="preserve"> </w:t>
      </w:r>
      <w:proofErr w:type="spellStart"/>
      <w:r w:rsidRPr="0089514D">
        <w:rPr>
          <w:rFonts w:ascii="Times New Roman" w:hAnsi="Times New Roman"/>
          <w:sz w:val="26"/>
          <w:szCs w:val="26"/>
        </w:rPr>
        <w:t>thảo</w:t>
      </w:r>
      <w:proofErr w:type="spellEnd"/>
    </w:p>
    <w:p w14:paraId="69B0FBDE" w14:textId="1CD47E4E" w:rsidR="00820CB5" w:rsidRPr="0089514D" w:rsidRDefault="00820CB5" w:rsidP="00716872">
      <w:pPr>
        <w:pStyle w:val="ListParagraph"/>
        <w:tabs>
          <w:tab w:val="left" w:pos="284"/>
          <w:tab w:val="left" w:pos="851"/>
        </w:tabs>
        <w:spacing w:before="60" w:after="120" w:line="264" w:lineRule="auto"/>
        <w:ind w:left="0" w:firstLine="567"/>
        <w:jc w:val="both"/>
        <w:rPr>
          <w:rFonts w:ascii="Times New Roman" w:hAnsi="Times New Roman"/>
          <w:sz w:val="26"/>
          <w:szCs w:val="26"/>
          <w:lang w:val="vi-VN"/>
        </w:rPr>
      </w:pPr>
      <w:r w:rsidRPr="0089514D">
        <w:rPr>
          <w:rFonts w:ascii="Times New Roman" w:hAnsi="Times New Roman"/>
          <w:sz w:val="26"/>
          <w:szCs w:val="26"/>
          <w:lang w:val="vi-VN"/>
        </w:rPr>
        <w:t>- 0</w:t>
      </w:r>
      <w:r w:rsidR="001073CA" w:rsidRPr="0089514D">
        <w:rPr>
          <w:rFonts w:ascii="Times New Roman" w:hAnsi="Times New Roman"/>
          <w:sz w:val="26"/>
          <w:szCs w:val="26"/>
          <w:lang w:val="vi-VN"/>
        </w:rPr>
        <w:t>3</w:t>
      </w:r>
      <w:r w:rsidRPr="0089514D">
        <w:rPr>
          <w:rFonts w:ascii="Times New Roman" w:hAnsi="Times New Roman"/>
          <w:sz w:val="26"/>
          <w:szCs w:val="26"/>
          <w:lang w:val="vi-VN"/>
        </w:rPr>
        <w:t xml:space="preserve"> đơn vị không có ý kiến do không có chức năng nhiệm vụ liên quan.</w:t>
      </w:r>
    </w:p>
    <w:p w14:paraId="64BD1D24" w14:textId="7B6F8DD4" w:rsidR="00B679D7" w:rsidRPr="009E4A88"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6"/>
          <w:szCs w:val="26"/>
        </w:rPr>
      </w:pPr>
      <w:r w:rsidRPr="0089514D">
        <w:rPr>
          <w:rFonts w:ascii="Times New Roman" w:hAnsi="Times New Roman"/>
          <w:sz w:val="26"/>
          <w:szCs w:val="26"/>
        </w:rPr>
        <w:t xml:space="preserve">- </w:t>
      </w:r>
      <w:r w:rsidR="00D87B35" w:rsidRPr="0089514D">
        <w:rPr>
          <w:rFonts w:ascii="Times New Roman" w:hAnsi="Times New Roman"/>
          <w:sz w:val="26"/>
          <w:szCs w:val="26"/>
        </w:rPr>
        <w:t>2</w:t>
      </w:r>
      <w:r w:rsidR="007C51B1">
        <w:rPr>
          <w:rFonts w:ascii="Times New Roman" w:hAnsi="Times New Roman"/>
          <w:sz w:val="26"/>
          <w:szCs w:val="26"/>
        </w:rPr>
        <w:t>2</w:t>
      </w:r>
      <w:r w:rsidR="005A4724" w:rsidRPr="0089514D">
        <w:rPr>
          <w:rFonts w:ascii="Times New Roman" w:hAnsi="Times New Roman"/>
          <w:sz w:val="26"/>
          <w:szCs w:val="26"/>
        </w:rPr>
        <w:t xml:space="preserve"> </w:t>
      </w:r>
      <w:proofErr w:type="spellStart"/>
      <w:r w:rsidRPr="0089514D">
        <w:rPr>
          <w:rFonts w:ascii="Times New Roman" w:hAnsi="Times New Roman"/>
          <w:sz w:val="26"/>
          <w:szCs w:val="26"/>
        </w:rPr>
        <w:t>đơn</w:t>
      </w:r>
      <w:proofErr w:type="spellEnd"/>
      <w:r w:rsidRPr="0089514D">
        <w:rPr>
          <w:rFonts w:ascii="Times New Roman" w:hAnsi="Times New Roman"/>
          <w:sz w:val="26"/>
          <w:szCs w:val="26"/>
        </w:rPr>
        <w:t xml:space="preserve"> </w:t>
      </w:r>
      <w:proofErr w:type="spellStart"/>
      <w:r w:rsidRPr="009E4A88">
        <w:rPr>
          <w:rFonts w:ascii="Times New Roman" w:hAnsi="Times New Roman"/>
          <w:sz w:val="26"/>
          <w:szCs w:val="26"/>
        </w:rPr>
        <w:t>vị</w:t>
      </w:r>
      <w:proofErr w:type="spellEnd"/>
      <w:r w:rsidRPr="009E4A88">
        <w:rPr>
          <w:rFonts w:ascii="Times New Roman" w:hAnsi="Times New Roman"/>
          <w:sz w:val="26"/>
          <w:szCs w:val="26"/>
        </w:rPr>
        <w:t xml:space="preserve"> </w:t>
      </w:r>
      <w:proofErr w:type="spellStart"/>
      <w:r w:rsidRPr="009E4A88">
        <w:rPr>
          <w:rFonts w:ascii="Times New Roman" w:hAnsi="Times New Roman"/>
          <w:sz w:val="26"/>
          <w:szCs w:val="26"/>
        </w:rPr>
        <w:t>có</w:t>
      </w:r>
      <w:proofErr w:type="spellEnd"/>
      <w:r w:rsidRPr="009E4A88">
        <w:rPr>
          <w:rFonts w:ascii="Times New Roman" w:hAnsi="Times New Roman"/>
          <w:sz w:val="26"/>
          <w:szCs w:val="26"/>
        </w:rPr>
        <w:t xml:space="preserve"> ý </w:t>
      </w:r>
      <w:proofErr w:type="spellStart"/>
      <w:r w:rsidR="00C52437" w:rsidRPr="009E4A88">
        <w:rPr>
          <w:rFonts w:ascii="Times New Roman" w:hAnsi="Times New Roman"/>
          <w:sz w:val="26"/>
          <w:szCs w:val="26"/>
        </w:rPr>
        <w:t>kiến</w:t>
      </w:r>
      <w:proofErr w:type="spellEnd"/>
    </w:p>
    <w:p w14:paraId="3F6210B4" w14:textId="55A4D4D2" w:rsidR="00B679D7" w:rsidRPr="009E4A88" w:rsidRDefault="00B679D7" w:rsidP="00716872">
      <w:pPr>
        <w:pStyle w:val="ListParagraph"/>
        <w:tabs>
          <w:tab w:val="left" w:pos="284"/>
          <w:tab w:val="left" w:pos="851"/>
        </w:tabs>
        <w:spacing w:before="60" w:after="360" w:line="264" w:lineRule="auto"/>
        <w:ind w:left="0" w:firstLine="567"/>
        <w:jc w:val="both"/>
        <w:rPr>
          <w:rFonts w:ascii="Times New Roman" w:hAnsi="Times New Roman"/>
          <w:bCs/>
          <w:sz w:val="26"/>
          <w:szCs w:val="26"/>
        </w:rPr>
      </w:pPr>
      <w:proofErr w:type="spellStart"/>
      <w:r w:rsidRPr="009E4A88">
        <w:rPr>
          <w:rFonts w:ascii="Times New Roman" w:hAnsi="Times New Roman"/>
          <w:bCs/>
          <w:sz w:val="26"/>
          <w:szCs w:val="26"/>
        </w:rPr>
        <w:t>Trên</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cơ</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sở</w:t>
      </w:r>
      <w:proofErr w:type="spellEnd"/>
      <w:r w:rsidRPr="009E4A88">
        <w:rPr>
          <w:rFonts w:ascii="Times New Roman" w:hAnsi="Times New Roman"/>
          <w:bCs/>
          <w:sz w:val="26"/>
          <w:szCs w:val="26"/>
        </w:rPr>
        <w:t xml:space="preserve"> ý </w:t>
      </w:r>
      <w:proofErr w:type="spellStart"/>
      <w:r w:rsidRPr="009E4A88">
        <w:rPr>
          <w:rFonts w:ascii="Times New Roman" w:hAnsi="Times New Roman"/>
          <w:bCs/>
          <w:sz w:val="26"/>
          <w:szCs w:val="26"/>
        </w:rPr>
        <w:t>kiến</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của</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các</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cơ</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quan</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tổ</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chức</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cá</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nhân</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Cục</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Viễn</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thám</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quốc</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gia</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đã</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tổng</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hợp</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đầy</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đủ</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các</w:t>
      </w:r>
      <w:proofErr w:type="spellEnd"/>
      <w:r w:rsidRPr="009E4A88">
        <w:rPr>
          <w:rFonts w:ascii="Times New Roman" w:hAnsi="Times New Roman"/>
          <w:bCs/>
          <w:sz w:val="26"/>
          <w:szCs w:val="26"/>
        </w:rPr>
        <w:t xml:space="preserve"> ý </w:t>
      </w:r>
      <w:proofErr w:type="spellStart"/>
      <w:r w:rsidRPr="009E4A88">
        <w:rPr>
          <w:rFonts w:ascii="Times New Roman" w:hAnsi="Times New Roman"/>
          <w:bCs/>
          <w:sz w:val="26"/>
          <w:szCs w:val="26"/>
        </w:rPr>
        <w:t>kiến</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góp</w:t>
      </w:r>
      <w:proofErr w:type="spellEnd"/>
      <w:r w:rsidRPr="009E4A88">
        <w:rPr>
          <w:rFonts w:ascii="Times New Roman" w:hAnsi="Times New Roman"/>
          <w:bCs/>
          <w:sz w:val="26"/>
          <w:szCs w:val="26"/>
        </w:rPr>
        <w:t xml:space="preserve"> ý </w:t>
      </w:r>
      <w:proofErr w:type="spellStart"/>
      <w:r w:rsidRPr="009E4A88">
        <w:rPr>
          <w:rFonts w:ascii="Times New Roman" w:hAnsi="Times New Roman"/>
          <w:bCs/>
          <w:sz w:val="26"/>
          <w:szCs w:val="26"/>
        </w:rPr>
        <w:t>và</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giải</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trình</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tiếp</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thu</w:t>
      </w:r>
      <w:proofErr w:type="spellEnd"/>
      <w:r w:rsidRPr="009E4A88">
        <w:rPr>
          <w:rFonts w:ascii="Times New Roman" w:hAnsi="Times New Roman"/>
          <w:bCs/>
          <w:sz w:val="26"/>
          <w:szCs w:val="26"/>
        </w:rPr>
        <w:t xml:space="preserve"> ý </w:t>
      </w:r>
      <w:proofErr w:type="spellStart"/>
      <w:r w:rsidRPr="009E4A88">
        <w:rPr>
          <w:rFonts w:ascii="Times New Roman" w:hAnsi="Times New Roman"/>
          <w:bCs/>
          <w:sz w:val="26"/>
          <w:szCs w:val="26"/>
        </w:rPr>
        <w:t>kiến</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góp</w:t>
      </w:r>
      <w:proofErr w:type="spellEnd"/>
      <w:r w:rsidRPr="009E4A88">
        <w:rPr>
          <w:rFonts w:ascii="Times New Roman" w:hAnsi="Times New Roman"/>
          <w:bCs/>
          <w:sz w:val="26"/>
          <w:szCs w:val="26"/>
        </w:rPr>
        <w:t xml:space="preserve"> ý </w:t>
      </w:r>
      <w:proofErr w:type="spellStart"/>
      <w:r w:rsidRPr="009E4A88">
        <w:rPr>
          <w:rFonts w:ascii="Times New Roman" w:hAnsi="Times New Roman"/>
          <w:bCs/>
          <w:sz w:val="26"/>
          <w:szCs w:val="26"/>
        </w:rPr>
        <w:t>như</w:t>
      </w:r>
      <w:proofErr w:type="spellEnd"/>
      <w:r w:rsidRPr="009E4A88">
        <w:rPr>
          <w:rFonts w:ascii="Times New Roman" w:hAnsi="Times New Roman"/>
          <w:bCs/>
          <w:sz w:val="26"/>
          <w:szCs w:val="26"/>
        </w:rPr>
        <w:t xml:space="preserve"> </w:t>
      </w:r>
      <w:proofErr w:type="spellStart"/>
      <w:r w:rsidRPr="009E4A88">
        <w:rPr>
          <w:rFonts w:ascii="Times New Roman" w:hAnsi="Times New Roman"/>
          <w:bCs/>
          <w:sz w:val="26"/>
          <w:szCs w:val="26"/>
        </w:rPr>
        <w:t>sau</w:t>
      </w:r>
      <w:proofErr w:type="spellEnd"/>
      <w:r w:rsidRPr="009E4A88">
        <w:rPr>
          <w:rFonts w:ascii="Times New Roman" w:hAnsi="Times New Roman"/>
          <w:bCs/>
          <w:sz w:val="26"/>
          <w:szCs w:val="26"/>
        </w:rPr>
        <w:t>:</w:t>
      </w:r>
    </w:p>
    <w:p w14:paraId="799A1807" w14:textId="77777777" w:rsidR="00B679D7" w:rsidRPr="009E4A88" w:rsidRDefault="00B679D7" w:rsidP="00B679D7">
      <w:pPr>
        <w:pStyle w:val="ListParagraph"/>
        <w:tabs>
          <w:tab w:val="left" w:pos="284"/>
          <w:tab w:val="left" w:pos="851"/>
        </w:tabs>
        <w:spacing w:before="60" w:after="360" w:line="264" w:lineRule="auto"/>
        <w:ind w:left="142" w:firstLine="425"/>
        <w:rPr>
          <w:rFonts w:ascii="Times New Roman" w:hAnsi="Times New Roman"/>
          <w:bCs/>
          <w:sz w:val="26"/>
          <w:szCs w:val="26"/>
        </w:rPr>
      </w:pPr>
    </w:p>
    <w:tbl>
      <w:tblPr>
        <w:tblStyle w:val="TableGrid"/>
        <w:tblpPr w:leftFromText="180" w:rightFromText="180" w:vertAnchor="text" w:tblpY="1"/>
        <w:tblOverlap w:val="never"/>
        <w:tblW w:w="14265" w:type="dxa"/>
        <w:tblLook w:val="04A0" w:firstRow="1" w:lastRow="0" w:firstColumn="1" w:lastColumn="0" w:noHBand="0" w:noVBand="1"/>
      </w:tblPr>
      <w:tblGrid>
        <w:gridCol w:w="1488"/>
        <w:gridCol w:w="2339"/>
        <w:gridCol w:w="5219"/>
        <w:gridCol w:w="5129"/>
        <w:gridCol w:w="90"/>
      </w:tblGrid>
      <w:tr w:rsidR="008D3CDB" w:rsidRPr="00127219" w14:paraId="651A55E2" w14:textId="77777777" w:rsidTr="00AF21E3">
        <w:trPr>
          <w:gridAfter w:val="1"/>
          <w:wAfter w:w="90" w:type="dxa"/>
        </w:trPr>
        <w:tc>
          <w:tcPr>
            <w:tcW w:w="1488" w:type="dxa"/>
            <w:vAlign w:val="center"/>
          </w:tcPr>
          <w:p w14:paraId="6218BABB" w14:textId="0CFCF2F6" w:rsidR="00B679D7" w:rsidRPr="00127219" w:rsidRDefault="00B679D7" w:rsidP="00262794">
            <w:pPr>
              <w:pStyle w:val="ListParagraph"/>
              <w:tabs>
                <w:tab w:val="left" w:pos="284"/>
                <w:tab w:val="left" w:pos="851"/>
              </w:tabs>
              <w:spacing w:after="0" w:line="240" w:lineRule="auto"/>
              <w:ind w:left="0"/>
              <w:jc w:val="center"/>
              <w:rPr>
                <w:rFonts w:ascii="Times New Roman" w:hAnsi="Times New Roman"/>
                <w:b/>
                <w:bCs/>
                <w:sz w:val="24"/>
                <w:szCs w:val="24"/>
              </w:rPr>
            </w:pPr>
            <w:r w:rsidRPr="00127219">
              <w:rPr>
                <w:rFonts w:ascii="Times New Roman" w:hAnsi="Times New Roman"/>
                <w:b/>
                <w:bCs/>
                <w:sz w:val="24"/>
                <w:szCs w:val="24"/>
              </w:rPr>
              <w:t xml:space="preserve">NHÓM </w:t>
            </w:r>
            <w:r w:rsidRPr="00127219">
              <w:rPr>
                <w:rFonts w:ascii="Times New Roman" w:hAnsi="Times New Roman"/>
                <w:b/>
                <w:bCs/>
                <w:sz w:val="24"/>
                <w:szCs w:val="24"/>
              </w:rPr>
              <w:lastRenderedPageBreak/>
              <w:t>VẤN ĐỀ HOẶC ĐIỀU, KHOẢN</w:t>
            </w:r>
          </w:p>
        </w:tc>
        <w:tc>
          <w:tcPr>
            <w:tcW w:w="2339" w:type="dxa"/>
            <w:vAlign w:val="center"/>
          </w:tcPr>
          <w:p w14:paraId="69C0724B" w14:textId="661C196A" w:rsidR="00B679D7" w:rsidRPr="00127219" w:rsidRDefault="00B679D7" w:rsidP="00262794">
            <w:pPr>
              <w:pStyle w:val="ListParagraph"/>
              <w:tabs>
                <w:tab w:val="left" w:pos="284"/>
                <w:tab w:val="left" w:pos="851"/>
              </w:tabs>
              <w:spacing w:after="0" w:line="240" w:lineRule="auto"/>
              <w:ind w:left="0"/>
              <w:jc w:val="center"/>
              <w:rPr>
                <w:rFonts w:ascii="Times New Roman" w:hAnsi="Times New Roman"/>
                <w:b/>
                <w:bCs/>
                <w:sz w:val="24"/>
                <w:szCs w:val="24"/>
              </w:rPr>
            </w:pPr>
            <w:r w:rsidRPr="00127219">
              <w:rPr>
                <w:rFonts w:ascii="Times New Roman" w:hAnsi="Times New Roman"/>
                <w:b/>
                <w:bCs/>
                <w:sz w:val="24"/>
                <w:szCs w:val="24"/>
              </w:rPr>
              <w:lastRenderedPageBreak/>
              <w:t>CHỦ THỂ GÓP Ý</w:t>
            </w:r>
          </w:p>
        </w:tc>
        <w:tc>
          <w:tcPr>
            <w:tcW w:w="5219" w:type="dxa"/>
            <w:vAlign w:val="center"/>
          </w:tcPr>
          <w:p w14:paraId="16EDA9B3" w14:textId="62EEE205" w:rsidR="00B679D7" w:rsidRPr="00127219" w:rsidRDefault="00B679D7" w:rsidP="00262794">
            <w:pPr>
              <w:pStyle w:val="ListParagraph"/>
              <w:tabs>
                <w:tab w:val="left" w:pos="284"/>
                <w:tab w:val="left" w:pos="851"/>
              </w:tabs>
              <w:spacing w:after="0" w:line="240" w:lineRule="auto"/>
              <w:ind w:left="0"/>
              <w:jc w:val="center"/>
              <w:rPr>
                <w:rFonts w:ascii="Times New Roman" w:hAnsi="Times New Roman"/>
                <w:b/>
                <w:bCs/>
                <w:sz w:val="24"/>
                <w:szCs w:val="24"/>
              </w:rPr>
            </w:pPr>
            <w:r w:rsidRPr="00127219">
              <w:rPr>
                <w:rFonts w:ascii="Times New Roman" w:hAnsi="Times New Roman"/>
                <w:b/>
                <w:bCs/>
                <w:sz w:val="24"/>
                <w:szCs w:val="24"/>
              </w:rPr>
              <w:t>NỘI DUNG GÓP Ý</w:t>
            </w:r>
          </w:p>
        </w:tc>
        <w:tc>
          <w:tcPr>
            <w:tcW w:w="5129" w:type="dxa"/>
            <w:vAlign w:val="center"/>
          </w:tcPr>
          <w:p w14:paraId="0CBDBD84" w14:textId="5F07D4A4" w:rsidR="00D306EB" w:rsidRPr="00127219" w:rsidRDefault="00B679D7" w:rsidP="00262794">
            <w:pPr>
              <w:pStyle w:val="ListParagraph"/>
              <w:tabs>
                <w:tab w:val="left" w:pos="284"/>
                <w:tab w:val="left" w:pos="851"/>
              </w:tabs>
              <w:spacing w:after="0" w:line="240" w:lineRule="auto"/>
              <w:ind w:left="0"/>
              <w:jc w:val="center"/>
              <w:rPr>
                <w:rFonts w:ascii="Times New Roman" w:hAnsi="Times New Roman"/>
                <w:b/>
                <w:bCs/>
                <w:sz w:val="24"/>
                <w:szCs w:val="24"/>
              </w:rPr>
            </w:pPr>
            <w:r w:rsidRPr="00127219">
              <w:rPr>
                <w:rFonts w:ascii="Times New Roman" w:hAnsi="Times New Roman"/>
                <w:b/>
                <w:bCs/>
                <w:sz w:val="24"/>
                <w:szCs w:val="24"/>
              </w:rPr>
              <w:t>NỘI DUNG TIẾP THU,</w:t>
            </w:r>
          </w:p>
          <w:p w14:paraId="3693F492" w14:textId="28C79C23" w:rsidR="00B679D7" w:rsidRPr="00127219" w:rsidRDefault="00B679D7" w:rsidP="00262794">
            <w:pPr>
              <w:pStyle w:val="ListParagraph"/>
              <w:tabs>
                <w:tab w:val="left" w:pos="284"/>
                <w:tab w:val="left" w:pos="851"/>
              </w:tabs>
              <w:spacing w:after="0" w:line="240" w:lineRule="auto"/>
              <w:ind w:left="0"/>
              <w:jc w:val="center"/>
              <w:rPr>
                <w:rFonts w:ascii="Times New Roman" w:hAnsi="Times New Roman"/>
                <w:b/>
                <w:bCs/>
                <w:sz w:val="24"/>
                <w:szCs w:val="24"/>
              </w:rPr>
            </w:pPr>
            <w:r w:rsidRPr="00127219">
              <w:rPr>
                <w:rFonts w:ascii="Times New Roman" w:hAnsi="Times New Roman"/>
                <w:b/>
                <w:bCs/>
                <w:sz w:val="24"/>
                <w:szCs w:val="24"/>
              </w:rPr>
              <w:lastRenderedPageBreak/>
              <w:t>GIẢI TRÌN</w:t>
            </w:r>
            <w:r w:rsidR="002E7468" w:rsidRPr="00127219">
              <w:rPr>
                <w:rFonts w:ascii="Times New Roman" w:hAnsi="Times New Roman"/>
                <w:b/>
                <w:bCs/>
                <w:sz w:val="24"/>
                <w:szCs w:val="24"/>
              </w:rPr>
              <w:t>H</w:t>
            </w:r>
          </w:p>
        </w:tc>
      </w:tr>
      <w:tr w:rsidR="00532F3C" w:rsidRPr="00127219" w14:paraId="7C90F473" w14:textId="77777777" w:rsidTr="00532F3C">
        <w:trPr>
          <w:gridAfter w:val="1"/>
          <w:wAfter w:w="90" w:type="dxa"/>
        </w:trPr>
        <w:tc>
          <w:tcPr>
            <w:tcW w:w="1488" w:type="dxa"/>
            <w:vMerge w:val="restart"/>
            <w:vAlign w:val="center"/>
          </w:tcPr>
          <w:p w14:paraId="63D376DA" w14:textId="20CEC1B2" w:rsidR="00532F3C" w:rsidRPr="00127219" w:rsidRDefault="00532F3C" w:rsidP="00DE6A0A">
            <w:pPr>
              <w:rPr>
                <w:rFonts w:cs="Times New Roman"/>
                <w:b/>
                <w:sz w:val="24"/>
                <w:szCs w:val="24"/>
              </w:rPr>
            </w:pPr>
            <w:r w:rsidRPr="00127219">
              <w:rPr>
                <w:rFonts w:cs="Times New Roman"/>
                <w:b/>
                <w:sz w:val="24"/>
                <w:szCs w:val="24"/>
              </w:rPr>
              <w:lastRenderedPageBreak/>
              <w:t xml:space="preserve"> I. Ý </w:t>
            </w:r>
            <w:proofErr w:type="spellStart"/>
            <w:r w:rsidRPr="00127219">
              <w:rPr>
                <w:rFonts w:cs="Times New Roman"/>
                <w:b/>
                <w:sz w:val="24"/>
                <w:szCs w:val="24"/>
              </w:rPr>
              <w:t>kiến</w:t>
            </w:r>
            <w:proofErr w:type="spellEnd"/>
            <w:r w:rsidRPr="00127219">
              <w:rPr>
                <w:rFonts w:cs="Times New Roman"/>
                <w:b/>
                <w:sz w:val="24"/>
                <w:szCs w:val="24"/>
              </w:rPr>
              <w:t xml:space="preserve"> </w:t>
            </w:r>
            <w:proofErr w:type="spellStart"/>
            <w:r w:rsidRPr="00127219">
              <w:rPr>
                <w:rFonts w:cs="Times New Roman"/>
                <w:b/>
                <w:sz w:val="24"/>
                <w:szCs w:val="24"/>
              </w:rPr>
              <w:t>chung</w:t>
            </w:r>
            <w:proofErr w:type="spellEnd"/>
          </w:p>
        </w:tc>
        <w:tc>
          <w:tcPr>
            <w:tcW w:w="2339" w:type="dxa"/>
            <w:vAlign w:val="center"/>
          </w:tcPr>
          <w:p w14:paraId="42837564" w14:textId="3EB69FF5" w:rsidR="00532F3C" w:rsidRPr="00127219" w:rsidRDefault="00532F3C" w:rsidP="001E000C">
            <w:pPr>
              <w:pStyle w:val="ListParagraph"/>
              <w:tabs>
                <w:tab w:val="left" w:pos="284"/>
                <w:tab w:val="left" w:pos="851"/>
              </w:tabs>
              <w:spacing w:after="0" w:line="240" w:lineRule="auto"/>
              <w:ind w:left="0"/>
              <w:jc w:val="center"/>
              <w:rPr>
                <w:rFonts w:ascii="Times New Roman" w:hAnsi="Times New Roman"/>
                <w:sz w:val="24"/>
                <w:szCs w:val="24"/>
              </w:rPr>
            </w:pPr>
            <w:r>
              <w:rPr>
                <w:rFonts w:ascii="Times New Roman" w:hAnsi="Times New Roman"/>
                <w:sz w:val="24"/>
                <w:szCs w:val="24"/>
              </w:rPr>
              <w:t>1</w:t>
            </w:r>
            <w:r w:rsidRPr="00127219">
              <w:rPr>
                <w:rFonts w:ascii="Times New Roman" w:hAnsi="Times New Roman"/>
                <w:sz w:val="24"/>
                <w:szCs w:val="24"/>
              </w:rPr>
              <w:t xml:space="preserve">. </w:t>
            </w:r>
            <w:r w:rsidRPr="00127219">
              <w:rPr>
                <w:rFonts w:ascii="Times New Roman" w:hAnsi="Times New Roman"/>
                <w:sz w:val="24"/>
                <w:szCs w:val="24"/>
                <w:lang w:val="vi-VN"/>
              </w:rPr>
              <w:t>Vụ</w:t>
            </w:r>
            <w:r w:rsidRPr="00127219">
              <w:rPr>
                <w:rFonts w:ascii="Times New Roman" w:hAnsi="Times New Roman"/>
                <w:sz w:val="24"/>
                <w:szCs w:val="24"/>
              </w:rPr>
              <w:t xml:space="preserve"> </w:t>
            </w:r>
            <w:r w:rsidRPr="00127219">
              <w:rPr>
                <w:rFonts w:ascii="Times New Roman" w:hAnsi="Times New Roman"/>
                <w:sz w:val="24"/>
                <w:szCs w:val="24"/>
                <w:lang w:val="vi-VN"/>
              </w:rPr>
              <w:t>Kế hoạch -Tài chính</w:t>
            </w:r>
          </w:p>
        </w:tc>
        <w:tc>
          <w:tcPr>
            <w:tcW w:w="5219" w:type="dxa"/>
            <w:vAlign w:val="center"/>
          </w:tcPr>
          <w:p w14:paraId="466AF13F" w14:textId="77777777" w:rsidR="00532F3C" w:rsidRPr="00127219" w:rsidRDefault="00532F3C" w:rsidP="001E000C">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biên</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biên</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lĩnh</w:t>
            </w:r>
            <w:proofErr w:type="spellEnd"/>
            <w:r w:rsidRPr="00127219">
              <w:rPr>
                <w:rFonts w:cs="Times New Roman"/>
                <w:sz w:val="24"/>
                <w:szCs w:val="24"/>
              </w:rPr>
              <w:t xml:space="preserve"> </w:t>
            </w:r>
            <w:proofErr w:type="spellStart"/>
            <w:r w:rsidRPr="00127219">
              <w:rPr>
                <w:rFonts w:cs="Times New Roman"/>
                <w:sz w:val="24"/>
                <w:szCs w:val="24"/>
              </w:rPr>
              <w:t>vực</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w:t>
            </w:r>
            <w:proofErr w:type="spellStart"/>
            <w:r w:rsidRPr="00127219">
              <w:rPr>
                <w:rFonts w:cs="Times New Roman"/>
                <w:sz w:val="24"/>
                <w:szCs w:val="24"/>
              </w:rPr>
              <w:t>cán</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vị</w:t>
            </w:r>
            <w:proofErr w:type="spellEnd"/>
            <w:r w:rsidRPr="00127219">
              <w:rPr>
                <w:rFonts w:cs="Times New Roman"/>
                <w:sz w:val="24"/>
                <w:szCs w:val="24"/>
              </w:rPr>
              <w:t xml:space="preserve">, </w:t>
            </w:r>
            <w:proofErr w:type="spellStart"/>
            <w:r w:rsidRPr="00127219">
              <w:rPr>
                <w:rFonts w:cs="Times New Roman"/>
                <w:sz w:val="24"/>
                <w:szCs w:val="24"/>
              </w:rPr>
              <w:t>tổ</w:t>
            </w:r>
            <w:proofErr w:type="spellEnd"/>
            <w:r w:rsidRPr="00127219">
              <w:rPr>
                <w:rFonts w:cs="Times New Roman"/>
                <w:sz w:val="24"/>
                <w:szCs w:val="24"/>
              </w:rPr>
              <w:t xml:space="preserve"> </w:t>
            </w:r>
            <w:proofErr w:type="spellStart"/>
            <w:r w:rsidRPr="00127219">
              <w:rPr>
                <w:rFonts w:cs="Times New Roman"/>
                <w:sz w:val="24"/>
                <w:szCs w:val="24"/>
              </w:rPr>
              <w:t>chức</w:t>
            </w:r>
            <w:proofErr w:type="spellEnd"/>
            <w:r w:rsidRPr="00127219">
              <w:rPr>
                <w:rFonts w:cs="Times New Roman"/>
                <w:sz w:val="24"/>
                <w:szCs w:val="24"/>
              </w:rPr>
              <w:t xml:space="preserve">, cá </w:t>
            </w:r>
            <w:proofErr w:type="spellStart"/>
            <w:r w:rsidRPr="00127219">
              <w:rPr>
                <w:rFonts w:cs="Times New Roman"/>
                <w:sz w:val="24"/>
                <w:szCs w:val="24"/>
              </w:rPr>
              <w:t>nhân</w:t>
            </w:r>
            <w:proofErr w:type="spellEnd"/>
            <w:r w:rsidRPr="00127219">
              <w:rPr>
                <w:rFonts w:cs="Times New Roman"/>
                <w:sz w:val="24"/>
                <w:szCs w:val="24"/>
              </w:rPr>
              <w:t xml:space="preserve"> </w:t>
            </w:r>
            <w:proofErr w:type="spellStart"/>
            <w:r w:rsidRPr="00127219">
              <w:rPr>
                <w:rFonts w:cs="Times New Roman"/>
                <w:sz w:val="24"/>
                <w:szCs w:val="24"/>
              </w:rPr>
              <w:t>hoạt</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lĩnh</w:t>
            </w:r>
            <w:proofErr w:type="spellEnd"/>
            <w:r w:rsidRPr="00127219">
              <w:rPr>
                <w:rFonts w:cs="Times New Roman"/>
                <w:sz w:val="24"/>
                <w:szCs w:val="24"/>
              </w:rPr>
              <w:t xml:space="preserve"> </w:t>
            </w:r>
            <w:proofErr w:type="spellStart"/>
            <w:r w:rsidRPr="00127219">
              <w:rPr>
                <w:rFonts w:cs="Times New Roman"/>
                <w:sz w:val="24"/>
                <w:szCs w:val="24"/>
              </w:rPr>
              <w:t>vực</w:t>
            </w:r>
            <w:proofErr w:type="spellEnd"/>
            <w:r w:rsidRPr="00127219">
              <w:rPr>
                <w:rFonts w:cs="Times New Roman"/>
                <w:sz w:val="24"/>
                <w:szCs w:val="24"/>
              </w:rPr>
              <w:t xml:space="preserve"> </w:t>
            </w:r>
            <w:proofErr w:type="spellStart"/>
            <w:r w:rsidRPr="00127219">
              <w:rPr>
                <w:rFonts w:cs="Times New Roman"/>
                <w:sz w:val="24"/>
                <w:szCs w:val="24"/>
              </w:rPr>
              <w:t>viễn</w:t>
            </w:r>
            <w:proofErr w:type="spellEnd"/>
            <w:r w:rsidRPr="00127219">
              <w:rPr>
                <w:rFonts w:cs="Times New Roman"/>
                <w:sz w:val="24"/>
                <w:szCs w:val="24"/>
              </w:rPr>
              <w:t xml:space="preserve"> </w:t>
            </w:r>
            <w:proofErr w:type="spellStart"/>
            <w:r w:rsidRPr="00127219">
              <w:rPr>
                <w:rFonts w:cs="Times New Roman"/>
                <w:sz w:val="24"/>
                <w:szCs w:val="24"/>
              </w:rPr>
              <w:t>thám</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đang</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biên</w:t>
            </w:r>
            <w:proofErr w:type="spellEnd"/>
            <w:r w:rsidRPr="00127219">
              <w:rPr>
                <w:rFonts w:cs="Times New Roman"/>
                <w:sz w:val="24"/>
                <w:szCs w:val="24"/>
              </w:rPr>
              <w:t xml:space="preserve"> “</w:t>
            </w:r>
            <w:proofErr w:type="spellStart"/>
            <w:r w:rsidRPr="00127219">
              <w:rPr>
                <w:rFonts w:cs="Times New Roman"/>
                <w:sz w:val="24"/>
                <w:szCs w:val="24"/>
              </w:rPr>
              <w:t>Đo</w:t>
            </w:r>
            <w:proofErr w:type="spellEnd"/>
            <w:r w:rsidRPr="00127219">
              <w:rPr>
                <w:rFonts w:cs="Times New Roman"/>
                <w:sz w:val="24"/>
                <w:szCs w:val="24"/>
              </w:rPr>
              <w:t xml:space="preserve"> </w:t>
            </w:r>
            <w:proofErr w:type="spellStart"/>
            <w:r w:rsidRPr="00127219">
              <w:rPr>
                <w:rFonts w:cs="Times New Roman"/>
                <w:sz w:val="24"/>
                <w:szCs w:val="24"/>
              </w:rPr>
              <w:t>đạc</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viên</w:t>
            </w:r>
            <w:proofErr w:type="spellEnd"/>
            <w:r w:rsidRPr="00127219">
              <w:rPr>
                <w:rFonts w:cs="Times New Roman"/>
                <w:sz w:val="24"/>
                <w:szCs w:val="24"/>
              </w:rPr>
              <w:t xml:space="preserve">” </w:t>
            </w:r>
            <w:proofErr w:type="spellStart"/>
            <w:r w:rsidRPr="00127219">
              <w:rPr>
                <w:rFonts w:cs="Times New Roman"/>
                <w:sz w:val="24"/>
                <w:szCs w:val="24"/>
              </w:rPr>
              <w:t>thuộc</w:t>
            </w:r>
            <w:proofErr w:type="spellEnd"/>
            <w:r w:rsidRPr="00127219">
              <w:rPr>
                <w:rFonts w:cs="Times New Roman"/>
                <w:sz w:val="24"/>
                <w:szCs w:val="24"/>
              </w:rPr>
              <w:t xml:space="preserve"> </w:t>
            </w:r>
            <w:proofErr w:type="spellStart"/>
            <w:r w:rsidRPr="00127219">
              <w:rPr>
                <w:rFonts w:cs="Times New Roman"/>
                <w:sz w:val="24"/>
                <w:szCs w:val="24"/>
              </w:rPr>
              <w:t>lĩnh</w:t>
            </w:r>
            <w:proofErr w:type="spellEnd"/>
            <w:r w:rsidRPr="00127219">
              <w:rPr>
                <w:rFonts w:cs="Times New Roman"/>
                <w:sz w:val="24"/>
                <w:szCs w:val="24"/>
              </w:rPr>
              <w:t xml:space="preserve"> </w:t>
            </w:r>
            <w:proofErr w:type="spellStart"/>
            <w:r w:rsidRPr="00127219">
              <w:rPr>
                <w:rFonts w:cs="Times New Roman"/>
                <w:sz w:val="24"/>
                <w:szCs w:val="24"/>
              </w:rPr>
              <w:t>vực</w:t>
            </w:r>
            <w:proofErr w:type="spellEnd"/>
            <w:r w:rsidRPr="00127219">
              <w:rPr>
                <w:rFonts w:cs="Times New Roman"/>
                <w:sz w:val="24"/>
                <w:szCs w:val="24"/>
              </w:rPr>
              <w:t xml:space="preserve"> </w:t>
            </w:r>
            <w:proofErr w:type="spellStart"/>
            <w:r w:rsidRPr="00127219">
              <w:rPr>
                <w:rFonts w:cs="Times New Roman"/>
                <w:sz w:val="24"/>
                <w:szCs w:val="24"/>
              </w:rPr>
              <w:t>đo</w:t>
            </w:r>
            <w:proofErr w:type="spellEnd"/>
            <w:r w:rsidRPr="00127219">
              <w:rPr>
                <w:rFonts w:cs="Times New Roman"/>
                <w:sz w:val="24"/>
                <w:szCs w:val="24"/>
              </w:rPr>
              <w:t xml:space="preserve"> </w:t>
            </w:r>
            <w:proofErr w:type="spellStart"/>
            <w:r w:rsidRPr="00127219">
              <w:rPr>
                <w:rFonts w:cs="Times New Roman"/>
                <w:sz w:val="24"/>
                <w:szCs w:val="24"/>
              </w:rPr>
              <w:t>đạc</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biên</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khác</w:t>
            </w:r>
            <w:proofErr w:type="spellEnd"/>
            <w:r w:rsidRPr="00127219">
              <w:rPr>
                <w:rFonts w:cs="Times New Roman"/>
                <w:sz w:val="24"/>
                <w:szCs w:val="24"/>
              </w:rPr>
              <w:t xml:space="preserve"> </w:t>
            </w:r>
            <w:proofErr w:type="spellStart"/>
            <w:r w:rsidRPr="00127219">
              <w:rPr>
                <w:rFonts w:cs="Times New Roman"/>
                <w:sz w:val="24"/>
                <w:szCs w:val="24"/>
              </w:rPr>
              <w:t>tương</w:t>
            </w:r>
            <w:proofErr w:type="spellEnd"/>
            <w:r w:rsidRPr="00127219">
              <w:rPr>
                <w:rFonts w:cs="Times New Roman"/>
                <w:sz w:val="24"/>
                <w:szCs w:val="24"/>
              </w:rPr>
              <w:t xml:space="preserve"> </w:t>
            </w:r>
            <w:proofErr w:type="spellStart"/>
            <w:r w:rsidRPr="00127219">
              <w:rPr>
                <w:rFonts w:cs="Times New Roman"/>
                <w:sz w:val="24"/>
                <w:szCs w:val="24"/>
              </w:rPr>
              <w:t>đương</w:t>
            </w:r>
            <w:proofErr w:type="spellEnd"/>
            <w:r w:rsidRPr="00127219">
              <w:rPr>
                <w:rFonts w:cs="Times New Roman"/>
                <w:sz w:val="24"/>
                <w:szCs w:val="24"/>
              </w:rPr>
              <w:t>.</w:t>
            </w:r>
          </w:p>
          <w:p w14:paraId="0FB5DEFF" w14:textId="77777777" w:rsidR="00532F3C" w:rsidRPr="00127219" w:rsidRDefault="00532F3C" w:rsidP="001E000C">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Nghiên</w:t>
            </w:r>
            <w:proofErr w:type="spellEnd"/>
            <w:r w:rsidRPr="00127219">
              <w:rPr>
                <w:rFonts w:cs="Times New Roman"/>
                <w:sz w:val="24"/>
                <w:szCs w:val="24"/>
              </w:rPr>
              <w:t xml:space="preserve"> </w:t>
            </w:r>
            <w:proofErr w:type="spellStart"/>
            <w:r w:rsidRPr="00127219">
              <w:rPr>
                <w:rFonts w:cs="Times New Roman"/>
                <w:sz w:val="24"/>
                <w:szCs w:val="24"/>
              </w:rPr>
              <w:t>cứu</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soát</w:t>
            </w:r>
            <w:proofErr w:type="spellEnd"/>
            <w:r w:rsidRPr="00127219">
              <w:rPr>
                <w:rFonts w:cs="Times New Roman"/>
                <w:sz w:val="24"/>
                <w:szCs w:val="24"/>
              </w:rPr>
              <w:t xml:space="preserve"> </w:t>
            </w:r>
            <w:proofErr w:type="spellStart"/>
            <w:r w:rsidRPr="00127219">
              <w:rPr>
                <w:rFonts w:cs="Times New Roman"/>
                <w:sz w:val="24"/>
                <w:szCs w:val="24"/>
              </w:rPr>
              <w:t>đảm</w:t>
            </w:r>
            <w:proofErr w:type="spellEnd"/>
            <w:r w:rsidRPr="00127219">
              <w:rPr>
                <w:rFonts w:cs="Times New Roman"/>
                <w:sz w:val="24"/>
                <w:szCs w:val="24"/>
              </w:rPr>
              <w:t xml:space="preserve"> </w:t>
            </w:r>
            <w:proofErr w:type="spellStart"/>
            <w:r w:rsidRPr="00127219">
              <w:rPr>
                <w:rFonts w:cs="Times New Roman"/>
                <w:sz w:val="24"/>
                <w:szCs w:val="24"/>
              </w:rPr>
              <w:t>bảo</w:t>
            </w:r>
            <w:proofErr w:type="spellEnd"/>
            <w:r w:rsidRPr="00127219">
              <w:rPr>
                <w:rFonts w:cs="Times New Roman"/>
                <w:sz w:val="24"/>
                <w:szCs w:val="24"/>
              </w:rPr>
              <w:t xml:space="preserve"> </w:t>
            </w:r>
            <w:proofErr w:type="spellStart"/>
            <w:r w:rsidRPr="00127219">
              <w:rPr>
                <w:rFonts w:cs="Times New Roman"/>
                <w:sz w:val="24"/>
                <w:szCs w:val="24"/>
              </w:rPr>
              <w:t>sự</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chênh</w:t>
            </w:r>
            <w:proofErr w:type="spellEnd"/>
            <w:r w:rsidRPr="00127219">
              <w:rPr>
                <w:rFonts w:cs="Times New Roman"/>
                <w:sz w:val="24"/>
                <w:szCs w:val="24"/>
              </w:rPr>
              <w:t xml:space="preserve"> </w:t>
            </w:r>
            <w:proofErr w:type="spellStart"/>
            <w:r w:rsidRPr="00127219">
              <w:rPr>
                <w:rFonts w:cs="Times New Roman"/>
                <w:sz w:val="24"/>
                <w:szCs w:val="24"/>
              </w:rPr>
              <w:t>lệch</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giữa</w:t>
            </w:r>
            <w:proofErr w:type="spellEnd"/>
            <w:r w:rsidRPr="00127219">
              <w:rPr>
                <w:rFonts w:cs="Times New Roman"/>
                <w:sz w:val="24"/>
                <w:szCs w:val="24"/>
              </w:rPr>
              <w:t xml:space="preserve"> </w:t>
            </w:r>
            <w:proofErr w:type="spellStart"/>
            <w:r w:rsidRPr="00127219">
              <w:rPr>
                <w:rFonts w:cs="Times New Roman"/>
                <w:sz w:val="24"/>
                <w:szCs w:val="24"/>
              </w:rPr>
              <w:t>các</w:t>
            </w:r>
            <w:proofErr w:type="spellEnd"/>
            <w:r w:rsidRPr="00127219">
              <w:rPr>
                <w:rFonts w:cs="Times New Roman"/>
                <w:sz w:val="24"/>
                <w:szCs w:val="24"/>
              </w:rPr>
              <w:t xml:space="preserve">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khăn</w:t>
            </w:r>
            <w:proofErr w:type="spellEnd"/>
            <w:r w:rsidRPr="00127219">
              <w:rPr>
                <w:rFonts w:cs="Times New Roman"/>
                <w:sz w:val="24"/>
                <w:szCs w:val="24"/>
              </w:rPr>
              <w:t xml:space="preserve"> </w:t>
            </w:r>
            <w:proofErr w:type="spellStart"/>
            <w:r w:rsidRPr="00127219">
              <w:rPr>
                <w:rFonts w:cs="Times New Roman"/>
                <w:sz w:val="24"/>
                <w:szCs w:val="24"/>
              </w:rPr>
              <w:t>liền</w:t>
            </w:r>
            <w:proofErr w:type="spellEnd"/>
            <w:r w:rsidRPr="00127219">
              <w:rPr>
                <w:rFonts w:cs="Times New Roman"/>
                <w:sz w:val="24"/>
                <w:szCs w:val="24"/>
              </w:rPr>
              <w:t xml:space="preserve"> </w:t>
            </w:r>
            <w:proofErr w:type="spellStart"/>
            <w:r w:rsidRPr="00127219">
              <w:rPr>
                <w:rFonts w:cs="Times New Roman"/>
                <w:sz w:val="24"/>
                <w:szCs w:val="24"/>
              </w:rPr>
              <w:t>kề</w:t>
            </w:r>
            <w:proofErr w:type="spellEnd"/>
            <w:r w:rsidRPr="00127219">
              <w:rPr>
                <w:rFonts w:cs="Times New Roman"/>
                <w:sz w:val="24"/>
                <w:szCs w:val="24"/>
              </w:rPr>
              <w:t>.</w:t>
            </w:r>
          </w:p>
          <w:p w14:paraId="4F389FB2" w14:textId="77777777" w:rsidR="00532F3C" w:rsidRPr="00127219" w:rsidRDefault="00532F3C" w:rsidP="001E000C">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Đồng</w:t>
            </w:r>
            <w:proofErr w:type="spellEnd"/>
            <w:r w:rsidRPr="00127219">
              <w:rPr>
                <w:rFonts w:cs="Times New Roman"/>
                <w:sz w:val="24"/>
                <w:szCs w:val="24"/>
              </w:rPr>
              <w:t xml:space="preserve"> </w:t>
            </w:r>
            <w:proofErr w:type="spellStart"/>
            <w:r w:rsidRPr="00127219">
              <w:rPr>
                <w:rFonts w:cs="Times New Roman"/>
                <w:sz w:val="24"/>
                <w:szCs w:val="24"/>
              </w:rPr>
              <w:t>thời</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soát</w:t>
            </w:r>
            <w:proofErr w:type="spellEnd"/>
            <w:r w:rsidRPr="00127219">
              <w:rPr>
                <w:rFonts w:cs="Times New Roman"/>
                <w:sz w:val="24"/>
                <w:szCs w:val="24"/>
              </w:rPr>
              <w:t xml:space="preserve"> </w:t>
            </w:r>
            <w:proofErr w:type="spellStart"/>
            <w:r w:rsidRPr="00127219">
              <w:rPr>
                <w:rFonts w:cs="Times New Roman"/>
                <w:sz w:val="24"/>
                <w:szCs w:val="24"/>
              </w:rPr>
              <w:t>thống</w:t>
            </w:r>
            <w:proofErr w:type="spellEnd"/>
            <w:r w:rsidRPr="00127219">
              <w:rPr>
                <w:rFonts w:cs="Times New Roman"/>
                <w:sz w:val="24"/>
                <w:szCs w:val="24"/>
              </w:rPr>
              <w:t xml:space="preserve"> </w:t>
            </w:r>
            <w:proofErr w:type="spellStart"/>
            <w:r w:rsidRPr="00127219">
              <w:rPr>
                <w:rFonts w:cs="Times New Roman"/>
                <w:sz w:val="24"/>
                <w:szCs w:val="24"/>
              </w:rPr>
              <w:t>nhất</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cụ, </w:t>
            </w:r>
            <w:proofErr w:type="spellStart"/>
            <w:r w:rsidRPr="00127219">
              <w:rPr>
                <w:rFonts w:cs="Times New Roman"/>
                <w:sz w:val="24"/>
                <w:szCs w:val="24"/>
              </w:rPr>
              <w:t>dụng</w:t>
            </w:r>
            <w:proofErr w:type="spellEnd"/>
            <w:r w:rsidRPr="00127219">
              <w:rPr>
                <w:rFonts w:cs="Times New Roman"/>
                <w:sz w:val="24"/>
                <w:szCs w:val="24"/>
              </w:rPr>
              <w:t xml:space="preserve"> cụ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các</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cụ, </w:t>
            </w:r>
            <w:proofErr w:type="spellStart"/>
            <w:r w:rsidRPr="00127219">
              <w:rPr>
                <w:rFonts w:cs="Times New Roman"/>
                <w:sz w:val="24"/>
                <w:szCs w:val="24"/>
              </w:rPr>
              <w:t>dụng</w:t>
            </w:r>
            <w:proofErr w:type="spellEnd"/>
            <w:r w:rsidRPr="00127219">
              <w:rPr>
                <w:rFonts w:cs="Times New Roman"/>
                <w:sz w:val="24"/>
                <w:szCs w:val="24"/>
              </w:rPr>
              <w:t xml:space="preserve"> cụ; </w:t>
            </w:r>
            <w:proofErr w:type="spellStart"/>
            <w:r w:rsidRPr="00127219">
              <w:rPr>
                <w:rFonts w:cs="Times New Roman"/>
                <w:sz w:val="24"/>
                <w:szCs w:val="24"/>
              </w:rPr>
              <w:t>thời</w:t>
            </w:r>
            <w:proofErr w:type="spellEnd"/>
            <w:r w:rsidRPr="00127219">
              <w:rPr>
                <w:rFonts w:cs="Times New Roman"/>
                <w:sz w:val="24"/>
                <w:szCs w:val="24"/>
              </w:rPr>
              <w:t xml:space="preserve"> </w:t>
            </w:r>
            <w:proofErr w:type="spellStart"/>
            <w:r w:rsidRPr="00127219">
              <w:rPr>
                <w:rFonts w:cs="Times New Roman"/>
                <w:sz w:val="24"/>
                <w:szCs w:val="24"/>
              </w:rPr>
              <w:t>hạn</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
          <w:p w14:paraId="483B6242" w14:textId="4A535F4F" w:rsidR="00532F3C" w:rsidRPr="00127219" w:rsidRDefault="00532F3C" w:rsidP="001E000C">
            <w:pPr>
              <w:jc w:val="both"/>
              <w:rPr>
                <w:rFonts w:cs="Times New Roman"/>
                <w:bCs/>
                <w:sz w:val="24"/>
                <w:szCs w:val="24"/>
              </w:rPr>
            </w:pPr>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tương</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phu</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áp</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hiệu</w:t>
            </w:r>
            <w:proofErr w:type="spellEnd"/>
            <w:r w:rsidRPr="00127219">
              <w:rPr>
                <w:rFonts w:cs="Times New Roman"/>
                <w:sz w:val="24"/>
                <w:szCs w:val="24"/>
              </w:rPr>
              <w:t xml:space="preserve"> </w:t>
            </w:r>
            <w:proofErr w:type="spellStart"/>
            <w:r w:rsidRPr="00127219">
              <w:rPr>
                <w:rFonts w:cs="Times New Roman"/>
                <w:sz w:val="24"/>
                <w:szCs w:val="24"/>
              </w:rPr>
              <w:t>quả</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quản</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thiên</w:t>
            </w:r>
            <w:proofErr w:type="spellEnd"/>
            <w:r w:rsidRPr="00127219">
              <w:rPr>
                <w:rFonts w:cs="Times New Roman"/>
                <w:sz w:val="24"/>
                <w:szCs w:val="24"/>
              </w:rPr>
              <w:t xml:space="preserve"> tai, </w:t>
            </w:r>
            <w:proofErr w:type="spellStart"/>
            <w:r w:rsidRPr="00127219">
              <w:rPr>
                <w:rFonts w:cs="Times New Roman"/>
                <w:sz w:val="24"/>
                <w:szCs w:val="24"/>
              </w:rPr>
              <w:t>phòng</w:t>
            </w:r>
            <w:proofErr w:type="spellEnd"/>
            <w:r w:rsidRPr="00127219">
              <w:rPr>
                <w:rFonts w:cs="Times New Roman"/>
                <w:sz w:val="24"/>
                <w:szCs w:val="24"/>
              </w:rPr>
              <w:t xml:space="preserve"> </w:t>
            </w:r>
            <w:proofErr w:type="spellStart"/>
            <w:r w:rsidRPr="00127219">
              <w:rPr>
                <w:rFonts w:cs="Times New Roman"/>
                <w:sz w:val="24"/>
                <w:szCs w:val="24"/>
              </w:rPr>
              <w:t>chống</w:t>
            </w:r>
            <w:proofErr w:type="spellEnd"/>
            <w:r w:rsidRPr="00127219">
              <w:rPr>
                <w:rFonts w:cs="Times New Roman"/>
                <w:sz w:val="24"/>
                <w:szCs w:val="24"/>
              </w:rPr>
              <w:t xml:space="preserve"> </w:t>
            </w:r>
            <w:proofErr w:type="spellStart"/>
            <w:r w:rsidRPr="00127219">
              <w:rPr>
                <w:rFonts w:cs="Times New Roman"/>
                <w:sz w:val="24"/>
                <w:szCs w:val="24"/>
              </w:rPr>
              <w:t>lũ</w:t>
            </w:r>
            <w:proofErr w:type="spellEnd"/>
            <w:r w:rsidRPr="00127219">
              <w:rPr>
                <w:rFonts w:cs="Times New Roman"/>
                <w:sz w:val="24"/>
                <w:szCs w:val="24"/>
              </w:rPr>
              <w:t xml:space="preserve"> </w:t>
            </w:r>
            <w:proofErr w:type="spellStart"/>
            <w:r w:rsidRPr="00127219">
              <w:rPr>
                <w:rFonts w:cs="Times New Roman"/>
                <w:sz w:val="24"/>
                <w:szCs w:val="24"/>
              </w:rPr>
              <w:t>lụt</w:t>
            </w:r>
            <w:proofErr w:type="spellEnd"/>
            <w:r w:rsidRPr="00127219">
              <w:rPr>
                <w:rFonts w:cs="Times New Roman"/>
                <w:sz w:val="24"/>
                <w:szCs w:val="24"/>
              </w:rPr>
              <w:t xml:space="preserve">. </w:t>
            </w:r>
            <w:proofErr w:type="spellStart"/>
            <w:r w:rsidRPr="00127219">
              <w:rPr>
                <w:rFonts w:cs="Times New Roman"/>
                <w:sz w:val="24"/>
                <w:szCs w:val="24"/>
              </w:rPr>
              <w:t>Tuy</w:t>
            </w:r>
            <w:proofErr w:type="spellEnd"/>
            <w:r w:rsidRPr="00127219">
              <w:rPr>
                <w:rFonts w:cs="Times New Roman"/>
                <w:sz w:val="24"/>
                <w:szCs w:val="24"/>
              </w:rPr>
              <w:t xml:space="preserve"> </w:t>
            </w:r>
            <w:proofErr w:type="spellStart"/>
            <w:r w:rsidRPr="00127219">
              <w:rPr>
                <w:rFonts w:cs="Times New Roman"/>
                <w:sz w:val="24"/>
                <w:szCs w:val="24"/>
              </w:rPr>
              <w:t>nhiên</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đáp</w:t>
            </w:r>
            <w:proofErr w:type="spellEnd"/>
            <w:r w:rsidRPr="00127219">
              <w:rPr>
                <w:rFonts w:cs="Times New Roman"/>
                <w:sz w:val="24"/>
                <w:szCs w:val="24"/>
              </w:rPr>
              <w:t xml:space="preserve"> </w:t>
            </w:r>
            <w:proofErr w:type="spellStart"/>
            <w:r w:rsidRPr="00127219">
              <w:rPr>
                <w:rFonts w:cs="Times New Roman"/>
                <w:sz w:val="24"/>
                <w:szCs w:val="24"/>
              </w:rPr>
              <w:t>ứng</w:t>
            </w:r>
            <w:proofErr w:type="spellEnd"/>
            <w:r w:rsidRPr="00127219">
              <w:rPr>
                <w:rFonts w:cs="Times New Roman"/>
                <w:sz w:val="24"/>
                <w:szCs w:val="24"/>
              </w:rPr>
              <w:t xml:space="preserve"> </w:t>
            </w:r>
            <w:proofErr w:type="spellStart"/>
            <w:r w:rsidRPr="00127219">
              <w:rPr>
                <w:rFonts w:cs="Times New Roman"/>
                <w:sz w:val="24"/>
                <w:szCs w:val="24"/>
              </w:rPr>
              <w:t>yêu</w:t>
            </w:r>
            <w:proofErr w:type="spellEnd"/>
            <w:r w:rsidRPr="00127219">
              <w:rPr>
                <w:rFonts w:cs="Times New Roman"/>
                <w:sz w:val="24"/>
                <w:szCs w:val="24"/>
              </w:rPr>
              <w:t xml:space="preserve"> </w:t>
            </w:r>
            <w:proofErr w:type="spellStart"/>
            <w:r w:rsidRPr="00127219">
              <w:rPr>
                <w:rFonts w:cs="Times New Roman"/>
                <w:sz w:val="24"/>
                <w:szCs w:val="24"/>
              </w:rPr>
              <w:t>cầu</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đại</w:t>
            </w:r>
            <w:proofErr w:type="spellEnd"/>
            <w:r w:rsidRPr="00127219">
              <w:rPr>
                <w:rFonts w:cs="Times New Roman"/>
                <w:sz w:val="24"/>
                <w:szCs w:val="24"/>
              </w:rPr>
              <w:t xml:space="preserve"> </w:t>
            </w:r>
            <w:proofErr w:type="spellStart"/>
            <w:r w:rsidRPr="00127219">
              <w:rPr>
                <w:rFonts w:cs="Times New Roman"/>
                <w:sz w:val="24"/>
                <w:szCs w:val="24"/>
              </w:rPr>
              <w:t>hoa</w:t>
            </w:r>
            <w:proofErr w:type="spellEnd"/>
            <w:r w:rsidRPr="00127219">
              <w:rPr>
                <w:rFonts w:cs="Times New Roman"/>
                <w:sz w:val="24"/>
                <w:szCs w:val="24"/>
              </w:rPr>
              <w:t xml:space="preserve">́ </w:t>
            </w:r>
            <w:proofErr w:type="spellStart"/>
            <w:r w:rsidRPr="00127219">
              <w:rPr>
                <w:rFonts w:cs="Times New Roman"/>
                <w:sz w:val="24"/>
                <w:szCs w:val="24"/>
              </w:rPr>
              <w:t>quản</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chuyển</w:t>
            </w:r>
            <w:proofErr w:type="spellEnd"/>
            <w:r w:rsidRPr="00127219">
              <w:rPr>
                <w:rFonts w:cs="Times New Roman"/>
                <w:sz w:val="24"/>
                <w:szCs w:val="24"/>
              </w:rPr>
              <w:t xml:space="preserve"> </w:t>
            </w:r>
            <w:proofErr w:type="spellStart"/>
            <w:r w:rsidRPr="00127219">
              <w:rPr>
                <w:rFonts w:cs="Times New Roman"/>
                <w:sz w:val="24"/>
                <w:szCs w:val="24"/>
              </w:rPr>
              <w:t>đổi</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mở</w:t>
            </w:r>
            <w:proofErr w:type="spellEnd"/>
            <w:r w:rsidRPr="00127219">
              <w:rPr>
                <w:rFonts w:cs="Times New Roman"/>
                <w:sz w:val="24"/>
                <w:szCs w:val="24"/>
              </w:rPr>
              <w:t xml:space="preserve"> </w:t>
            </w:r>
            <w:proofErr w:type="spellStart"/>
            <w:r w:rsidRPr="00127219">
              <w:rPr>
                <w:rFonts w:cs="Times New Roman"/>
                <w:sz w:val="24"/>
                <w:szCs w:val="24"/>
              </w:rPr>
              <w:t>rộng</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linh</w:t>
            </w:r>
            <w:proofErr w:type="spellEnd"/>
            <w:r w:rsidRPr="00127219">
              <w:rPr>
                <w:rFonts w:cs="Times New Roman"/>
                <w:sz w:val="24"/>
                <w:szCs w:val="24"/>
              </w:rPr>
              <w:t xml:space="preserve"> </w:t>
            </w:r>
            <w:proofErr w:type="spellStart"/>
            <w:r w:rsidRPr="00127219">
              <w:rPr>
                <w:rFonts w:cs="Times New Roman"/>
                <w:sz w:val="24"/>
                <w:szCs w:val="24"/>
              </w:rPr>
              <w:t>hoạt</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đến</w:t>
            </w:r>
            <w:proofErr w:type="spellEnd"/>
            <w:r w:rsidRPr="00127219">
              <w:rPr>
                <w:rFonts w:cs="Times New Roman"/>
                <w:sz w:val="24"/>
                <w:szCs w:val="24"/>
              </w:rPr>
              <w:t xml:space="preserve"> </w:t>
            </w:r>
            <w:proofErr w:type="spellStart"/>
            <w:r w:rsidRPr="00127219">
              <w:rPr>
                <w:rFonts w:cs="Times New Roman"/>
                <w:sz w:val="24"/>
                <w:szCs w:val="24"/>
              </w:rPr>
              <w:t>các</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trí</w:t>
            </w:r>
            <w:proofErr w:type="spellEnd"/>
            <w:r w:rsidRPr="00127219">
              <w:rPr>
                <w:rFonts w:cs="Times New Roman"/>
                <w:sz w:val="24"/>
                <w:szCs w:val="24"/>
              </w:rPr>
              <w:t xml:space="preserve"> </w:t>
            </w:r>
            <w:proofErr w:type="spellStart"/>
            <w:r w:rsidRPr="00127219">
              <w:rPr>
                <w:rFonts w:cs="Times New Roman"/>
                <w:sz w:val="24"/>
                <w:szCs w:val="24"/>
              </w:rPr>
              <w:t>tuệ</w:t>
            </w:r>
            <w:proofErr w:type="spellEnd"/>
            <w:r w:rsidRPr="00127219">
              <w:rPr>
                <w:rFonts w:cs="Times New Roman"/>
                <w:sz w:val="24"/>
                <w:szCs w:val="24"/>
              </w:rPr>
              <w:t xml:space="preserve"> </w:t>
            </w:r>
            <w:proofErr w:type="spellStart"/>
            <w:r w:rsidRPr="00127219">
              <w:rPr>
                <w:rFonts w:cs="Times New Roman"/>
                <w:sz w:val="24"/>
                <w:szCs w:val="24"/>
              </w:rPr>
              <w:t>nhân</w:t>
            </w:r>
            <w:proofErr w:type="spellEnd"/>
            <w:r w:rsidRPr="00127219">
              <w:rPr>
                <w:rFonts w:cs="Times New Roman"/>
                <w:sz w:val="24"/>
                <w:szCs w:val="24"/>
              </w:rPr>
              <w:t xml:space="preserve"> </w:t>
            </w:r>
            <w:proofErr w:type="spellStart"/>
            <w:r w:rsidRPr="00127219">
              <w:rPr>
                <w:rFonts w:cs="Times New Roman"/>
                <w:sz w:val="24"/>
                <w:szCs w:val="24"/>
              </w:rPr>
              <w:t>tạo</w:t>
            </w:r>
            <w:proofErr w:type="spellEnd"/>
            <w:r w:rsidRPr="00127219">
              <w:rPr>
                <w:rFonts w:cs="Times New Roman"/>
                <w:sz w:val="24"/>
                <w:szCs w:val="24"/>
              </w:rPr>
              <w:t xml:space="preserve"> (AI, ML…), </w:t>
            </w:r>
            <w:proofErr w:type="spellStart"/>
            <w:r w:rsidRPr="00127219">
              <w:rPr>
                <w:rFonts w:cs="Times New Roman"/>
                <w:sz w:val="24"/>
                <w:szCs w:val="24"/>
              </w:rPr>
              <w:t>ảnh</w:t>
            </w:r>
            <w:proofErr w:type="spellEnd"/>
            <w:r w:rsidRPr="00127219">
              <w:rPr>
                <w:rFonts w:cs="Times New Roman"/>
                <w:sz w:val="24"/>
                <w:szCs w:val="24"/>
              </w:rPr>
              <w:t xml:space="preserve"> </w:t>
            </w:r>
            <w:proofErr w:type="spellStart"/>
            <w:r w:rsidRPr="00127219">
              <w:rPr>
                <w:rFonts w:cs="Times New Roman"/>
                <w:sz w:val="24"/>
                <w:szCs w:val="24"/>
              </w:rPr>
              <w:t>vệ</w:t>
            </w:r>
            <w:proofErr w:type="spellEnd"/>
            <w:r w:rsidRPr="00127219">
              <w:rPr>
                <w:rFonts w:cs="Times New Roman"/>
                <w:sz w:val="24"/>
                <w:szCs w:val="24"/>
              </w:rPr>
              <w:t xml:space="preserve"> </w:t>
            </w:r>
            <w:proofErr w:type="spellStart"/>
            <w:r w:rsidRPr="00127219">
              <w:rPr>
                <w:rFonts w:cs="Times New Roman"/>
                <w:sz w:val="24"/>
                <w:szCs w:val="24"/>
              </w:rPr>
              <w:t>tinh</w:t>
            </w:r>
            <w:proofErr w:type="spellEnd"/>
            <w:r w:rsidRPr="00127219">
              <w:rPr>
                <w:rFonts w:cs="Times New Roman"/>
                <w:sz w:val="24"/>
                <w:szCs w:val="24"/>
              </w:rPr>
              <w:t xml:space="preserve"> </w:t>
            </w:r>
            <w:proofErr w:type="spellStart"/>
            <w:r w:rsidRPr="00127219">
              <w:rPr>
                <w:rFonts w:cs="Times New Roman"/>
                <w:sz w:val="24"/>
                <w:szCs w:val="24"/>
              </w:rPr>
              <w:t>đa</w:t>
            </w:r>
            <w:proofErr w:type="spellEnd"/>
            <w:r w:rsidRPr="00127219">
              <w:rPr>
                <w:rFonts w:cs="Times New Roman"/>
                <w:sz w:val="24"/>
                <w:szCs w:val="24"/>
              </w:rPr>
              <w:t xml:space="preserve"> </w:t>
            </w:r>
            <w:proofErr w:type="spellStart"/>
            <w:r w:rsidRPr="00127219">
              <w:rPr>
                <w:rFonts w:cs="Times New Roman"/>
                <w:sz w:val="24"/>
                <w:szCs w:val="24"/>
              </w:rPr>
              <w:t>nguồn</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khả</w:t>
            </w:r>
            <w:proofErr w:type="spellEnd"/>
            <w:r w:rsidRPr="00127219">
              <w:rPr>
                <w:rFonts w:cs="Times New Roman"/>
                <w:sz w:val="24"/>
                <w:szCs w:val="24"/>
              </w:rPr>
              <w:t xml:space="preserve"> </w:t>
            </w:r>
            <w:proofErr w:type="spellStart"/>
            <w:r w:rsidRPr="00127219">
              <w:rPr>
                <w:rFonts w:cs="Times New Roman"/>
                <w:sz w:val="24"/>
                <w:szCs w:val="24"/>
              </w:rPr>
              <w:t>năng</w:t>
            </w:r>
            <w:proofErr w:type="spellEnd"/>
            <w:r w:rsidRPr="00127219">
              <w:rPr>
                <w:rFonts w:cs="Times New Roman"/>
                <w:sz w:val="24"/>
                <w:szCs w:val="24"/>
              </w:rPr>
              <w:t xml:space="preserve"> </w:t>
            </w:r>
            <w:proofErr w:type="spellStart"/>
            <w:r w:rsidRPr="00127219">
              <w:rPr>
                <w:rFonts w:cs="Times New Roman"/>
                <w:sz w:val="24"/>
                <w:szCs w:val="24"/>
              </w:rPr>
              <w:t>cập</w:t>
            </w:r>
            <w:proofErr w:type="spellEnd"/>
            <w:r w:rsidRPr="00127219">
              <w:rPr>
                <w:rFonts w:cs="Times New Roman"/>
                <w:sz w:val="24"/>
                <w:szCs w:val="24"/>
              </w:rPr>
              <w:t xml:space="preserve"> </w:t>
            </w:r>
            <w:proofErr w:type="spellStart"/>
            <w:r w:rsidRPr="00127219">
              <w:rPr>
                <w:rFonts w:cs="Times New Roman"/>
                <w:sz w:val="24"/>
                <w:szCs w:val="24"/>
              </w:rPr>
              <w:t>nhật</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khi</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thay</w:t>
            </w:r>
            <w:proofErr w:type="spellEnd"/>
            <w:r w:rsidRPr="00127219">
              <w:rPr>
                <w:rFonts w:cs="Times New Roman"/>
                <w:sz w:val="24"/>
                <w:szCs w:val="24"/>
              </w:rPr>
              <w:t xml:space="preserve"> </w:t>
            </w:r>
            <w:proofErr w:type="spellStart"/>
            <w:r w:rsidRPr="00127219">
              <w:rPr>
                <w:rFonts w:cs="Times New Roman"/>
                <w:sz w:val="24"/>
                <w:szCs w:val="24"/>
              </w:rPr>
              <w:t>đổi</w:t>
            </w:r>
            <w:proofErr w:type="spellEnd"/>
            <w:r w:rsidRPr="00127219">
              <w:rPr>
                <w:rFonts w:cs="Times New Roman"/>
                <w:sz w:val="24"/>
                <w:szCs w:val="24"/>
              </w:rPr>
              <w:t>.</w:t>
            </w:r>
          </w:p>
        </w:tc>
        <w:tc>
          <w:tcPr>
            <w:tcW w:w="5129" w:type="dxa"/>
          </w:tcPr>
          <w:p w14:paraId="7B7C25E6" w14:textId="1EF9406B" w:rsidR="00532F3C" w:rsidRPr="00127219" w:rsidRDefault="00532F3C" w:rsidP="001E000C">
            <w:pPr>
              <w:jc w:val="both"/>
              <w:rPr>
                <w:rFonts w:cs="Times New Roman"/>
                <w:sz w:val="24"/>
                <w:szCs w:val="24"/>
              </w:rPr>
            </w:pPr>
            <w:r>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biên</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lĩnh</w:t>
            </w:r>
            <w:proofErr w:type="spellEnd"/>
            <w:r w:rsidRPr="00127219">
              <w:rPr>
                <w:rFonts w:cs="Times New Roman"/>
                <w:sz w:val="24"/>
                <w:szCs w:val="24"/>
              </w:rPr>
              <w:t xml:space="preserve"> </w:t>
            </w:r>
            <w:proofErr w:type="spellStart"/>
            <w:r w:rsidRPr="00127219">
              <w:rPr>
                <w:rFonts w:cs="Times New Roman"/>
                <w:sz w:val="24"/>
                <w:szCs w:val="24"/>
              </w:rPr>
              <w:t>vực</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w:t>
            </w:r>
            <w:proofErr w:type="spellStart"/>
            <w:r w:rsidRPr="00127219">
              <w:rPr>
                <w:rFonts w:cs="Times New Roman"/>
                <w:sz w:val="24"/>
                <w:szCs w:val="24"/>
              </w:rPr>
              <w:t>cán</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vị</w:t>
            </w:r>
            <w:proofErr w:type="spellEnd"/>
            <w:r w:rsidRPr="00127219">
              <w:rPr>
                <w:rFonts w:cs="Times New Roman"/>
                <w:sz w:val="24"/>
                <w:szCs w:val="24"/>
              </w:rPr>
              <w:t xml:space="preserve">, </w:t>
            </w:r>
            <w:proofErr w:type="spellStart"/>
            <w:r w:rsidRPr="00127219">
              <w:rPr>
                <w:rFonts w:cs="Times New Roman"/>
                <w:sz w:val="24"/>
                <w:szCs w:val="24"/>
              </w:rPr>
              <w:t>tổ</w:t>
            </w:r>
            <w:proofErr w:type="spellEnd"/>
            <w:r w:rsidRPr="00127219">
              <w:rPr>
                <w:rFonts w:cs="Times New Roman"/>
                <w:sz w:val="24"/>
                <w:szCs w:val="24"/>
              </w:rPr>
              <w:t xml:space="preserve"> </w:t>
            </w:r>
            <w:proofErr w:type="spellStart"/>
            <w:r w:rsidRPr="00127219">
              <w:rPr>
                <w:rFonts w:cs="Times New Roman"/>
                <w:sz w:val="24"/>
                <w:szCs w:val="24"/>
              </w:rPr>
              <w:t>chức</w:t>
            </w:r>
            <w:proofErr w:type="spellEnd"/>
            <w:r w:rsidRPr="00127219">
              <w:rPr>
                <w:rFonts w:cs="Times New Roman"/>
                <w:sz w:val="24"/>
                <w:szCs w:val="24"/>
              </w:rPr>
              <w:t xml:space="preserve">, cá </w:t>
            </w:r>
            <w:proofErr w:type="spellStart"/>
            <w:r w:rsidRPr="00127219">
              <w:rPr>
                <w:rFonts w:cs="Times New Roman"/>
                <w:sz w:val="24"/>
                <w:szCs w:val="24"/>
              </w:rPr>
              <w:t>nhân</w:t>
            </w:r>
            <w:proofErr w:type="spellEnd"/>
            <w:r w:rsidRPr="00127219">
              <w:rPr>
                <w:rFonts w:cs="Times New Roman"/>
                <w:sz w:val="24"/>
                <w:szCs w:val="24"/>
              </w:rPr>
              <w:t xml:space="preserve"> </w:t>
            </w:r>
            <w:proofErr w:type="spellStart"/>
            <w:r w:rsidRPr="00127219">
              <w:rPr>
                <w:rFonts w:cs="Times New Roman"/>
                <w:sz w:val="24"/>
                <w:szCs w:val="24"/>
              </w:rPr>
              <w:t>hoạt</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lĩnh</w:t>
            </w:r>
            <w:proofErr w:type="spellEnd"/>
            <w:r w:rsidRPr="00127219">
              <w:rPr>
                <w:rFonts w:cs="Times New Roman"/>
                <w:sz w:val="24"/>
                <w:szCs w:val="24"/>
              </w:rPr>
              <w:t xml:space="preserve"> </w:t>
            </w:r>
            <w:proofErr w:type="spellStart"/>
            <w:r w:rsidRPr="00127219">
              <w:rPr>
                <w:rFonts w:cs="Times New Roman"/>
                <w:sz w:val="24"/>
                <w:szCs w:val="24"/>
              </w:rPr>
              <w:t>vực</w:t>
            </w:r>
            <w:proofErr w:type="spellEnd"/>
            <w:r w:rsidRPr="00127219">
              <w:rPr>
                <w:rFonts w:cs="Times New Roman"/>
                <w:sz w:val="24"/>
                <w:szCs w:val="24"/>
              </w:rPr>
              <w:t xml:space="preserve"> </w:t>
            </w:r>
            <w:proofErr w:type="spellStart"/>
            <w:r w:rsidRPr="00127219">
              <w:rPr>
                <w:rFonts w:cs="Times New Roman"/>
                <w:sz w:val="24"/>
                <w:szCs w:val="24"/>
              </w:rPr>
              <w:t>viễn</w:t>
            </w:r>
            <w:proofErr w:type="spellEnd"/>
            <w:r w:rsidRPr="00127219">
              <w:rPr>
                <w:rFonts w:cs="Times New Roman"/>
                <w:sz w:val="24"/>
                <w:szCs w:val="24"/>
              </w:rPr>
              <w:t xml:space="preserve"> </w:t>
            </w:r>
            <w:proofErr w:type="spellStart"/>
            <w:r w:rsidRPr="00127219">
              <w:rPr>
                <w:rFonts w:cs="Times New Roman"/>
                <w:sz w:val="24"/>
                <w:szCs w:val="24"/>
              </w:rPr>
              <w:t>thám</w:t>
            </w:r>
            <w:proofErr w:type="spellEnd"/>
            <w:r w:rsidRPr="00127219">
              <w:rPr>
                <w:rFonts w:cs="Times New Roman"/>
                <w:sz w:val="24"/>
                <w:szCs w:val="24"/>
              </w:rPr>
              <w:t>.</w:t>
            </w:r>
          </w:p>
          <w:p w14:paraId="64C6DE57" w14:textId="77777777" w:rsidR="00532F3C" w:rsidRPr="00127219" w:rsidRDefault="00532F3C" w:rsidP="001E000C">
            <w:pPr>
              <w:jc w:val="both"/>
              <w:rPr>
                <w:rFonts w:cs="Times New Roman"/>
                <w:sz w:val="24"/>
                <w:szCs w:val="24"/>
              </w:rPr>
            </w:pPr>
          </w:p>
          <w:p w14:paraId="3C4C9E20" w14:textId="77777777" w:rsidR="00532F3C" w:rsidRPr="00127219" w:rsidRDefault="00532F3C" w:rsidP="001E000C">
            <w:pPr>
              <w:jc w:val="both"/>
              <w:rPr>
                <w:rFonts w:cs="Times New Roman"/>
                <w:sz w:val="24"/>
                <w:szCs w:val="24"/>
              </w:rPr>
            </w:pPr>
          </w:p>
          <w:p w14:paraId="625B0864" w14:textId="77777777" w:rsidR="00532F3C" w:rsidRPr="00127219" w:rsidRDefault="00532F3C" w:rsidP="001E000C">
            <w:pPr>
              <w:jc w:val="both"/>
              <w:rPr>
                <w:rFonts w:cs="Times New Roman"/>
                <w:sz w:val="24"/>
                <w:szCs w:val="24"/>
              </w:rPr>
            </w:pPr>
          </w:p>
          <w:p w14:paraId="595DCB34" w14:textId="77777777" w:rsidR="00532F3C" w:rsidRPr="00127219" w:rsidRDefault="00532F3C" w:rsidP="001E000C">
            <w:pPr>
              <w:jc w:val="both"/>
              <w:rPr>
                <w:rFonts w:cs="Times New Roman"/>
                <w:sz w:val="24"/>
                <w:szCs w:val="24"/>
              </w:rPr>
            </w:pPr>
          </w:p>
          <w:p w14:paraId="7E4972C9" w14:textId="77777777" w:rsidR="00532F3C" w:rsidRPr="00127219" w:rsidRDefault="00532F3C" w:rsidP="001E000C">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đảm</w:t>
            </w:r>
            <w:proofErr w:type="spellEnd"/>
            <w:r w:rsidRPr="00127219">
              <w:rPr>
                <w:rFonts w:cs="Times New Roman"/>
                <w:sz w:val="24"/>
                <w:szCs w:val="24"/>
              </w:rPr>
              <w:t xml:space="preserve"> </w:t>
            </w:r>
            <w:proofErr w:type="spellStart"/>
            <w:r w:rsidRPr="00127219">
              <w:rPr>
                <w:rFonts w:cs="Times New Roman"/>
                <w:sz w:val="24"/>
                <w:szCs w:val="24"/>
              </w:rPr>
              <w:t>bảo</w:t>
            </w:r>
            <w:proofErr w:type="spellEnd"/>
            <w:r w:rsidRPr="00127219">
              <w:rPr>
                <w:rFonts w:cs="Times New Roman"/>
                <w:sz w:val="24"/>
                <w:szCs w:val="24"/>
              </w:rPr>
              <w:t xml:space="preserve"> </w:t>
            </w:r>
            <w:proofErr w:type="spellStart"/>
            <w:r w:rsidRPr="00127219">
              <w:rPr>
                <w:rFonts w:cs="Times New Roman"/>
                <w:sz w:val="24"/>
                <w:szCs w:val="24"/>
              </w:rPr>
              <w:t>sự</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chênh</w:t>
            </w:r>
            <w:proofErr w:type="spellEnd"/>
            <w:r w:rsidRPr="00127219">
              <w:rPr>
                <w:rFonts w:cs="Times New Roman"/>
                <w:sz w:val="24"/>
                <w:szCs w:val="24"/>
              </w:rPr>
              <w:t xml:space="preserve"> </w:t>
            </w:r>
            <w:proofErr w:type="spellStart"/>
            <w:r w:rsidRPr="00127219">
              <w:rPr>
                <w:rFonts w:cs="Times New Roman"/>
                <w:sz w:val="24"/>
                <w:szCs w:val="24"/>
              </w:rPr>
              <w:t>lệch</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giữa</w:t>
            </w:r>
            <w:proofErr w:type="spellEnd"/>
            <w:r w:rsidRPr="00127219">
              <w:rPr>
                <w:rFonts w:cs="Times New Roman"/>
                <w:sz w:val="24"/>
                <w:szCs w:val="24"/>
              </w:rPr>
              <w:t xml:space="preserve"> </w:t>
            </w:r>
            <w:proofErr w:type="spellStart"/>
            <w:r w:rsidRPr="00127219">
              <w:rPr>
                <w:rFonts w:cs="Times New Roman"/>
                <w:sz w:val="24"/>
                <w:szCs w:val="24"/>
              </w:rPr>
              <w:t>các</w:t>
            </w:r>
            <w:proofErr w:type="spellEnd"/>
            <w:r w:rsidRPr="00127219">
              <w:rPr>
                <w:rFonts w:cs="Times New Roman"/>
                <w:sz w:val="24"/>
                <w:szCs w:val="24"/>
              </w:rPr>
              <w:t xml:space="preserve">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khăn</w:t>
            </w:r>
            <w:proofErr w:type="spellEnd"/>
            <w:r w:rsidRPr="00127219">
              <w:rPr>
                <w:rFonts w:cs="Times New Roman"/>
                <w:sz w:val="24"/>
                <w:szCs w:val="24"/>
              </w:rPr>
              <w:t xml:space="preserve"> </w:t>
            </w:r>
            <w:proofErr w:type="spellStart"/>
            <w:r w:rsidRPr="00127219">
              <w:rPr>
                <w:rFonts w:cs="Times New Roman"/>
                <w:sz w:val="24"/>
                <w:szCs w:val="24"/>
              </w:rPr>
              <w:t>liền</w:t>
            </w:r>
            <w:proofErr w:type="spellEnd"/>
            <w:r w:rsidRPr="00127219">
              <w:rPr>
                <w:rFonts w:cs="Times New Roman"/>
                <w:sz w:val="24"/>
                <w:szCs w:val="24"/>
              </w:rPr>
              <w:t xml:space="preserve"> </w:t>
            </w:r>
            <w:proofErr w:type="spellStart"/>
            <w:r w:rsidRPr="00127219">
              <w:rPr>
                <w:rFonts w:cs="Times New Roman"/>
                <w:sz w:val="24"/>
                <w:szCs w:val="24"/>
              </w:rPr>
              <w:t>kề</w:t>
            </w:r>
            <w:proofErr w:type="spellEnd"/>
            <w:r w:rsidRPr="00127219">
              <w:rPr>
                <w:rFonts w:cs="Times New Roman"/>
                <w:sz w:val="24"/>
                <w:szCs w:val="24"/>
              </w:rPr>
              <w:t>.</w:t>
            </w:r>
          </w:p>
          <w:p w14:paraId="62C5949C" w14:textId="77777777" w:rsidR="00532F3C" w:rsidRPr="00127219" w:rsidRDefault="00532F3C" w:rsidP="001E000C">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thống</w:t>
            </w:r>
            <w:proofErr w:type="spellEnd"/>
            <w:r w:rsidRPr="00127219">
              <w:rPr>
                <w:rFonts w:cs="Times New Roman"/>
                <w:sz w:val="24"/>
                <w:szCs w:val="24"/>
              </w:rPr>
              <w:t xml:space="preserve"> </w:t>
            </w:r>
            <w:proofErr w:type="spellStart"/>
            <w:r w:rsidRPr="00127219">
              <w:rPr>
                <w:rFonts w:cs="Times New Roman"/>
                <w:sz w:val="24"/>
                <w:szCs w:val="24"/>
              </w:rPr>
              <w:t>nhất</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cụ, </w:t>
            </w:r>
            <w:proofErr w:type="spellStart"/>
            <w:r w:rsidRPr="00127219">
              <w:rPr>
                <w:rFonts w:cs="Times New Roman"/>
                <w:sz w:val="24"/>
                <w:szCs w:val="24"/>
              </w:rPr>
              <w:t>dụng</w:t>
            </w:r>
            <w:proofErr w:type="spellEnd"/>
            <w:r w:rsidRPr="00127219">
              <w:rPr>
                <w:rFonts w:cs="Times New Roman"/>
                <w:sz w:val="24"/>
                <w:szCs w:val="24"/>
              </w:rPr>
              <w:t xml:space="preserve"> cụ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các</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w:t>
            </w:r>
          </w:p>
          <w:p w14:paraId="50E30DCC" w14:textId="77777777" w:rsidR="00532F3C" w:rsidRPr="00127219" w:rsidRDefault="00532F3C" w:rsidP="001E000C">
            <w:pPr>
              <w:jc w:val="both"/>
              <w:rPr>
                <w:rFonts w:cs="Times New Roman"/>
                <w:sz w:val="24"/>
                <w:szCs w:val="24"/>
              </w:rPr>
            </w:pPr>
          </w:p>
          <w:p w14:paraId="31951EE1" w14:textId="77777777" w:rsidR="00532F3C" w:rsidRPr="00127219" w:rsidRDefault="00532F3C" w:rsidP="001E000C">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vì</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trên</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sở</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máy</w:t>
            </w:r>
            <w:proofErr w:type="spellEnd"/>
            <w:r w:rsidRPr="00127219">
              <w:rPr>
                <w:rFonts w:cs="Times New Roman"/>
                <w:sz w:val="24"/>
                <w:szCs w:val="24"/>
              </w:rPr>
              <w:t xml:space="preserve"> </w:t>
            </w:r>
            <w:proofErr w:type="spellStart"/>
            <w:r w:rsidRPr="00127219">
              <w:rPr>
                <w:rFonts w:cs="Times New Roman"/>
                <w:sz w:val="24"/>
                <w:szCs w:val="24"/>
              </w:rPr>
              <w:t>móc</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 xml:space="preserve"> </w:t>
            </w:r>
            <w:proofErr w:type="spellStart"/>
            <w:r w:rsidRPr="00127219">
              <w:rPr>
                <w:rFonts w:cs="Times New Roman"/>
                <w:sz w:val="24"/>
                <w:szCs w:val="24"/>
              </w:rPr>
              <w:t>bị</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mới</w:t>
            </w:r>
            <w:proofErr w:type="spellEnd"/>
            <w:r w:rsidRPr="00127219">
              <w:rPr>
                <w:rFonts w:cs="Times New Roman"/>
                <w:sz w:val="24"/>
                <w:szCs w:val="24"/>
              </w:rPr>
              <w:t xml:space="preserve">, </w:t>
            </w:r>
            <w:proofErr w:type="spellStart"/>
            <w:r w:rsidRPr="00127219">
              <w:rPr>
                <w:rFonts w:cs="Times New Roman"/>
                <w:sz w:val="24"/>
                <w:szCs w:val="24"/>
              </w:rPr>
              <w:t>tiên</w:t>
            </w:r>
            <w:proofErr w:type="spellEnd"/>
            <w:r w:rsidRPr="00127219">
              <w:rPr>
                <w:rFonts w:cs="Times New Roman"/>
                <w:sz w:val="24"/>
                <w:szCs w:val="24"/>
              </w:rPr>
              <w:t xml:space="preserve"> </w:t>
            </w:r>
            <w:proofErr w:type="spellStart"/>
            <w:r w:rsidRPr="00127219">
              <w:rPr>
                <w:rFonts w:cs="Times New Roman"/>
                <w:sz w:val="24"/>
                <w:szCs w:val="24"/>
              </w:rPr>
              <w:t>tiến</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đại</w:t>
            </w:r>
            <w:proofErr w:type="spellEnd"/>
            <w:r w:rsidRPr="00127219">
              <w:rPr>
                <w:rFonts w:cs="Times New Roman"/>
                <w:sz w:val="24"/>
                <w:szCs w:val="24"/>
              </w:rPr>
              <w:t>.</w:t>
            </w:r>
          </w:p>
          <w:p w14:paraId="29354B28" w14:textId="77777777" w:rsidR="00532F3C" w:rsidRPr="00127219" w:rsidRDefault="00532F3C" w:rsidP="001E000C">
            <w:pPr>
              <w:jc w:val="both"/>
              <w:rPr>
                <w:rFonts w:cs="Times New Roman"/>
                <w:iCs/>
                <w:kern w:val="28"/>
                <w:position w:val="4"/>
                <w:sz w:val="24"/>
                <w:szCs w:val="24"/>
                <w:lang w:val="vi-VN"/>
              </w:rPr>
            </w:pPr>
          </w:p>
        </w:tc>
      </w:tr>
      <w:tr w:rsidR="00532F3C" w:rsidRPr="00127219" w14:paraId="3CE8DECF" w14:textId="77777777" w:rsidTr="00532F3C">
        <w:trPr>
          <w:gridAfter w:val="1"/>
          <w:wAfter w:w="90" w:type="dxa"/>
        </w:trPr>
        <w:tc>
          <w:tcPr>
            <w:tcW w:w="1488" w:type="dxa"/>
            <w:vMerge/>
            <w:vAlign w:val="center"/>
          </w:tcPr>
          <w:p w14:paraId="613C2AD4" w14:textId="3FAB1198" w:rsidR="00532F3C" w:rsidRPr="00127219" w:rsidRDefault="00532F3C" w:rsidP="00DE6A0A">
            <w:pPr>
              <w:rPr>
                <w:rFonts w:cs="Times New Roman"/>
                <w:b/>
                <w:sz w:val="24"/>
                <w:szCs w:val="24"/>
              </w:rPr>
            </w:pPr>
          </w:p>
        </w:tc>
        <w:tc>
          <w:tcPr>
            <w:tcW w:w="2339" w:type="dxa"/>
            <w:vAlign w:val="center"/>
          </w:tcPr>
          <w:p w14:paraId="5C43EF3D" w14:textId="05919F7B" w:rsidR="00532F3C" w:rsidRPr="00127219" w:rsidRDefault="00532F3C" w:rsidP="00532F3C">
            <w:pPr>
              <w:pStyle w:val="ListParagraph"/>
              <w:tabs>
                <w:tab w:val="left" w:pos="284"/>
                <w:tab w:val="left" w:pos="851"/>
              </w:tabs>
              <w:spacing w:after="0" w:line="240" w:lineRule="auto"/>
              <w:ind w:left="0"/>
              <w:jc w:val="center"/>
              <w:rPr>
                <w:rFonts w:ascii="Times New Roman" w:hAnsi="Times New Roman"/>
                <w:sz w:val="24"/>
                <w:szCs w:val="24"/>
              </w:rPr>
            </w:pPr>
            <w:r>
              <w:rPr>
                <w:rFonts w:ascii="Times New Roman" w:hAnsi="Times New Roman"/>
                <w:sz w:val="24"/>
                <w:szCs w:val="24"/>
              </w:rPr>
              <w:t>2</w:t>
            </w:r>
            <w:r w:rsidRPr="00127219">
              <w:rPr>
                <w:rFonts w:ascii="Times New Roman" w:hAnsi="Times New Roman"/>
                <w:sz w:val="24"/>
                <w:szCs w:val="24"/>
              </w:rPr>
              <w:t xml:space="preserve">. </w:t>
            </w:r>
            <w:r w:rsidRPr="00127219">
              <w:rPr>
                <w:rFonts w:ascii="Times New Roman" w:hAnsi="Times New Roman"/>
                <w:sz w:val="24"/>
                <w:szCs w:val="24"/>
                <w:lang w:val="vi-VN"/>
              </w:rPr>
              <w:t>Vụ Khoa học, Công nghệ và Môi trường</w:t>
            </w:r>
          </w:p>
        </w:tc>
        <w:tc>
          <w:tcPr>
            <w:tcW w:w="5219" w:type="dxa"/>
            <w:vAlign w:val="center"/>
          </w:tcPr>
          <w:p w14:paraId="58DD6A25" w14:textId="77777777" w:rsidR="00532F3C" w:rsidRDefault="00532F3C" w:rsidP="00532F3C">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Báo</w:t>
            </w:r>
            <w:proofErr w:type="spellEnd"/>
            <w:r w:rsidRPr="00127219">
              <w:rPr>
                <w:rFonts w:cs="Times New Roman"/>
                <w:sz w:val="24"/>
                <w:szCs w:val="24"/>
              </w:rPr>
              <w:t xml:space="preserve"> </w:t>
            </w:r>
            <w:proofErr w:type="spellStart"/>
            <w:r w:rsidRPr="00127219">
              <w:rPr>
                <w:rFonts w:cs="Times New Roman"/>
                <w:sz w:val="24"/>
                <w:szCs w:val="24"/>
              </w:rPr>
              <w:t>cáo</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w:t>
            </w:r>
          </w:p>
          <w:p w14:paraId="353DEA67" w14:textId="6B528C4E" w:rsidR="00532F3C" w:rsidRPr="00127219" w:rsidRDefault="00532F3C" w:rsidP="00532F3C">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chưa</w:t>
            </w:r>
            <w:proofErr w:type="spellEnd"/>
            <w:r w:rsidRPr="00127219">
              <w:rPr>
                <w:rFonts w:cs="Times New Roman"/>
                <w:sz w:val="24"/>
                <w:szCs w:val="24"/>
              </w:rPr>
              <w:t xml:space="preserve"> </w:t>
            </w:r>
            <w:proofErr w:type="spellStart"/>
            <w:r w:rsidRPr="00127219">
              <w:rPr>
                <w:rFonts w:cs="Times New Roman"/>
                <w:sz w:val="24"/>
                <w:szCs w:val="24"/>
              </w:rPr>
              <w:t>thuyết</w:t>
            </w:r>
            <w:proofErr w:type="spellEnd"/>
            <w:r w:rsidRPr="00127219">
              <w:rPr>
                <w:rFonts w:cs="Times New Roman"/>
                <w:sz w:val="24"/>
                <w:szCs w:val="24"/>
              </w:rPr>
              <w:t xml:space="preserve"> </w:t>
            </w:r>
            <w:proofErr w:type="spellStart"/>
            <w:r w:rsidRPr="00127219">
              <w:rPr>
                <w:rFonts w:cs="Times New Roman"/>
                <w:sz w:val="24"/>
                <w:szCs w:val="24"/>
              </w:rPr>
              <w:t>minh</w:t>
            </w:r>
            <w:proofErr w:type="spellEnd"/>
            <w:r w:rsidRPr="00127219">
              <w:rPr>
                <w:rFonts w:cs="Times New Roman"/>
                <w:sz w:val="24"/>
                <w:szCs w:val="24"/>
              </w:rPr>
              <w:t xml:space="preserve"> </w:t>
            </w:r>
            <w:proofErr w:type="spellStart"/>
            <w:r w:rsidRPr="00127219">
              <w:rPr>
                <w:rFonts w:cs="Times New Roman"/>
                <w:sz w:val="24"/>
                <w:szCs w:val="24"/>
              </w:rPr>
              <w:t>cụ</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do </w:t>
            </w:r>
            <w:proofErr w:type="spellStart"/>
            <w:r w:rsidRPr="00127219">
              <w:rPr>
                <w:rFonts w:cs="Times New Roman"/>
                <w:sz w:val="24"/>
                <w:szCs w:val="24"/>
              </w:rPr>
              <w:t>chỉ</w:t>
            </w:r>
            <w:proofErr w:type="spellEnd"/>
            <w:r w:rsidRPr="00127219">
              <w:rPr>
                <w:rFonts w:cs="Times New Roman"/>
                <w:sz w:val="24"/>
                <w:szCs w:val="24"/>
              </w:rPr>
              <w:t xml:space="preserve"> </w:t>
            </w:r>
            <w:proofErr w:type="spellStart"/>
            <w:r w:rsidRPr="00127219">
              <w:rPr>
                <w:rFonts w:cs="Times New Roman"/>
                <w:sz w:val="24"/>
                <w:szCs w:val="24"/>
              </w:rPr>
              <w:t>chọn</w:t>
            </w:r>
            <w:proofErr w:type="spellEnd"/>
            <w:r w:rsidRPr="00127219">
              <w:rPr>
                <w:rFonts w:cs="Times New Roman"/>
                <w:sz w:val="24"/>
                <w:szCs w:val="24"/>
              </w:rPr>
              <w:t xml:space="preserve"> 2 </w:t>
            </w:r>
            <w:proofErr w:type="spellStart"/>
            <w:r w:rsidRPr="00127219">
              <w:rPr>
                <w:rFonts w:cs="Times New Roman"/>
                <w:sz w:val="24"/>
                <w:szCs w:val="24"/>
              </w:rPr>
              <w:t>loại</w:t>
            </w:r>
            <w:proofErr w:type="spellEnd"/>
            <w:r w:rsidRPr="00127219">
              <w:rPr>
                <w:rFonts w:cs="Times New Roman"/>
                <w:sz w:val="24"/>
                <w:szCs w:val="24"/>
              </w:rPr>
              <w:t xml:space="preserve"> tỷ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đô</w:t>
            </w:r>
            <w:proofErr w:type="spellEnd"/>
            <w:r w:rsidRPr="00127219">
              <w:rPr>
                <w:rFonts w:cs="Times New Roman"/>
                <w:sz w:val="24"/>
                <w:szCs w:val="24"/>
              </w:rPr>
              <w:t xml:space="preserve">̀ 1:25.000 </w:t>
            </w:r>
            <w:proofErr w:type="spellStart"/>
            <w:r w:rsidRPr="00127219">
              <w:rPr>
                <w:rFonts w:cs="Times New Roman"/>
                <w:sz w:val="24"/>
                <w:szCs w:val="24"/>
              </w:rPr>
              <w:t>và</w:t>
            </w:r>
            <w:proofErr w:type="spellEnd"/>
            <w:r w:rsidRPr="00127219">
              <w:rPr>
                <w:rFonts w:cs="Times New Roman"/>
                <w:sz w:val="24"/>
                <w:szCs w:val="24"/>
              </w:rPr>
              <w:t xml:space="preserve"> 1:100.000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cũng</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này</w:t>
            </w:r>
            <w:proofErr w:type="spellEnd"/>
            <w:r w:rsidRPr="00127219">
              <w:rPr>
                <w:rFonts w:cs="Times New Roman"/>
                <w:sz w:val="24"/>
                <w:szCs w:val="24"/>
              </w:rPr>
              <w:t>.</w:t>
            </w:r>
          </w:p>
        </w:tc>
        <w:tc>
          <w:tcPr>
            <w:tcW w:w="5129" w:type="dxa"/>
          </w:tcPr>
          <w:p w14:paraId="193A7F8B" w14:textId="77777777" w:rsidR="00532F3C" w:rsidRPr="00127219" w:rsidRDefault="00532F3C" w:rsidP="00532F3C">
            <w:pPr>
              <w:jc w:val="both"/>
              <w:rPr>
                <w:rFonts w:cs="Times New Roman"/>
                <w:sz w:val="24"/>
                <w:szCs w:val="24"/>
              </w:rPr>
            </w:pPr>
            <w:r w:rsidRPr="00127219">
              <w:rPr>
                <w:rFonts w:cs="Times New Roman"/>
                <w:sz w:val="24"/>
                <w:szCs w:val="24"/>
              </w:rPr>
              <w:t xml:space="preserve">- </w:t>
            </w:r>
            <w:r w:rsidRPr="00127219">
              <w:rPr>
                <w:rFonts w:cs="Times New Roman"/>
                <w:spacing w:val="-4"/>
                <w:sz w:val="24"/>
                <w:szCs w:val="24"/>
              </w:rPr>
              <w:t>T</w:t>
            </w:r>
            <w:r w:rsidRPr="00127219">
              <w:rPr>
                <w:rFonts w:cs="Times New Roman"/>
                <w:sz w:val="24"/>
                <w:szCs w:val="24"/>
              </w:rPr>
              <w:t xml:space="preserve">ỷ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đô</w:t>
            </w:r>
            <w:proofErr w:type="spellEnd"/>
            <w:r w:rsidRPr="00127219">
              <w:rPr>
                <w:rFonts w:cs="Times New Roman"/>
                <w:sz w:val="24"/>
                <w:szCs w:val="24"/>
              </w:rPr>
              <w:t xml:space="preserve">̀ 1:25.000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khu</w:t>
            </w:r>
            <w:proofErr w:type="spellEnd"/>
            <w:r w:rsidRPr="00127219">
              <w:rPr>
                <w:rFonts w:cs="Times New Roman"/>
                <w:sz w:val="24"/>
                <w:szCs w:val="24"/>
              </w:rPr>
              <w:t xml:space="preserve"> </w:t>
            </w:r>
            <w:proofErr w:type="spellStart"/>
            <w:r w:rsidRPr="00127219">
              <w:rPr>
                <w:rFonts w:cs="Times New Roman"/>
                <w:sz w:val="24"/>
                <w:szCs w:val="24"/>
              </w:rPr>
              <w:t>vực</w:t>
            </w:r>
            <w:proofErr w:type="spellEnd"/>
            <w:r w:rsidRPr="00127219">
              <w:rPr>
                <w:rFonts w:cs="Times New Roman"/>
                <w:sz w:val="24"/>
                <w:szCs w:val="24"/>
              </w:rPr>
              <w:t xml:space="preserve"> chi </w:t>
            </w:r>
            <w:proofErr w:type="spellStart"/>
            <w:r w:rsidRPr="00127219">
              <w:rPr>
                <w:rFonts w:cs="Times New Roman"/>
                <w:sz w:val="24"/>
                <w:szCs w:val="24"/>
              </w:rPr>
              <w:t>tiết</w:t>
            </w:r>
            <w:proofErr w:type="spellEnd"/>
            <w:r w:rsidRPr="00127219">
              <w:rPr>
                <w:rFonts w:cs="Times New Roman"/>
                <w:sz w:val="24"/>
                <w:szCs w:val="24"/>
              </w:rPr>
              <w:t xml:space="preserve"> </w:t>
            </w:r>
            <w:proofErr w:type="spellStart"/>
            <w:r w:rsidRPr="00127219">
              <w:rPr>
                <w:rFonts w:cs="Times New Roman"/>
                <w:sz w:val="24"/>
                <w:szCs w:val="24"/>
              </w:rPr>
              <w:t>đánh</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lũ</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thiên</w:t>
            </w:r>
            <w:proofErr w:type="spellEnd"/>
            <w:r w:rsidRPr="00127219">
              <w:rPr>
                <w:rFonts w:cs="Times New Roman"/>
                <w:sz w:val="24"/>
                <w:szCs w:val="24"/>
              </w:rPr>
              <w:t xml:space="preserve"> tai.</w:t>
            </w:r>
          </w:p>
          <w:p w14:paraId="743BC4BF" w14:textId="77777777" w:rsidR="00532F3C" w:rsidRPr="00127219" w:rsidRDefault="00532F3C" w:rsidP="00532F3C">
            <w:pPr>
              <w:jc w:val="both"/>
              <w:rPr>
                <w:rFonts w:cs="Times New Roman"/>
                <w:spacing w:val="-4"/>
                <w:sz w:val="24"/>
                <w:szCs w:val="24"/>
              </w:rPr>
            </w:pPr>
            <w:r w:rsidRPr="00127219">
              <w:rPr>
                <w:rFonts w:cs="Times New Roman"/>
                <w:spacing w:val="-4"/>
                <w:sz w:val="24"/>
                <w:szCs w:val="24"/>
              </w:rPr>
              <w:t xml:space="preserve">- </w:t>
            </w:r>
            <w:proofErr w:type="spellStart"/>
            <w:r w:rsidRPr="00127219">
              <w:rPr>
                <w:rFonts w:cs="Times New Roman"/>
                <w:spacing w:val="-4"/>
                <w:sz w:val="24"/>
                <w:szCs w:val="24"/>
              </w:rPr>
              <w:t>Tỷ</w:t>
            </w:r>
            <w:proofErr w:type="spellEnd"/>
            <w:r w:rsidRPr="00127219">
              <w:rPr>
                <w:rFonts w:cs="Times New Roman"/>
                <w:spacing w:val="-4"/>
                <w:sz w:val="24"/>
                <w:szCs w:val="24"/>
              </w:rPr>
              <w:t xml:space="preserve"> </w:t>
            </w:r>
            <w:proofErr w:type="spellStart"/>
            <w:r w:rsidRPr="00127219">
              <w:rPr>
                <w:rFonts w:cs="Times New Roman"/>
                <w:spacing w:val="-4"/>
                <w:sz w:val="24"/>
                <w:szCs w:val="24"/>
              </w:rPr>
              <w:t>lệ</w:t>
            </w:r>
            <w:proofErr w:type="spellEnd"/>
            <w:r w:rsidRPr="00127219">
              <w:rPr>
                <w:rFonts w:cs="Times New Roman"/>
                <w:spacing w:val="-4"/>
                <w:sz w:val="24"/>
                <w:szCs w:val="24"/>
              </w:rPr>
              <w:t xml:space="preserve"> </w:t>
            </w:r>
            <w:proofErr w:type="spellStart"/>
            <w:r w:rsidRPr="00127219">
              <w:rPr>
                <w:rFonts w:cs="Times New Roman"/>
                <w:spacing w:val="-4"/>
                <w:sz w:val="24"/>
                <w:szCs w:val="24"/>
              </w:rPr>
              <w:t>bản</w:t>
            </w:r>
            <w:proofErr w:type="spellEnd"/>
            <w:r w:rsidRPr="00127219">
              <w:rPr>
                <w:rFonts w:cs="Times New Roman"/>
                <w:spacing w:val="-4"/>
                <w:sz w:val="24"/>
                <w:szCs w:val="24"/>
              </w:rPr>
              <w:t xml:space="preserve"> </w:t>
            </w:r>
            <w:proofErr w:type="spellStart"/>
            <w:r w:rsidRPr="00127219">
              <w:rPr>
                <w:rFonts w:cs="Times New Roman"/>
                <w:spacing w:val="-4"/>
                <w:sz w:val="24"/>
                <w:szCs w:val="24"/>
              </w:rPr>
              <w:t>đồ</w:t>
            </w:r>
            <w:proofErr w:type="spellEnd"/>
            <w:r w:rsidRPr="00127219">
              <w:rPr>
                <w:rFonts w:cs="Times New Roman"/>
                <w:spacing w:val="-4"/>
                <w:sz w:val="24"/>
                <w:szCs w:val="24"/>
              </w:rPr>
              <w:t xml:space="preserve"> 1:100.000 </w:t>
            </w:r>
            <w:proofErr w:type="spellStart"/>
            <w:r w:rsidRPr="00127219">
              <w:rPr>
                <w:rFonts w:cs="Times New Roman"/>
                <w:spacing w:val="-4"/>
                <w:sz w:val="24"/>
                <w:szCs w:val="24"/>
              </w:rPr>
              <w:t>cho</w:t>
            </w:r>
            <w:proofErr w:type="spellEnd"/>
            <w:r w:rsidRPr="00127219">
              <w:rPr>
                <w:rFonts w:cs="Times New Roman"/>
                <w:spacing w:val="-4"/>
                <w:sz w:val="24"/>
                <w:szCs w:val="24"/>
              </w:rPr>
              <w:t xml:space="preserve"> </w:t>
            </w:r>
            <w:proofErr w:type="spellStart"/>
            <w:r w:rsidRPr="00127219">
              <w:rPr>
                <w:rFonts w:cs="Times New Roman"/>
                <w:spacing w:val="-4"/>
                <w:sz w:val="24"/>
                <w:szCs w:val="24"/>
              </w:rPr>
              <w:t>vùng</w:t>
            </w:r>
            <w:proofErr w:type="spellEnd"/>
            <w:r w:rsidRPr="00127219">
              <w:rPr>
                <w:rFonts w:cs="Times New Roman"/>
                <w:spacing w:val="-4"/>
                <w:sz w:val="24"/>
                <w:szCs w:val="24"/>
              </w:rPr>
              <w:t xml:space="preserve"> </w:t>
            </w:r>
            <w:proofErr w:type="spellStart"/>
            <w:r w:rsidRPr="00127219">
              <w:rPr>
                <w:rFonts w:cs="Times New Roman"/>
                <w:spacing w:val="-4"/>
                <w:sz w:val="24"/>
                <w:szCs w:val="24"/>
              </w:rPr>
              <w:t>rộng</w:t>
            </w:r>
            <w:proofErr w:type="spellEnd"/>
            <w:r w:rsidRPr="00127219">
              <w:rPr>
                <w:rFonts w:cs="Times New Roman"/>
                <w:spacing w:val="-4"/>
                <w:sz w:val="24"/>
                <w:szCs w:val="24"/>
              </w:rPr>
              <w:t>.</w:t>
            </w:r>
          </w:p>
          <w:p w14:paraId="33F7B7A4" w14:textId="77777777" w:rsidR="00532F3C" w:rsidRPr="00127219" w:rsidRDefault="00532F3C" w:rsidP="00532F3C">
            <w:pPr>
              <w:jc w:val="both"/>
              <w:rPr>
                <w:rFonts w:cs="Times New Roman"/>
                <w:sz w:val="24"/>
                <w:szCs w:val="24"/>
              </w:rPr>
            </w:pPr>
          </w:p>
          <w:p w14:paraId="235632D5" w14:textId="77777777" w:rsidR="00532F3C" w:rsidRDefault="00532F3C" w:rsidP="00532F3C">
            <w:pPr>
              <w:jc w:val="both"/>
              <w:rPr>
                <w:rFonts w:cs="Times New Roman"/>
                <w:sz w:val="24"/>
                <w:szCs w:val="24"/>
              </w:rPr>
            </w:pPr>
          </w:p>
        </w:tc>
      </w:tr>
      <w:tr w:rsidR="00532F3C" w:rsidRPr="00127219" w14:paraId="37D01219" w14:textId="08C1AEB5" w:rsidTr="00F637A9">
        <w:trPr>
          <w:gridAfter w:val="1"/>
          <w:wAfter w:w="90" w:type="dxa"/>
        </w:trPr>
        <w:tc>
          <w:tcPr>
            <w:tcW w:w="1488" w:type="dxa"/>
            <w:vMerge/>
            <w:vAlign w:val="center"/>
          </w:tcPr>
          <w:p w14:paraId="4AADB59B" w14:textId="1AFEE401" w:rsidR="00532F3C" w:rsidRPr="00127219" w:rsidRDefault="00532F3C" w:rsidP="00AF21E3">
            <w:pPr>
              <w:rPr>
                <w:rFonts w:cs="Times New Roman"/>
                <w:b/>
                <w:sz w:val="24"/>
                <w:szCs w:val="24"/>
              </w:rPr>
            </w:pPr>
          </w:p>
        </w:tc>
        <w:tc>
          <w:tcPr>
            <w:tcW w:w="2339" w:type="dxa"/>
            <w:vAlign w:val="center"/>
          </w:tcPr>
          <w:p w14:paraId="051CD3F4" w14:textId="19B0CA57" w:rsidR="00532F3C" w:rsidRPr="00127219" w:rsidRDefault="00532F3C" w:rsidP="00262794">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3</w:t>
            </w:r>
            <w:r w:rsidRPr="00127219">
              <w:rPr>
                <w:rFonts w:ascii="Times New Roman" w:hAnsi="Times New Roman"/>
                <w:sz w:val="24"/>
                <w:szCs w:val="24"/>
              </w:rPr>
              <w:t xml:space="preserve">. </w:t>
            </w:r>
            <w:proofErr w:type="spellStart"/>
            <w:r w:rsidRPr="00127219">
              <w:rPr>
                <w:rFonts w:ascii="Times New Roman" w:hAnsi="Times New Roman"/>
                <w:sz w:val="24"/>
                <w:szCs w:val="24"/>
              </w:rPr>
              <w:t>Cục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Quản</w:t>
            </w:r>
            <w:proofErr w:type="spellEnd"/>
            <w:r w:rsidRPr="00127219">
              <w:rPr>
                <w:rFonts w:ascii="Times New Roman" w:hAnsi="Times New Roman"/>
                <w:sz w:val="24"/>
                <w:szCs w:val="24"/>
                <w:lang w:val="vi-VN"/>
              </w:rPr>
              <w:t xml:space="preserve"> lý đất </w:t>
            </w:r>
            <w:r w:rsidRPr="00127219">
              <w:rPr>
                <w:rFonts w:ascii="Times New Roman" w:hAnsi="Times New Roman"/>
                <w:sz w:val="24"/>
                <w:szCs w:val="24"/>
                <w:lang w:val="vi-VN"/>
              </w:rPr>
              <w:lastRenderedPageBreak/>
              <w:t>đai</w:t>
            </w:r>
          </w:p>
        </w:tc>
        <w:tc>
          <w:tcPr>
            <w:tcW w:w="5219" w:type="dxa"/>
            <w:vAlign w:val="center"/>
          </w:tcPr>
          <w:p w14:paraId="5F73ED22" w14:textId="31176E6A" w:rsidR="00532F3C" w:rsidRPr="00127219" w:rsidRDefault="00532F3C" w:rsidP="00262794">
            <w:pPr>
              <w:jc w:val="both"/>
              <w:rPr>
                <w:rFonts w:cs="Times New Roman"/>
                <w:bCs/>
                <w:sz w:val="24"/>
                <w:szCs w:val="24"/>
              </w:rPr>
            </w:pPr>
            <w:proofErr w:type="spellStart"/>
            <w:r w:rsidRPr="00127219">
              <w:rPr>
                <w:rFonts w:cs="Times New Roman"/>
                <w:bCs/>
                <w:sz w:val="24"/>
                <w:szCs w:val="24"/>
              </w:rPr>
              <w:lastRenderedPageBreak/>
              <w:t>Về</w:t>
            </w:r>
            <w:proofErr w:type="spellEnd"/>
            <w:r w:rsidRPr="00127219">
              <w:rPr>
                <w:rFonts w:cs="Times New Roman"/>
                <w:bCs/>
                <w:sz w:val="24"/>
                <w:szCs w:val="24"/>
              </w:rPr>
              <w:t xml:space="preserve"> </w:t>
            </w:r>
            <w:proofErr w:type="spellStart"/>
            <w:r w:rsidRPr="00127219">
              <w:rPr>
                <w:rFonts w:cs="Times New Roman"/>
                <w:bCs/>
                <w:sz w:val="24"/>
                <w:szCs w:val="24"/>
              </w:rPr>
              <w:t>căn</w:t>
            </w:r>
            <w:proofErr w:type="spellEnd"/>
            <w:r w:rsidRPr="00127219">
              <w:rPr>
                <w:rFonts w:cs="Times New Roman"/>
                <w:bCs/>
                <w:sz w:val="24"/>
                <w:szCs w:val="24"/>
              </w:rPr>
              <w:t xml:space="preserve"> </w:t>
            </w:r>
            <w:proofErr w:type="spellStart"/>
            <w:r w:rsidRPr="00127219">
              <w:rPr>
                <w:rFonts w:cs="Times New Roman"/>
                <w:bCs/>
                <w:sz w:val="24"/>
                <w:szCs w:val="24"/>
              </w:rPr>
              <w:t>cứ</w:t>
            </w:r>
            <w:proofErr w:type="spellEnd"/>
            <w:r w:rsidRPr="00127219">
              <w:rPr>
                <w:rFonts w:cs="Times New Roman"/>
                <w:bCs/>
                <w:sz w:val="24"/>
                <w:szCs w:val="24"/>
              </w:rPr>
              <w:t xml:space="preserve"> </w:t>
            </w:r>
            <w:proofErr w:type="spellStart"/>
            <w:r w:rsidRPr="00127219">
              <w:rPr>
                <w:rFonts w:cs="Times New Roman"/>
                <w:bCs/>
                <w:sz w:val="24"/>
                <w:szCs w:val="24"/>
              </w:rPr>
              <w:t>pháp</w:t>
            </w:r>
            <w:proofErr w:type="spellEnd"/>
            <w:r w:rsidRPr="00127219">
              <w:rPr>
                <w:rFonts w:cs="Times New Roman"/>
                <w:bCs/>
                <w:sz w:val="24"/>
                <w:szCs w:val="24"/>
              </w:rPr>
              <w:t xml:space="preserve"> </w:t>
            </w:r>
            <w:proofErr w:type="spellStart"/>
            <w:r w:rsidRPr="00127219">
              <w:rPr>
                <w:rFonts w:cs="Times New Roman"/>
                <w:bCs/>
                <w:sz w:val="24"/>
                <w:szCs w:val="24"/>
              </w:rPr>
              <w:t>lý</w:t>
            </w:r>
            <w:proofErr w:type="spellEnd"/>
            <w:r w:rsidRPr="00127219">
              <w:rPr>
                <w:rFonts w:cs="Times New Roman"/>
                <w:bCs/>
                <w:sz w:val="24"/>
                <w:szCs w:val="24"/>
              </w:rPr>
              <w:t xml:space="preserve"> </w:t>
            </w:r>
            <w:proofErr w:type="spellStart"/>
            <w:r w:rsidRPr="00127219">
              <w:rPr>
                <w:rFonts w:cs="Times New Roman"/>
                <w:bCs/>
                <w:sz w:val="24"/>
                <w:szCs w:val="24"/>
              </w:rPr>
              <w:t>Thông</w:t>
            </w:r>
            <w:proofErr w:type="spellEnd"/>
            <w:r w:rsidRPr="00127219">
              <w:rPr>
                <w:rFonts w:cs="Times New Roman"/>
                <w:bCs/>
                <w:sz w:val="24"/>
                <w:szCs w:val="24"/>
              </w:rPr>
              <w:t xml:space="preserve"> </w:t>
            </w:r>
            <w:proofErr w:type="spellStart"/>
            <w:r w:rsidRPr="00127219">
              <w:rPr>
                <w:rFonts w:cs="Times New Roman"/>
                <w:bCs/>
                <w:sz w:val="24"/>
                <w:szCs w:val="24"/>
              </w:rPr>
              <w:t>tư</w:t>
            </w:r>
            <w:proofErr w:type="spellEnd"/>
          </w:p>
          <w:p w14:paraId="7D5D2184" w14:textId="453FFD36" w:rsidR="00532F3C" w:rsidRPr="00127219" w:rsidRDefault="00532F3C" w:rsidP="00262794">
            <w:pPr>
              <w:jc w:val="both"/>
              <w:rPr>
                <w:rFonts w:cs="Times New Roman"/>
                <w:i/>
                <w:spacing w:val="-4"/>
                <w:sz w:val="24"/>
                <w:szCs w:val="24"/>
              </w:rPr>
            </w:pPr>
            <w:proofErr w:type="spellStart"/>
            <w:r w:rsidRPr="00127219">
              <w:rPr>
                <w:rFonts w:cs="Times New Roman"/>
                <w:iCs/>
                <w:kern w:val="28"/>
                <w:position w:val="4"/>
                <w:sz w:val="24"/>
                <w:szCs w:val="24"/>
                <w:lang w:val="en"/>
              </w:rPr>
              <w:lastRenderedPageBreak/>
              <w:t>Để</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đảm</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bảo</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tính</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hệ</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thống</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và</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chỉ</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đạo</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của</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cấp</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có</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thẩm</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quyền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đề</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nghị</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cần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nghiên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cứu</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bổ</w:t>
            </w:r>
            <w:proofErr w:type="spellEnd"/>
            <w:r w:rsidRPr="00127219">
              <w:rPr>
                <w:rFonts w:cs="Times New Roman"/>
                <w:iCs/>
                <w:kern w:val="28"/>
                <w:position w:val="4"/>
                <w:sz w:val="24"/>
                <w:szCs w:val="24"/>
                <w:lang w:val="en"/>
              </w:rPr>
              <w:t xml:space="preserve"> sung </w:t>
            </w:r>
            <w:proofErr w:type="spellStart"/>
            <w:r w:rsidRPr="00127219">
              <w:rPr>
                <w:rFonts w:cs="Times New Roman"/>
                <w:iCs/>
                <w:kern w:val="28"/>
                <w:position w:val="4"/>
                <w:sz w:val="24"/>
                <w:szCs w:val="24"/>
                <w:lang w:val="en"/>
              </w:rPr>
              <w:t>các</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quy</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định</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khác</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có</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liên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quan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như</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Luật</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Đo</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đạc</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và</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Bản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đồ</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năm</w:t>
            </w:r>
            <w:proofErr w:type="spellEnd"/>
            <w:r w:rsidRPr="00127219">
              <w:rPr>
                <w:rFonts w:cs="Times New Roman"/>
                <w:iCs/>
                <w:kern w:val="28"/>
                <w:position w:val="4"/>
                <w:sz w:val="24"/>
                <w:szCs w:val="24"/>
                <w:lang w:val="en"/>
              </w:rPr>
              <w:t xml:space="preserve"> 2018;</w:t>
            </w:r>
            <w:r w:rsidRPr="00127219">
              <w:rPr>
                <w:rFonts w:cs="Times New Roman"/>
                <w:iCs/>
                <w:kern w:val="28"/>
                <w:position w:val="4"/>
                <w:sz w:val="24"/>
                <w:szCs w:val="24"/>
                <w:lang w:val="vi-VN"/>
              </w:rPr>
              <w:t xml:space="preserve"> </w:t>
            </w:r>
            <w:proofErr w:type="spellStart"/>
            <w:r w:rsidRPr="00127219">
              <w:rPr>
                <w:rFonts w:cs="Times New Roman"/>
                <w:iCs/>
                <w:kern w:val="28"/>
                <w:position w:val="4"/>
                <w:sz w:val="24"/>
                <w:szCs w:val="24"/>
                <w:lang w:val="en"/>
              </w:rPr>
              <w:t>Quyết</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định</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của</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cơ</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quan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có</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thẩm</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quyền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về</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việc</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giao</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nhiệm</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vụ</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xây</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dựng</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văn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bản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quy</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phạm</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pháp</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luật</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đồng</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thời</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cần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nghiên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cứu</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Điều</w:t>
            </w:r>
            <w:proofErr w:type="spellEnd"/>
            <w:r w:rsidRPr="00127219">
              <w:rPr>
                <w:rFonts w:cs="Times New Roman"/>
                <w:iCs/>
                <w:kern w:val="28"/>
                <w:position w:val="4"/>
                <w:sz w:val="24"/>
                <w:szCs w:val="24"/>
                <w:lang w:val="en"/>
              </w:rPr>
              <w:t xml:space="preserve"> 13 </w:t>
            </w:r>
            <w:proofErr w:type="spellStart"/>
            <w:r w:rsidRPr="00127219">
              <w:rPr>
                <w:rFonts w:cs="Times New Roman"/>
                <w:iCs/>
                <w:kern w:val="28"/>
                <w:position w:val="4"/>
                <w:sz w:val="24"/>
                <w:szCs w:val="24"/>
                <w:lang w:val="en"/>
              </w:rPr>
              <w:t>Quyết</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định</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số</w:t>
            </w:r>
            <w:proofErr w:type="spellEnd"/>
            <w:r w:rsidRPr="00127219">
              <w:rPr>
                <w:rFonts w:cs="Times New Roman"/>
                <w:iCs/>
                <w:kern w:val="28"/>
                <w:position w:val="4"/>
                <w:sz w:val="24"/>
                <w:szCs w:val="24"/>
                <w:lang w:val="en"/>
              </w:rPr>
              <w:t xml:space="preserve"> 246/QĐ-BTNMT </w:t>
            </w:r>
            <w:proofErr w:type="spellStart"/>
            <w:r w:rsidRPr="00127219">
              <w:rPr>
                <w:rFonts w:cs="Times New Roman"/>
                <w:iCs/>
                <w:kern w:val="28"/>
                <w:position w:val="4"/>
                <w:sz w:val="24"/>
                <w:szCs w:val="24"/>
                <w:lang w:val="en"/>
              </w:rPr>
              <w:t>ngày</w:t>
            </w:r>
            <w:proofErr w:type="spellEnd"/>
            <w:r w:rsidRPr="00127219">
              <w:rPr>
                <w:rFonts w:cs="Times New Roman"/>
                <w:iCs/>
                <w:kern w:val="28"/>
                <w:position w:val="4"/>
                <w:sz w:val="24"/>
                <w:szCs w:val="24"/>
                <w:lang w:val="en"/>
              </w:rPr>
              <w:t xml:space="preserve"> 29 </w:t>
            </w:r>
            <w:proofErr w:type="spellStart"/>
            <w:r w:rsidRPr="00127219">
              <w:rPr>
                <w:rFonts w:cs="Times New Roman"/>
                <w:iCs/>
                <w:kern w:val="28"/>
                <w:position w:val="4"/>
                <w:sz w:val="24"/>
                <w:szCs w:val="24"/>
                <w:lang w:val="en"/>
              </w:rPr>
              <w:t>tháng</w:t>
            </w:r>
            <w:proofErr w:type="spellEnd"/>
            <w:r w:rsidRPr="00127219">
              <w:rPr>
                <w:rFonts w:cs="Times New Roman"/>
                <w:iCs/>
                <w:kern w:val="28"/>
                <w:position w:val="4"/>
                <w:sz w:val="24"/>
                <w:szCs w:val="24"/>
                <w:lang w:val="en"/>
              </w:rPr>
              <w:t xml:space="preserve"> 01 </w:t>
            </w:r>
            <w:proofErr w:type="spellStart"/>
            <w:r w:rsidRPr="00127219">
              <w:rPr>
                <w:rFonts w:cs="Times New Roman"/>
                <w:iCs/>
                <w:kern w:val="28"/>
                <w:position w:val="4"/>
                <w:sz w:val="24"/>
                <w:szCs w:val="24"/>
                <w:lang w:val="en"/>
              </w:rPr>
              <w:t>năm</w:t>
            </w:r>
            <w:proofErr w:type="spellEnd"/>
            <w:r w:rsidRPr="00127219">
              <w:rPr>
                <w:rFonts w:cs="Times New Roman"/>
                <w:iCs/>
                <w:kern w:val="28"/>
                <w:position w:val="4"/>
                <w:sz w:val="24"/>
                <w:szCs w:val="24"/>
                <w:lang w:val="en"/>
              </w:rPr>
              <w:t xml:space="preserve"> 2024 </w:t>
            </w:r>
            <w:proofErr w:type="spellStart"/>
            <w:r w:rsidRPr="00127219">
              <w:rPr>
                <w:rFonts w:cs="Times New Roman"/>
                <w:iCs/>
                <w:kern w:val="28"/>
                <w:position w:val="4"/>
                <w:sz w:val="24"/>
                <w:szCs w:val="24"/>
                <w:lang w:val="en"/>
              </w:rPr>
              <w:t>của</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Bộ</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trưởng</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Bộ</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Tài</w:t>
            </w:r>
            <w:proofErr w:type="spellEnd"/>
            <w:r w:rsidRPr="00127219">
              <w:rPr>
                <w:rFonts w:cs="Times New Roman"/>
                <w:spacing w:val="-4"/>
                <w:sz w:val="24"/>
                <w:szCs w:val="24"/>
              </w:rPr>
              <w:t xml:space="preserve"> </w:t>
            </w:r>
            <w:proofErr w:type="spellStart"/>
            <w:r w:rsidRPr="00127219">
              <w:rPr>
                <w:rFonts w:cs="Times New Roman"/>
                <w:spacing w:val="-4"/>
                <w:sz w:val="24"/>
                <w:szCs w:val="24"/>
              </w:rPr>
              <w:t>nguyên</w:t>
            </w:r>
            <w:proofErr w:type="spellEnd"/>
            <w:r w:rsidRPr="00127219">
              <w:rPr>
                <w:rFonts w:cs="Times New Roman"/>
                <w:spacing w:val="-4"/>
                <w:sz w:val="24"/>
                <w:szCs w:val="24"/>
              </w:rPr>
              <w:t xml:space="preserve"> </w:t>
            </w:r>
            <w:proofErr w:type="spellStart"/>
            <w:r w:rsidRPr="00127219">
              <w:rPr>
                <w:rFonts w:cs="Times New Roman"/>
                <w:spacing w:val="-4"/>
                <w:sz w:val="24"/>
                <w:szCs w:val="24"/>
              </w:rPr>
              <w:t>và</w:t>
            </w:r>
            <w:proofErr w:type="spellEnd"/>
            <w:r w:rsidRPr="00127219">
              <w:rPr>
                <w:rFonts w:cs="Times New Roman"/>
                <w:spacing w:val="-4"/>
                <w:sz w:val="24"/>
                <w:szCs w:val="24"/>
              </w:rPr>
              <w:t xml:space="preserve"> </w:t>
            </w:r>
            <w:proofErr w:type="spellStart"/>
            <w:r w:rsidRPr="00127219">
              <w:rPr>
                <w:rFonts w:cs="Times New Roman"/>
                <w:spacing w:val="-4"/>
                <w:sz w:val="24"/>
                <w:szCs w:val="24"/>
              </w:rPr>
              <w:t>Môi</w:t>
            </w:r>
            <w:proofErr w:type="spellEnd"/>
            <w:r w:rsidRPr="00127219">
              <w:rPr>
                <w:rFonts w:cs="Times New Roman"/>
                <w:spacing w:val="-4"/>
                <w:sz w:val="24"/>
                <w:szCs w:val="24"/>
              </w:rPr>
              <w:t xml:space="preserve"> </w:t>
            </w:r>
            <w:proofErr w:type="spellStart"/>
            <w:r w:rsidRPr="00127219">
              <w:rPr>
                <w:rFonts w:cs="Times New Roman"/>
                <w:spacing w:val="-4"/>
                <w:sz w:val="24"/>
                <w:szCs w:val="24"/>
              </w:rPr>
              <w:t>trường</w:t>
            </w:r>
            <w:proofErr w:type="spellEnd"/>
            <w:r w:rsidRPr="00127219">
              <w:rPr>
                <w:rFonts w:cs="Times New Roman"/>
                <w:spacing w:val="-4"/>
                <w:sz w:val="24"/>
                <w:szCs w:val="24"/>
              </w:rPr>
              <w:t xml:space="preserve"> ban </w:t>
            </w:r>
            <w:proofErr w:type="spellStart"/>
            <w:r w:rsidRPr="00127219">
              <w:rPr>
                <w:rFonts w:cs="Times New Roman"/>
                <w:spacing w:val="-4"/>
                <w:sz w:val="24"/>
                <w:szCs w:val="24"/>
              </w:rPr>
              <w:t>hành</w:t>
            </w:r>
            <w:proofErr w:type="spellEnd"/>
            <w:r w:rsidRPr="00127219">
              <w:rPr>
                <w:rFonts w:cs="Times New Roman"/>
                <w:spacing w:val="-4"/>
                <w:sz w:val="24"/>
                <w:szCs w:val="24"/>
              </w:rPr>
              <w:t xml:space="preserve"> </w:t>
            </w:r>
            <w:proofErr w:type="spellStart"/>
            <w:r w:rsidRPr="00127219">
              <w:rPr>
                <w:rFonts w:cs="Times New Roman"/>
                <w:spacing w:val="-4"/>
                <w:sz w:val="24"/>
                <w:szCs w:val="24"/>
              </w:rPr>
              <w:t>Quy</w:t>
            </w:r>
            <w:proofErr w:type="spellEnd"/>
            <w:r w:rsidRPr="00127219">
              <w:rPr>
                <w:rFonts w:cs="Times New Roman"/>
                <w:spacing w:val="-4"/>
                <w:sz w:val="24"/>
                <w:szCs w:val="24"/>
              </w:rPr>
              <w:t xml:space="preserve"> </w:t>
            </w:r>
            <w:proofErr w:type="spellStart"/>
            <w:r w:rsidRPr="00127219">
              <w:rPr>
                <w:rFonts w:cs="Times New Roman"/>
                <w:spacing w:val="-4"/>
                <w:sz w:val="24"/>
                <w:szCs w:val="24"/>
              </w:rPr>
              <w:t>chế</w:t>
            </w:r>
            <w:proofErr w:type="spellEnd"/>
            <w:r w:rsidRPr="00127219">
              <w:rPr>
                <w:rFonts w:cs="Times New Roman"/>
                <w:spacing w:val="-4"/>
                <w:sz w:val="24"/>
                <w:szCs w:val="24"/>
              </w:rPr>
              <w:t xml:space="preserve"> </w:t>
            </w:r>
            <w:proofErr w:type="spellStart"/>
            <w:r w:rsidRPr="00127219">
              <w:rPr>
                <w:rFonts w:cs="Times New Roman"/>
                <w:spacing w:val="-4"/>
                <w:sz w:val="24"/>
                <w:szCs w:val="24"/>
              </w:rPr>
              <w:t>công</w:t>
            </w:r>
            <w:proofErr w:type="spellEnd"/>
            <w:r w:rsidRPr="00127219">
              <w:rPr>
                <w:rFonts w:cs="Times New Roman"/>
                <w:spacing w:val="-4"/>
                <w:sz w:val="24"/>
                <w:szCs w:val="24"/>
              </w:rPr>
              <w:t xml:space="preserve"> </w:t>
            </w:r>
            <w:proofErr w:type="spellStart"/>
            <w:r w:rsidRPr="00127219">
              <w:rPr>
                <w:rFonts w:cs="Times New Roman"/>
                <w:spacing w:val="-4"/>
                <w:sz w:val="24"/>
                <w:szCs w:val="24"/>
              </w:rPr>
              <w:t>tác</w:t>
            </w:r>
            <w:proofErr w:type="spellEnd"/>
            <w:r w:rsidRPr="00127219">
              <w:rPr>
                <w:rFonts w:cs="Times New Roman"/>
                <w:spacing w:val="-4"/>
                <w:sz w:val="24"/>
                <w:szCs w:val="24"/>
              </w:rPr>
              <w:t xml:space="preserve"> </w:t>
            </w:r>
            <w:proofErr w:type="spellStart"/>
            <w:r w:rsidRPr="00127219">
              <w:rPr>
                <w:rFonts w:cs="Times New Roman"/>
                <w:spacing w:val="-4"/>
                <w:sz w:val="24"/>
                <w:szCs w:val="24"/>
              </w:rPr>
              <w:t>pháp</w:t>
            </w:r>
            <w:proofErr w:type="spellEnd"/>
            <w:r w:rsidRPr="00127219">
              <w:rPr>
                <w:rFonts w:cs="Times New Roman"/>
                <w:spacing w:val="-4"/>
                <w:sz w:val="24"/>
                <w:szCs w:val="24"/>
              </w:rPr>
              <w:t xml:space="preserve"> </w:t>
            </w:r>
            <w:proofErr w:type="spellStart"/>
            <w:r w:rsidRPr="00127219">
              <w:rPr>
                <w:rFonts w:cs="Times New Roman"/>
                <w:spacing w:val="-4"/>
                <w:sz w:val="24"/>
                <w:szCs w:val="24"/>
              </w:rPr>
              <w:t>chế</w:t>
            </w:r>
            <w:proofErr w:type="spellEnd"/>
            <w:r w:rsidRPr="00127219">
              <w:rPr>
                <w:rFonts w:cs="Times New Roman"/>
                <w:spacing w:val="-4"/>
                <w:sz w:val="24"/>
                <w:szCs w:val="24"/>
              </w:rPr>
              <w:t xml:space="preserve"> </w:t>
            </w:r>
            <w:proofErr w:type="spellStart"/>
            <w:r w:rsidRPr="00127219">
              <w:rPr>
                <w:rFonts w:cs="Times New Roman"/>
                <w:spacing w:val="-4"/>
                <w:sz w:val="24"/>
                <w:szCs w:val="24"/>
              </w:rPr>
              <w:t>của</w:t>
            </w:r>
            <w:proofErr w:type="spellEnd"/>
            <w:r w:rsidRPr="00127219">
              <w:rPr>
                <w:rFonts w:cs="Times New Roman"/>
                <w:spacing w:val="-4"/>
                <w:sz w:val="24"/>
                <w:szCs w:val="24"/>
              </w:rPr>
              <w:t xml:space="preserve"> </w:t>
            </w:r>
            <w:proofErr w:type="spellStart"/>
            <w:r w:rsidRPr="00127219">
              <w:rPr>
                <w:rFonts w:cs="Times New Roman"/>
                <w:spacing w:val="-4"/>
                <w:sz w:val="24"/>
                <w:szCs w:val="24"/>
              </w:rPr>
              <w:t>Bộ</w:t>
            </w:r>
            <w:proofErr w:type="spellEnd"/>
            <w:r w:rsidRPr="00127219">
              <w:rPr>
                <w:rFonts w:cs="Times New Roman"/>
                <w:spacing w:val="-4"/>
                <w:sz w:val="24"/>
                <w:szCs w:val="24"/>
              </w:rPr>
              <w:t xml:space="preserve"> </w:t>
            </w:r>
            <w:proofErr w:type="spellStart"/>
            <w:r w:rsidRPr="00127219">
              <w:rPr>
                <w:rFonts w:cs="Times New Roman"/>
                <w:spacing w:val="-4"/>
                <w:sz w:val="24"/>
                <w:szCs w:val="24"/>
              </w:rPr>
              <w:t>Tài</w:t>
            </w:r>
            <w:proofErr w:type="spellEnd"/>
            <w:r w:rsidRPr="00127219">
              <w:rPr>
                <w:rFonts w:cs="Times New Roman"/>
                <w:spacing w:val="-4"/>
                <w:sz w:val="24"/>
                <w:szCs w:val="24"/>
              </w:rPr>
              <w:t xml:space="preserve"> </w:t>
            </w:r>
            <w:proofErr w:type="spellStart"/>
            <w:r w:rsidRPr="00127219">
              <w:rPr>
                <w:rFonts w:cs="Times New Roman"/>
                <w:spacing w:val="-4"/>
                <w:sz w:val="24"/>
                <w:szCs w:val="24"/>
              </w:rPr>
              <w:t>nguyên</w:t>
            </w:r>
            <w:proofErr w:type="spellEnd"/>
            <w:r w:rsidRPr="00127219">
              <w:rPr>
                <w:rFonts w:cs="Times New Roman"/>
                <w:spacing w:val="-4"/>
                <w:sz w:val="24"/>
                <w:szCs w:val="24"/>
              </w:rPr>
              <w:t xml:space="preserve"> </w:t>
            </w:r>
            <w:proofErr w:type="spellStart"/>
            <w:r w:rsidRPr="00127219">
              <w:rPr>
                <w:rFonts w:cs="Times New Roman"/>
                <w:spacing w:val="-4"/>
                <w:sz w:val="24"/>
                <w:szCs w:val="24"/>
              </w:rPr>
              <w:t>và</w:t>
            </w:r>
            <w:proofErr w:type="spellEnd"/>
            <w:r w:rsidRPr="00127219">
              <w:rPr>
                <w:rFonts w:cs="Times New Roman"/>
                <w:spacing w:val="-4"/>
                <w:sz w:val="24"/>
                <w:szCs w:val="24"/>
              </w:rPr>
              <w:t xml:space="preserve"> </w:t>
            </w:r>
            <w:proofErr w:type="spellStart"/>
            <w:r w:rsidRPr="00127219">
              <w:rPr>
                <w:rFonts w:cs="Times New Roman"/>
                <w:spacing w:val="-4"/>
                <w:sz w:val="24"/>
                <w:szCs w:val="24"/>
              </w:rPr>
              <w:t>Môi</w:t>
            </w:r>
            <w:proofErr w:type="spellEnd"/>
            <w:r w:rsidRPr="00127219">
              <w:rPr>
                <w:rFonts w:cs="Times New Roman"/>
                <w:spacing w:val="-4"/>
                <w:sz w:val="24"/>
                <w:szCs w:val="24"/>
              </w:rPr>
              <w:t xml:space="preserve"> </w:t>
            </w:r>
            <w:proofErr w:type="spellStart"/>
            <w:r w:rsidRPr="00127219">
              <w:rPr>
                <w:rFonts w:cs="Times New Roman"/>
                <w:spacing w:val="-4"/>
                <w:sz w:val="24"/>
                <w:szCs w:val="24"/>
              </w:rPr>
              <w:t>trường</w:t>
            </w:r>
            <w:proofErr w:type="spellEnd"/>
            <w:r w:rsidRPr="00127219">
              <w:rPr>
                <w:rFonts w:cs="Times New Roman"/>
                <w:spacing w:val="-4"/>
                <w:sz w:val="24"/>
                <w:szCs w:val="24"/>
              </w:rPr>
              <w:t xml:space="preserve">, </w:t>
            </w:r>
            <w:proofErr w:type="spellStart"/>
            <w:r w:rsidRPr="00127219">
              <w:rPr>
                <w:rFonts w:cs="Times New Roman"/>
                <w:spacing w:val="-4"/>
                <w:sz w:val="24"/>
                <w:szCs w:val="24"/>
              </w:rPr>
              <w:t>theo</w:t>
            </w:r>
            <w:proofErr w:type="spellEnd"/>
            <w:r w:rsidRPr="00127219">
              <w:rPr>
                <w:rFonts w:cs="Times New Roman"/>
                <w:spacing w:val="-4"/>
                <w:sz w:val="24"/>
                <w:szCs w:val="24"/>
              </w:rPr>
              <w:t xml:space="preserve"> </w:t>
            </w:r>
            <w:proofErr w:type="spellStart"/>
            <w:r w:rsidRPr="00127219">
              <w:rPr>
                <w:rFonts w:cs="Times New Roman"/>
                <w:spacing w:val="-4"/>
                <w:sz w:val="24"/>
                <w:szCs w:val="24"/>
              </w:rPr>
              <w:t>đó</w:t>
            </w:r>
            <w:proofErr w:type="spellEnd"/>
            <w:r w:rsidRPr="00127219">
              <w:rPr>
                <w:rFonts w:cs="Times New Roman"/>
                <w:spacing w:val="-4"/>
                <w:sz w:val="24"/>
                <w:szCs w:val="24"/>
              </w:rPr>
              <w:t xml:space="preserve"> </w:t>
            </w:r>
            <w:proofErr w:type="spellStart"/>
            <w:r w:rsidRPr="00127219">
              <w:rPr>
                <w:rFonts w:cs="Times New Roman"/>
                <w:spacing w:val="-4"/>
                <w:sz w:val="24"/>
                <w:szCs w:val="24"/>
              </w:rPr>
              <w:t>nội</w:t>
            </w:r>
            <w:proofErr w:type="spellEnd"/>
            <w:r w:rsidRPr="00127219">
              <w:rPr>
                <w:rFonts w:cs="Times New Roman"/>
                <w:spacing w:val="-4"/>
                <w:sz w:val="24"/>
                <w:szCs w:val="24"/>
              </w:rPr>
              <w:t xml:space="preserve"> dung: </w:t>
            </w:r>
            <w:r w:rsidRPr="00127219">
              <w:rPr>
                <w:rFonts w:cs="Times New Roman"/>
                <w:i/>
                <w:spacing w:val="-4"/>
                <w:sz w:val="24"/>
                <w:szCs w:val="24"/>
              </w:rPr>
              <w:t xml:space="preserve">“Theo </w:t>
            </w:r>
            <w:proofErr w:type="spellStart"/>
            <w:r w:rsidRPr="00127219">
              <w:rPr>
                <w:rFonts w:cs="Times New Roman"/>
                <w:i/>
                <w:spacing w:val="-4"/>
                <w:sz w:val="24"/>
                <w:szCs w:val="24"/>
              </w:rPr>
              <w:t>đề</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nghị</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của</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Cục</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trưởng</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Cục</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Viễn</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thám</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quốc</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gia</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Vụ</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trưởng</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Vụ</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Kế</w:t>
            </w:r>
            <w:proofErr w:type="spellEnd"/>
            <w:r w:rsidRPr="00127219">
              <w:rPr>
                <w:rFonts w:cs="Times New Roman"/>
                <w:i/>
                <w:spacing w:val="-4"/>
                <w:sz w:val="24"/>
                <w:szCs w:val="24"/>
              </w:rPr>
              <w:t> </w:t>
            </w:r>
            <w:proofErr w:type="spellStart"/>
            <w:r w:rsidRPr="00127219">
              <w:rPr>
                <w:rFonts w:cs="Times New Roman"/>
                <w:i/>
                <w:spacing w:val="-4"/>
                <w:sz w:val="24"/>
                <w:szCs w:val="24"/>
              </w:rPr>
              <w:t>hoạch</w:t>
            </w:r>
            <w:proofErr w:type="spellEnd"/>
            <w:r w:rsidRPr="00127219">
              <w:rPr>
                <w:rFonts w:cs="Times New Roman"/>
                <w:i/>
                <w:spacing w:val="-4"/>
                <w:sz w:val="24"/>
                <w:szCs w:val="24"/>
              </w:rPr>
              <w:t xml:space="preserve"> - </w:t>
            </w:r>
            <w:proofErr w:type="spellStart"/>
            <w:r w:rsidRPr="00127219">
              <w:rPr>
                <w:rFonts w:cs="Times New Roman"/>
                <w:i/>
                <w:spacing w:val="-4"/>
                <w:sz w:val="24"/>
                <w:szCs w:val="24"/>
              </w:rPr>
              <w:t>Tài</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chính</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và</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Vụ</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trưởng</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Vụ</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Pháp</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chế</w:t>
            </w:r>
            <w:proofErr w:type="spellEnd"/>
            <w:r w:rsidRPr="00127219">
              <w:rPr>
                <w:rFonts w:cs="Times New Roman"/>
                <w:i/>
                <w:spacing w:val="-4"/>
                <w:sz w:val="24"/>
                <w:szCs w:val="24"/>
              </w:rPr>
              <w:t xml:space="preserve">” </w:t>
            </w:r>
            <w:proofErr w:type="spellStart"/>
            <w:r w:rsidRPr="00127219">
              <w:rPr>
                <w:rFonts w:cs="Times New Roman"/>
                <w:spacing w:val="-4"/>
                <w:sz w:val="24"/>
                <w:szCs w:val="24"/>
              </w:rPr>
              <w:t>đề</w:t>
            </w:r>
            <w:proofErr w:type="spellEnd"/>
            <w:r w:rsidRPr="00127219">
              <w:rPr>
                <w:rFonts w:cs="Times New Roman"/>
                <w:spacing w:val="-4"/>
                <w:sz w:val="24"/>
                <w:szCs w:val="24"/>
              </w:rPr>
              <w:t xml:space="preserve"> </w:t>
            </w:r>
            <w:proofErr w:type="spellStart"/>
            <w:r w:rsidRPr="00127219">
              <w:rPr>
                <w:rFonts w:cs="Times New Roman"/>
                <w:spacing w:val="-4"/>
                <w:sz w:val="24"/>
                <w:szCs w:val="24"/>
              </w:rPr>
              <w:t>nghị</w:t>
            </w:r>
            <w:proofErr w:type="spellEnd"/>
            <w:r w:rsidRPr="00127219">
              <w:rPr>
                <w:rFonts w:cs="Times New Roman"/>
                <w:spacing w:val="-4"/>
                <w:sz w:val="24"/>
                <w:szCs w:val="24"/>
              </w:rPr>
              <w:t xml:space="preserve"> </w:t>
            </w:r>
            <w:proofErr w:type="spellStart"/>
            <w:r w:rsidRPr="00127219">
              <w:rPr>
                <w:rFonts w:cs="Times New Roman"/>
                <w:spacing w:val="-4"/>
                <w:sz w:val="24"/>
                <w:szCs w:val="24"/>
              </w:rPr>
              <w:t>sửa</w:t>
            </w:r>
            <w:proofErr w:type="spellEnd"/>
            <w:r w:rsidRPr="00127219">
              <w:rPr>
                <w:rFonts w:cs="Times New Roman"/>
                <w:spacing w:val="-4"/>
                <w:sz w:val="24"/>
                <w:szCs w:val="24"/>
              </w:rPr>
              <w:t xml:space="preserve"> </w:t>
            </w:r>
            <w:proofErr w:type="spellStart"/>
            <w:r w:rsidRPr="00127219">
              <w:rPr>
                <w:rFonts w:cs="Times New Roman"/>
                <w:spacing w:val="-4"/>
                <w:sz w:val="24"/>
                <w:szCs w:val="24"/>
              </w:rPr>
              <w:t>thành</w:t>
            </w:r>
            <w:proofErr w:type="spellEnd"/>
            <w:r w:rsidRPr="00127219">
              <w:rPr>
                <w:rFonts w:cs="Times New Roman"/>
                <w:i/>
                <w:spacing w:val="-4"/>
                <w:sz w:val="24"/>
                <w:szCs w:val="24"/>
                <w:lang w:val="vi-VN"/>
              </w:rPr>
              <w:t xml:space="preserve"> </w:t>
            </w:r>
            <w:r w:rsidRPr="00127219">
              <w:rPr>
                <w:rFonts w:cs="Times New Roman"/>
                <w:spacing w:val="-4"/>
                <w:sz w:val="24"/>
                <w:szCs w:val="24"/>
              </w:rPr>
              <w:t>“</w:t>
            </w:r>
            <w:r w:rsidRPr="00127219">
              <w:rPr>
                <w:rFonts w:cs="Times New Roman"/>
                <w:i/>
                <w:spacing w:val="-4"/>
                <w:sz w:val="24"/>
                <w:szCs w:val="24"/>
              </w:rPr>
              <w:t xml:space="preserve">Theo </w:t>
            </w:r>
            <w:proofErr w:type="spellStart"/>
            <w:r w:rsidRPr="00127219">
              <w:rPr>
                <w:rFonts w:cs="Times New Roman"/>
                <w:i/>
                <w:spacing w:val="-4"/>
                <w:sz w:val="24"/>
                <w:szCs w:val="24"/>
              </w:rPr>
              <w:t>đề</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nghị</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của</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Cục</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trưởng</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Cục</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Viễn</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thám</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quốc</w:t>
            </w:r>
            <w:proofErr w:type="spellEnd"/>
            <w:r w:rsidRPr="00127219">
              <w:rPr>
                <w:rFonts w:cs="Times New Roman"/>
                <w:i/>
                <w:spacing w:val="-4"/>
                <w:sz w:val="24"/>
                <w:szCs w:val="24"/>
              </w:rPr>
              <w:t xml:space="preserve"> </w:t>
            </w:r>
            <w:proofErr w:type="spellStart"/>
            <w:r w:rsidRPr="00127219">
              <w:rPr>
                <w:rFonts w:cs="Times New Roman"/>
                <w:i/>
                <w:spacing w:val="-4"/>
                <w:sz w:val="24"/>
                <w:szCs w:val="24"/>
              </w:rPr>
              <w:t>gia</w:t>
            </w:r>
            <w:proofErr w:type="spellEnd"/>
            <w:r w:rsidRPr="00127219">
              <w:rPr>
                <w:rFonts w:cs="Times New Roman"/>
                <w:i/>
                <w:spacing w:val="-4"/>
                <w:sz w:val="24"/>
                <w:szCs w:val="24"/>
              </w:rPr>
              <w:t>”.</w:t>
            </w:r>
          </w:p>
          <w:p w14:paraId="4BC1882A" w14:textId="5A9425FB" w:rsidR="00532F3C" w:rsidRPr="00127219" w:rsidRDefault="00532F3C" w:rsidP="00262794">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nêu</w:t>
            </w:r>
            <w:proofErr w:type="spellEnd"/>
            <w:r w:rsidRPr="00127219">
              <w:rPr>
                <w:rFonts w:cs="Times New Roman"/>
                <w:sz w:val="24"/>
                <w:szCs w:val="24"/>
              </w:rPr>
              <w:t xml:space="preserve"> </w:t>
            </w:r>
            <w:r w:rsidRPr="00127219">
              <w:rPr>
                <w:rFonts w:cs="Times New Roman"/>
                <w:i/>
                <w:sz w:val="24"/>
                <w:szCs w:val="24"/>
              </w:rPr>
              <w:t>“...</w:t>
            </w:r>
            <w:proofErr w:type="spellStart"/>
            <w:r w:rsidRPr="00127219">
              <w:rPr>
                <w:rFonts w:cs="Times New Roman"/>
                <w:i/>
                <w:sz w:val="24"/>
                <w:szCs w:val="24"/>
                <w:lang w:val="en-GB"/>
              </w:rPr>
              <w:t>Trụ</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sở</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ủy</w:t>
            </w:r>
            <w:proofErr w:type="spellEnd"/>
            <w:r w:rsidRPr="00127219">
              <w:rPr>
                <w:rFonts w:cs="Times New Roman"/>
                <w:i/>
                <w:sz w:val="24"/>
                <w:szCs w:val="24"/>
                <w:lang w:val="en-GB"/>
              </w:rPr>
              <w:t xml:space="preserve"> ban </w:t>
            </w:r>
            <w:proofErr w:type="spellStart"/>
            <w:r w:rsidRPr="00127219">
              <w:rPr>
                <w:rFonts w:cs="Times New Roman"/>
                <w:i/>
                <w:sz w:val="24"/>
                <w:szCs w:val="24"/>
                <w:lang w:val="en-GB"/>
              </w:rPr>
              <w:t>nhân</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dân</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cấp</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tỉnh</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trụ</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sở</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ủy</w:t>
            </w:r>
            <w:proofErr w:type="spellEnd"/>
            <w:r w:rsidRPr="00127219">
              <w:rPr>
                <w:rFonts w:cs="Times New Roman"/>
                <w:i/>
                <w:sz w:val="24"/>
                <w:szCs w:val="24"/>
                <w:lang w:val="en-GB"/>
              </w:rPr>
              <w:t xml:space="preserve"> ban </w:t>
            </w:r>
            <w:proofErr w:type="spellStart"/>
            <w:r w:rsidRPr="00127219">
              <w:rPr>
                <w:rFonts w:cs="Times New Roman"/>
                <w:i/>
                <w:sz w:val="24"/>
                <w:szCs w:val="24"/>
                <w:lang w:val="en-GB"/>
              </w:rPr>
              <w:t>nhân</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dân</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cấp</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huyện</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trụ</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sở</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ủy</w:t>
            </w:r>
            <w:proofErr w:type="spellEnd"/>
            <w:r w:rsidRPr="00127219">
              <w:rPr>
                <w:rFonts w:cs="Times New Roman"/>
                <w:i/>
                <w:sz w:val="24"/>
                <w:szCs w:val="24"/>
                <w:lang w:val="en-GB"/>
              </w:rPr>
              <w:t xml:space="preserve"> ban </w:t>
            </w:r>
            <w:proofErr w:type="spellStart"/>
            <w:r w:rsidRPr="00127219">
              <w:rPr>
                <w:rFonts w:cs="Times New Roman"/>
                <w:i/>
                <w:sz w:val="24"/>
                <w:szCs w:val="24"/>
                <w:lang w:val="en-GB"/>
              </w:rPr>
              <w:t>nhân</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dân</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cấp</w:t>
            </w:r>
            <w:proofErr w:type="spellEnd"/>
            <w:r w:rsidRPr="00127219">
              <w:rPr>
                <w:rFonts w:cs="Times New Roman"/>
                <w:i/>
                <w:sz w:val="24"/>
                <w:szCs w:val="24"/>
                <w:lang w:val="en-GB"/>
              </w:rPr>
              <w:t xml:space="preserve"> </w:t>
            </w:r>
            <w:proofErr w:type="spellStart"/>
            <w:r w:rsidRPr="00127219">
              <w:rPr>
                <w:rFonts w:cs="Times New Roman"/>
                <w:i/>
                <w:sz w:val="24"/>
                <w:szCs w:val="24"/>
                <w:lang w:val="en-GB"/>
              </w:rPr>
              <w:t>xã</w:t>
            </w:r>
            <w:proofErr w:type="spellEnd"/>
            <w:r w:rsidRPr="00127219">
              <w:rPr>
                <w:rFonts w:cs="Times New Roman"/>
                <w:i/>
                <w:sz w:val="24"/>
                <w:szCs w:val="24"/>
                <w:lang w:val="en-GB"/>
              </w:rPr>
              <w:t>”</w:t>
            </w:r>
            <w:r w:rsidRPr="00127219">
              <w:rPr>
                <w:rFonts w:cs="Times New Roman"/>
                <w:sz w:val="24"/>
                <w:szCs w:val="24"/>
                <w:lang w:val="en-GB"/>
              </w:rPr>
              <w:t>: T</w:t>
            </w:r>
            <w:proofErr w:type="spellStart"/>
            <w:r w:rsidRPr="00127219">
              <w:rPr>
                <w:rFonts w:cs="Times New Roman"/>
                <w:sz w:val="24"/>
                <w:szCs w:val="24"/>
              </w:rPr>
              <w:t>hực</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Kết</w:t>
            </w:r>
            <w:proofErr w:type="spellEnd"/>
            <w:r w:rsidRPr="00127219">
              <w:rPr>
                <w:rFonts w:cs="Times New Roman"/>
                <w:sz w:val="24"/>
                <w:szCs w:val="24"/>
              </w:rPr>
              <w:t xml:space="preserve"> </w:t>
            </w:r>
            <w:proofErr w:type="spellStart"/>
            <w:r w:rsidRPr="00127219">
              <w:rPr>
                <w:rFonts w:cs="Times New Roman"/>
                <w:sz w:val="24"/>
                <w:szCs w:val="24"/>
              </w:rPr>
              <w:t>luận</w:t>
            </w:r>
            <w:proofErr w:type="spellEnd"/>
            <w:r w:rsidRPr="00127219">
              <w:rPr>
                <w:rFonts w:cs="Times New Roman"/>
                <w:sz w:val="24"/>
                <w:szCs w:val="24"/>
              </w:rPr>
              <w:t xml:space="preserve"> 127-KL/TW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trị</w:t>
            </w:r>
            <w:proofErr w:type="spellEnd"/>
            <w:r w:rsidRPr="00127219">
              <w:rPr>
                <w:rFonts w:cs="Times New Roman"/>
                <w:sz w:val="24"/>
                <w:szCs w:val="24"/>
              </w:rPr>
              <w:t xml:space="preserve">, Ban </w:t>
            </w:r>
            <w:proofErr w:type="spellStart"/>
            <w:r w:rsidRPr="00127219">
              <w:rPr>
                <w:rFonts w:cs="Times New Roman"/>
                <w:sz w:val="24"/>
                <w:szCs w:val="24"/>
              </w:rPr>
              <w:t>Bí</w:t>
            </w:r>
            <w:proofErr w:type="spellEnd"/>
            <w:r w:rsidRPr="00127219">
              <w:rPr>
                <w:rFonts w:cs="Times New Roman"/>
                <w:sz w:val="24"/>
                <w:szCs w:val="24"/>
              </w:rPr>
              <w:t xml:space="preserve"> </w:t>
            </w:r>
            <w:proofErr w:type="spellStart"/>
            <w:r w:rsidRPr="00127219">
              <w:rPr>
                <w:rFonts w:cs="Times New Roman"/>
                <w:sz w:val="24"/>
                <w:szCs w:val="24"/>
              </w:rPr>
              <w:t>thư</w:t>
            </w:r>
            <w:proofErr w:type="spellEnd"/>
            <w:r w:rsidRPr="00127219">
              <w:rPr>
                <w:rFonts w:cs="Times New Roman"/>
                <w:sz w:val="24"/>
                <w:szCs w:val="24"/>
              </w:rPr>
              <w:t xml:space="preserve"> </w:t>
            </w:r>
            <w:proofErr w:type="spellStart"/>
            <w:r w:rsidRPr="00127219">
              <w:rPr>
                <w:rFonts w:cs="Times New Roman"/>
                <w:sz w:val="24"/>
                <w:szCs w:val="24"/>
              </w:rPr>
              <w:t>ngày</w:t>
            </w:r>
            <w:proofErr w:type="spellEnd"/>
            <w:r w:rsidRPr="00127219">
              <w:rPr>
                <w:rFonts w:cs="Times New Roman"/>
                <w:sz w:val="24"/>
                <w:szCs w:val="24"/>
              </w:rPr>
              <w:t xml:space="preserve"> 28 </w:t>
            </w:r>
            <w:proofErr w:type="spellStart"/>
            <w:r w:rsidRPr="00127219">
              <w:rPr>
                <w:rFonts w:cs="Times New Roman"/>
                <w:sz w:val="24"/>
                <w:szCs w:val="24"/>
              </w:rPr>
              <w:t>tháng</w:t>
            </w:r>
            <w:proofErr w:type="spellEnd"/>
            <w:r w:rsidRPr="00127219">
              <w:rPr>
                <w:rFonts w:cs="Times New Roman"/>
                <w:sz w:val="24"/>
                <w:szCs w:val="24"/>
              </w:rPr>
              <w:t xml:space="preserve"> 02 </w:t>
            </w:r>
            <w:proofErr w:type="spellStart"/>
            <w:r w:rsidRPr="00127219">
              <w:rPr>
                <w:rFonts w:cs="Times New Roman"/>
                <w:sz w:val="24"/>
                <w:szCs w:val="24"/>
              </w:rPr>
              <w:t>năm</w:t>
            </w:r>
            <w:proofErr w:type="spellEnd"/>
            <w:r w:rsidRPr="00127219">
              <w:rPr>
                <w:rFonts w:cs="Times New Roman"/>
                <w:sz w:val="24"/>
                <w:szCs w:val="24"/>
              </w:rPr>
              <w:t xml:space="preserve"> 2025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triển</w:t>
            </w:r>
            <w:proofErr w:type="spellEnd"/>
            <w:r w:rsidRPr="00127219">
              <w:rPr>
                <w:rFonts w:cs="Times New Roman"/>
                <w:sz w:val="24"/>
                <w:szCs w:val="24"/>
              </w:rPr>
              <w:t xml:space="preserve"> </w:t>
            </w:r>
            <w:proofErr w:type="spellStart"/>
            <w:r w:rsidRPr="00127219">
              <w:rPr>
                <w:rFonts w:cs="Times New Roman"/>
                <w:sz w:val="24"/>
                <w:szCs w:val="24"/>
              </w:rPr>
              <w:t>khai</w:t>
            </w:r>
            <w:proofErr w:type="spellEnd"/>
            <w:r w:rsidRPr="00127219">
              <w:rPr>
                <w:rFonts w:cs="Times New Roman"/>
                <w:sz w:val="24"/>
                <w:szCs w:val="24"/>
              </w:rPr>
              <w:t xml:space="preserve"> </w:t>
            </w:r>
            <w:proofErr w:type="spellStart"/>
            <w:r w:rsidRPr="00127219">
              <w:rPr>
                <w:rFonts w:cs="Times New Roman"/>
                <w:sz w:val="24"/>
                <w:szCs w:val="24"/>
              </w:rPr>
              <w:t>nghiên</w:t>
            </w:r>
            <w:proofErr w:type="spellEnd"/>
            <w:r w:rsidRPr="00127219">
              <w:rPr>
                <w:rFonts w:cs="Times New Roman"/>
                <w:sz w:val="24"/>
                <w:szCs w:val="24"/>
              </w:rPr>
              <w:t xml:space="preserve"> </w:t>
            </w:r>
            <w:proofErr w:type="spellStart"/>
            <w:r w:rsidRPr="00127219">
              <w:rPr>
                <w:rFonts w:cs="Times New Roman"/>
                <w:sz w:val="24"/>
                <w:szCs w:val="24"/>
              </w:rPr>
              <w:t>cứu</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xuất</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tục</w:t>
            </w:r>
            <w:proofErr w:type="spellEnd"/>
            <w:r w:rsidRPr="00127219">
              <w:rPr>
                <w:rFonts w:cs="Times New Roman"/>
                <w:sz w:val="24"/>
                <w:szCs w:val="24"/>
              </w:rPr>
              <w:t xml:space="preserve"> </w:t>
            </w:r>
            <w:proofErr w:type="spellStart"/>
            <w:r w:rsidRPr="00127219">
              <w:rPr>
                <w:rFonts w:cs="Times New Roman"/>
                <w:sz w:val="24"/>
                <w:szCs w:val="24"/>
              </w:rPr>
              <w:t>sắp</w:t>
            </w:r>
            <w:proofErr w:type="spellEnd"/>
            <w:r w:rsidRPr="00127219">
              <w:rPr>
                <w:rFonts w:cs="Times New Roman"/>
                <w:sz w:val="24"/>
                <w:szCs w:val="24"/>
              </w:rPr>
              <w:t xml:space="preserve"> </w:t>
            </w:r>
            <w:proofErr w:type="spellStart"/>
            <w:r w:rsidRPr="00127219">
              <w:rPr>
                <w:rFonts w:cs="Times New Roman"/>
                <w:sz w:val="24"/>
                <w:szCs w:val="24"/>
              </w:rPr>
              <w:t>xếp</w:t>
            </w:r>
            <w:proofErr w:type="spellEnd"/>
            <w:r w:rsidRPr="00127219">
              <w:rPr>
                <w:rFonts w:cs="Times New Roman"/>
                <w:sz w:val="24"/>
                <w:szCs w:val="24"/>
              </w:rPr>
              <w:t xml:space="preserve"> </w:t>
            </w:r>
            <w:proofErr w:type="spellStart"/>
            <w:r w:rsidRPr="00127219">
              <w:rPr>
                <w:rFonts w:cs="Times New Roman"/>
                <w:sz w:val="24"/>
                <w:szCs w:val="24"/>
              </w:rPr>
              <w:t>tổ</w:t>
            </w:r>
            <w:proofErr w:type="spellEnd"/>
            <w:r w:rsidRPr="00127219">
              <w:rPr>
                <w:rFonts w:cs="Times New Roman"/>
                <w:sz w:val="24"/>
                <w:szCs w:val="24"/>
              </w:rPr>
              <w:t xml:space="preserve"> </w:t>
            </w:r>
            <w:proofErr w:type="spellStart"/>
            <w:r w:rsidRPr="00127219">
              <w:rPr>
                <w:rFonts w:cs="Times New Roman"/>
                <w:sz w:val="24"/>
                <w:szCs w:val="24"/>
              </w:rPr>
              <w:t>chức</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máy</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hệ</w:t>
            </w:r>
            <w:proofErr w:type="spellEnd"/>
            <w:r w:rsidRPr="00127219">
              <w:rPr>
                <w:rFonts w:cs="Times New Roman"/>
                <w:sz w:val="24"/>
                <w:szCs w:val="24"/>
              </w:rPr>
              <w:t xml:space="preserve"> </w:t>
            </w:r>
            <w:proofErr w:type="spellStart"/>
            <w:r w:rsidRPr="00127219">
              <w:rPr>
                <w:rFonts w:cs="Times New Roman"/>
                <w:sz w:val="24"/>
                <w:szCs w:val="24"/>
              </w:rPr>
              <w:t>thống</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trị</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đó</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án</w:t>
            </w:r>
            <w:proofErr w:type="spellEnd"/>
            <w:r w:rsidRPr="00127219">
              <w:rPr>
                <w:rFonts w:cs="Times New Roman"/>
                <w:sz w:val="24"/>
                <w:szCs w:val="24"/>
              </w:rPr>
              <w:t xml:space="preserve"> </w:t>
            </w:r>
            <w:proofErr w:type="spellStart"/>
            <w:r w:rsidRPr="00127219">
              <w:rPr>
                <w:rFonts w:cs="Times New Roman"/>
                <w:sz w:val="24"/>
                <w:szCs w:val="24"/>
              </w:rPr>
              <w:t>sáp</w:t>
            </w:r>
            <w:proofErr w:type="spellEnd"/>
            <w:r w:rsidRPr="00127219">
              <w:rPr>
                <w:rFonts w:cs="Times New Roman"/>
                <w:sz w:val="24"/>
                <w:szCs w:val="24"/>
              </w:rPr>
              <w:t xml:space="preserve"> </w:t>
            </w:r>
            <w:proofErr w:type="spellStart"/>
            <w:r w:rsidRPr="00127219">
              <w:rPr>
                <w:rFonts w:cs="Times New Roman"/>
                <w:sz w:val="24"/>
                <w:szCs w:val="24"/>
              </w:rPr>
              <w:t>nhập</w:t>
            </w:r>
            <w:proofErr w:type="spellEnd"/>
            <w:r w:rsidRPr="00127219">
              <w:rPr>
                <w:rFonts w:cs="Times New Roman"/>
                <w:sz w:val="24"/>
                <w:szCs w:val="24"/>
              </w:rPr>
              <w:t xml:space="preserve"> </w:t>
            </w:r>
            <w:proofErr w:type="spellStart"/>
            <w:r w:rsidRPr="00127219">
              <w:rPr>
                <w:rFonts w:cs="Times New Roman"/>
                <w:sz w:val="24"/>
                <w:szCs w:val="24"/>
              </w:rPr>
              <w:t>một</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vị</w:t>
            </w:r>
            <w:proofErr w:type="spellEnd"/>
            <w:r w:rsidRPr="00127219">
              <w:rPr>
                <w:rFonts w:cs="Times New Roman"/>
                <w:sz w:val="24"/>
                <w:szCs w:val="24"/>
              </w:rPr>
              <w:t xml:space="preserve">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cấp</w:t>
            </w:r>
            <w:proofErr w:type="spellEnd"/>
            <w:r w:rsidRPr="00127219">
              <w:rPr>
                <w:rFonts w:cs="Times New Roman"/>
                <w:sz w:val="24"/>
                <w:szCs w:val="24"/>
              </w:rPr>
              <w:t xml:space="preserve"> </w:t>
            </w:r>
            <w:proofErr w:type="spellStart"/>
            <w:r w:rsidRPr="00127219">
              <w:rPr>
                <w:rFonts w:cs="Times New Roman"/>
                <w:sz w:val="24"/>
                <w:szCs w:val="24"/>
              </w:rPr>
              <w:t>tỉnh</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tổ</w:t>
            </w:r>
            <w:proofErr w:type="spellEnd"/>
            <w:r w:rsidRPr="00127219">
              <w:rPr>
                <w:rFonts w:cs="Times New Roman"/>
                <w:sz w:val="24"/>
                <w:szCs w:val="24"/>
              </w:rPr>
              <w:t xml:space="preserve"> </w:t>
            </w:r>
            <w:proofErr w:type="spellStart"/>
            <w:r w:rsidRPr="00127219">
              <w:rPr>
                <w:rFonts w:cs="Times New Roman"/>
                <w:sz w:val="24"/>
                <w:szCs w:val="24"/>
              </w:rPr>
              <w:t>chức</w:t>
            </w:r>
            <w:proofErr w:type="spellEnd"/>
            <w:r w:rsidRPr="00127219">
              <w:rPr>
                <w:rFonts w:cs="Times New Roman"/>
                <w:sz w:val="24"/>
                <w:szCs w:val="24"/>
              </w:rPr>
              <w:t xml:space="preserve"> </w:t>
            </w:r>
            <w:proofErr w:type="spellStart"/>
            <w:r w:rsidRPr="00127219">
              <w:rPr>
                <w:rFonts w:cs="Times New Roman"/>
                <w:sz w:val="24"/>
                <w:szCs w:val="24"/>
              </w:rPr>
              <w:t>cấp</w:t>
            </w:r>
            <w:proofErr w:type="spellEnd"/>
            <w:r w:rsidRPr="00127219">
              <w:rPr>
                <w:rFonts w:cs="Times New Roman"/>
                <w:sz w:val="24"/>
                <w:szCs w:val="24"/>
              </w:rPr>
              <w:t xml:space="preserve"> </w:t>
            </w:r>
            <w:proofErr w:type="spellStart"/>
            <w:r w:rsidRPr="00127219">
              <w:rPr>
                <w:rFonts w:cs="Times New Roman"/>
                <w:sz w:val="24"/>
                <w:szCs w:val="24"/>
              </w:rPr>
              <w:t>huyện</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tục</w:t>
            </w:r>
            <w:proofErr w:type="spellEnd"/>
            <w:r w:rsidRPr="00127219">
              <w:rPr>
                <w:rFonts w:cs="Times New Roman"/>
                <w:sz w:val="24"/>
                <w:szCs w:val="24"/>
              </w:rPr>
              <w:t xml:space="preserve"> </w:t>
            </w:r>
            <w:proofErr w:type="spellStart"/>
            <w:r w:rsidRPr="00127219">
              <w:rPr>
                <w:rFonts w:cs="Times New Roman"/>
                <w:sz w:val="24"/>
                <w:szCs w:val="24"/>
              </w:rPr>
              <w:t>sáp</w:t>
            </w:r>
            <w:proofErr w:type="spellEnd"/>
            <w:r w:rsidRPr="00127219">
              <w:rPr>
                <w:rFonts w:cs="Times New Roman"/>
                <w:sz w:val="24"/>
                <w:szCs w:val="24"/>
              </w:rPr>
              <w:t xml:space="preserve"> </w:t>
            </w:r>
            <w:proofErr w:type="spellStart"/>
            <w:r w:rsidRPr="00127219">
              <w:rPr>
                <w:rFonts w:cs="Times New Roman"/>
                <w:sz w:val="24"/>
                <w:szCs w:val="24"/>
              </w:rPr>
              <w:t>nhập</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vị</w:t>
            </w:r>
            <w:proofErr w:type="spellEnd"/>
            <w:r w:rsidRPr="00127219">
              <w:rPr>
                <w:rFonts w:cs="Times New Roman"/>
                <w:sz w:val="24"/>
                <w:szCs w:val="24"/>
              </w:rPr>
              <w:t xml:space="preserve">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cấp</w:t>
            </w:r>
            <w:proofErr w:type="spellEnd"/>
            <w:r w:rsidRPr="00127219">
              <w:rPr>
                <w:rFonts w:cs="Times New Roman"/>
                <w:sz w:val="24"/>
                <w:szCs w:val="24"/>
              </w:rPr>
              <w:t xml:space="preserve"> </w:t>
            </w:r>
            <w:proofErr w:type="spellStart"/>
            <w:r w:rsidRPr="00127219">
              <w:rPr>
                <w:rFonts w:cs="Times New Roman"/>
                <w:sz w:val="24"/>
                <w:szCs w:val="24"/>
              </w:rPr>
              <w:t>xã</w:t>
            </w:r>
            <w:proofErr w:type="spellEnd"/>
            <w:r w:rsidRPr="00127219">
              <w:rPr>
                <w:rFonts w:cs="Times New Roman"/>
                <w:sz w:val="24"/>
                <w:szCs w:val="24"/>
              </w:rPr>
              <w:t xml:space="preserve">, do </w:t>
            </w:r>
            <w:proofErr w:type="spellStart"/>
            <w:r w:rsidRPr="00127219">
              <w:rPr>
                <w:rFonts w:cs="Times New Roman"/>
                <w:sz w:val="24"/>
                <w:szCs w:val="24"/>
              </w:rPr>
              <w:t>vậy</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Quý</w:t>
            </w:r>
            <w:proofErr w:type="spellEnd"/>
            <w:r w:rsidRPr="00127219">
              <w:rPr>
                <w:rFonts w:cs="Times New Roman"/>
                <w:sz w:val="24"/>
                <w:szCs w:val="24"/>
              </w:rPr>
              <w:t xml:space="preserve"> </w:t>
            </w:r>
            <w:proofErr w:type="spellStart"/>
            <w:r w:rsidRPr="00127219">
              <w:rPr>
                <w:rFonts w:cs="Times New Roman"/>
                <w:sz w:val="24"/>
                <w:szCs w:val="24"/>
              </w:rPr>
              <w:t>Cục</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nghiên</w:t>
            </w:r>
            <w:proofErr w:type="spellEnd"/>
            <w:r w:rsidRPr="00127219">
              <w:rPr>
                <w:rFonts w:cs="Times New Roman"/>
                <w:sz w:val="24"/>
                <w:szCs w:val="24"/>
              </w:rPr>
              <w:t xml:space="preserve"> </w:t>
            </w:r>
            <w:proofErr w:type="spellStart"/>
            <w:r w:rsidRPr="00127219">
              <w:rPr>
                <w:rFonts w:cs="Times New Roman"/>
                <w:sz w:val="24"/>
                <w:szCs w:val="24"/>
              </w:rPr>
              <w:t>cứu</w:t>
            </w:r>
            <w:proofErr w:type="spellEnd"/>
            <w:r w:rsidRPr="00127219">
              <w:rPr>
                <w:rFonts w:cs="Times New Roman"/>
                <w:sz w:val="24"/>
                <w:szCs w:val="24"/>
              </w:rPr>
              <w:t xml:space="preserve"> </w:t>
            </w:r>
            <w:proofErr w:type="spellStart"/>
            <w:r w:rsidRPr="00127219">
              <w:rPr>
                <w:rFonts w:cs="Times New Roman"/>
                <w:sz w:val="24"/>
                <w:szCs w:val="24"/>
              </w:rPr>
              <w:t>bỏ</w:t>
            </w:r>
            <w:proofErr w:type="spellEnd"/>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lang w:val="en-GB"/>
              </w:rPr>
              <w:t>trụ</w:t>
            </w:r>
            <w:proofErr w:type="spellEnd"/>
            <w:r w:rsidRPr="00127219">
              <w:rPr>
                <w:rFonts w:cs="Times New Roman"/>
                <w:sz w:val="24"/>
                <w:szCs w:val="24"/>
                <w:lang w:val="en-GB"/>
              </w:rPr>
              <w:t xml:space="preserve"> </w:t>
            </w:r>
            <w:proofErr w:type="spellStart"/>
            <w:r w:rsidRPr="00127219">
              <w:rPr>
                <w:rFonts w:cs="Times New Roman"/>
                <w:sz w:val="24"/>
                <w:szCs w:val="24"/>
                <w:lang w:val="en-GB"/>
              </w:rPr>
              <w:t>sở</w:t>
            </w:r>
            <w:proofErr w:type="spellEnd"/>
            <w:r w:rsidRPr="00127219">
              <w:rPr>
                <w:rFonts w:cs="Times New Roman"/>
                <w:sz w:val="24"/>
                <w:szCs w:val="24"/>
                <w:lang w:val="en-GB"/>
              </w:rPr>
              <w:t xml:space="preserve"> </w:t>
            </w:r>
            <w:proofErr w:type="spellStart"/>
            <w:r w:rsidRPr="00127219">
              <w:rPr>
                <w:rFonts w:cs="Times New Roman"/>
                <w:sz w:val="24"/>
                <w:szCs w:val="24"/>
                <w:lang w:val="en-GB"/>
              </w:rPr>
              <w:t>ủy</w:t>
            </w:r>
            <w:proofErr w:type="spellEnd"/>
            <w:r w:rsidRPr="00127219">
              <w:rPr>
                <w:rFonts w:cs="Times New Roman"/>
                <w:sz w:val="24"/>
                <w:szCs w:val="24"/>
                <w:lang w:val="en-GB"/>
              </w:rPr>
              <w:t xml:space="preserve"> ban </w:t>
            </w:r>
            <w:proofErr w:type="spellStart"/>
            <w:r w:rsidRPr="00127219">
              <w:rPr>
                <w:rFonts w:cs="Times New Roman"/>
                <w:sz w:val="24"/>
                <w:szCs w:val="24"/>
                <w:lang w:val="en-GB"/>
              </w:rPr>
              <w:t>nhân</w:t>
            </w:r>
            <w:proofErr w:type="spellEnd"/>
            <w:r w:rsidRPr="00127219">
              <w:rPr>
                <w:rFonts w:cs="Times New Roman"/>
                <w:sz w:val="24"/>
                <w:szCs w:val="24"/>
                <w:lang w:val="en-GB"/>
              </w:rPr>
              <w:t xml:space="preserve"> </w:t>
            </w:r>
            <w:proofErr w:type="spellStart"/>
            <w:r w:rsidRPr="00127219">
              <w:rPr>
                <w:rFonts w:cs="Times New Roman"/>
                <w:sz w:val="24"/>
                <w:szCs w:val="24"/>
                <w:lang w:val="en-GB"/>
              </w:rPr>
              <w:t>dân</w:t>
            </w:r>
            <w:proofErr w:type="spellEnd"/>
            <w:r w:rsidRPr="00127219">
              <w:rPr>
                <w:rFonts w:cs="Times New Roman"/>
                <w:sz w:val="24"/>
                <w:szCs w:val="24"/>
                <w:lang w:val="en-GB"/>
              </w:rPr>
              <w:t xml:space="preserve"> </w:t>
            </w:r>
            <w:proofErr w:type="spellStart"/>
            <w:r w:rsidRPr="00127219">
              <w:rPr>
                <w:rFonts w:cs="Times New Roman"/>
                <w:sz w:val="24"/>
                <w:szCs w:val="24"/>
                <w:lang w:val="en-GB"/>
              </w:rPr>
              <w:t>cấp</w:t>
            </w:r>
            <w:proofErr w:type="spellEnd"/>
            <w:r w:rsidRPr="00127219">
              <w:rPr>
                <w:rFonts w:cs="Times New Roman"/>
                <w:sz w:val="24"/>
                <w:szCs w:val="24"/>
                <w:lang w:val="en-GB"/>
              </w:rPr>
              <w:t xml:space="preserve"> </w:t>
            </w:r>
            <w:proofErr w:type="spellStart"/>
            <w:r w:rsidRPr="00127219">
              <w:rPr>
                <w:rFonts w:cs="Times New Roman"/>
                <w:sz w:val="24"/>
                <w:szCs w:val="24"/>
                <w:lang w:val="en-GB"/>
              </w:rPr>
              <w:t>huyện</w:t>
            </w:r>
            <w:proofErr w:type="spellEnd"/>
            <w:r w:rsidRPr="00127219">
              <w:rPr>
                <w:rFonts w:cs="Times New Roman"/>
                <w:i/>
                <w:sz w:val="24"/>
                <w:szCs w:val="24"/>
                <w:lang w:val="en-GB"/>
              </w:rPr>
              <w:t>.</w:t>
            </w:r>
          </w:p>
          <w:p w14:paraId="3DFBE68C" w14:textId="1FE641B8" w:rsidR="00532F3C" w:rsidRPr="00127219" w:rsidRDefault="00532F3C" w:rsidP="00262794">
            <w:pPr>
              <w:jc w:val="both"/>
              <w:rPr>
                <w:rFonts w:cs="Times New Roman"/>
                <w:bCs/>
                <w:sz w:val="24"/>
                <w:szCs w:val="24"/>
              </w:rPr>
            </w:pPr>
          </w:p>
        </w:tc>
        <w:tc>
          <w:tcPr>
            <w:tcW w:w="5129" w:type="dxa"/>
          </w:tcPr>
          <w:p w14:paraId="32DC648D" w14:textId="77777777" w:rsidR="00532F3C" w:rsidRPr="00127219" w:rsidRDefault="00532F3C" w:rsidP="00DE12F2">
            <w:pPr>
              <w:jc w:val="both"/>
              <w:rPr>
                <w:rFonts w:cs="Times New Roman"/>
                <w:iCs/>
                <w:kern w:val="28"/>
                <w:position w:val="4"/>
                <w:sz w:val="24"/>
                <w:szCs w:val="24"/>
                <w:lang w:val="vi-VN"/>
              </w:rPr>
            </w:pPr>
          </w:p>
          <w:p w14:paraId="796CCB84" w14:textId="28193628" w:rsidR="00532F3C" w:rsidRPr="00127219" w:rsidRDefault="00532F3C" w:rsidP="00C613BD">
            <w:pPr>
              <w:jc w:val="both"/>
              <w:rPr>
                <w:rFonts w:cs="Times New Roman"/>
                <w:iCs/>
                <w:kern w:val="28"/>
                <w:position w:val="4"/>
                <w:sz w:val="24"/>
                <w:szCs w:val="24"/>
                <w:lang w:val="vi-VN"/>
              </w:rPr>
            </w:pPr>
            <w:r w:rsidRPr="00127219">
              <w:rPr>
                <w:rFonts w:cs="Times New Roman"/>
                <w:iCs/>
                <w:kern w:val="28"/>
                <w:position w:val="4"/>
                <w:sz w:val="24"/>
                <w:szCs w:val="24"/>
                <w:lang w:val="vi-VN"/>
              </w:rPr>
              <w:lastRenderedPageBreak/>
              <w:t xml:space="preserve"> Đã tiếp thu, bổ sung </w:t>
            </w:r>
            <w:r w:rsidRPr="00127219">
              <w:rPr>
                <w:rFonts w:cs="Times New Roman"/>
                <w:iCs/>
                <w:kern w:val="28"/>
                <w:position w:val="4"/>
                <w:sz w:val="24"/>
                <w:szCs w:val="24"/>
                <w:lang w:val="en"/>
              </w:rPr>
              <w:t xml:space="preserve"> </w:t>
            </w:r>
            <w:r w:rsidRPr="00127219">
              <w:rPr>
                <w:rFonts w:cs="Times New Roman"/>
                <w:iCs/>
                <w:kern w:val="28"/>
                <w:position w:val="4"/>
                <w:sz w:val="24"/>
                <w:szCs w:val="24"/>
                <w:lang w:val="vi-VN"/>
              </w:rPr>
              <w:t>“</w:t>
            </w:r>
            <w:proofErr w:type="spellStart"/>
            <w:r w:rsidRPr="00127219">
              <w:rPr>
                <w:rFonts w:cs="Times New Roman"/>
                <w:iCs/>
                <w:kern w:val="28"/>
                <w:position w:val="4"/>
                <w:sz w:val="24"/>
                <w:szCs w:val="24"/>
                <w:lang w:val="en"/>
              </w:rPr>
              <w:t>Luật</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Đo</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đạc</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và</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Bản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đồ</w:t>
            </w:r>
            <w:proofErr w:type="spellEnd"/>
            <w:r w:rsidRPr="00127219">
              <w:rPr>
                <w:rFonts w:cs="Times New Roman"/>
                <w:iCs/>
                <w:kern w:val="28"/>
                <w:position w:val="4"/>
                <w:sz w:val="24"/>
                <w:szCs w:val="24"/>
                <w:lang w:val="vi-VN"/>
              </w:rPr>
              <w:t xml:space="preserve"> số 27/2018/QH14</w:t>
            </w:r>
            <w:r w:rsidRPr="00127219">
              <w:rPr>
                <w:rFonts w:cs="Times New Roman"/>
                <w:sz w:val="24"/>
                <w:szCs w:val="24"/>
              </w:rPr>
              <w:t xml:space="preserve"> </w:t>
            </w:r>
            <w:r w:rsidRPr="00127219">
              <w:rPr>
                <w:rFonts w:cs="Times New Roman"/>
                <w:iCs/>
                <w:kern w:val="28"/>
                <w:position w:val="4"/>
                <w:sz w:val="24"/>
                <w:szCs w:val="24"/>
                <w:lang w:val="vi-VN"/>
              </w:rPr>
              <w:t>ngày 25 tháng 02 năm 2025 của Quốc hội”.</w:t>
            </w:r>
          </w:p>
          <w:p w14:paraId="43EB5A10" w14:textId="77777777" w:rsidR="00532F3C" w:rsidRPr="00127219" w:rsidRDefault="00532F3C" w:rsidP="00C613BD">
            <w:pPr>
              <w:rPr>
                <w:rFonts w:cs="Times New Roman"/>
                <w:sz w:val="24"/>
                <w:szCs w:val="24"/>
                <w:lang w:val="vi-VN"/>
              </w:rPr>
            </w:pPr>
          </w:p>
          <w:p w14:paraId="625D6120" w14:textId="544C9382" w:rsidR="00532F3C" w:rsidRPr="00127219" w:rsidRDefault="00532F3C" w:rsidP="00C613BD">
            <w:pPr>
              <w:rPr>
                <w:rFonts w:cs="Times New Roman"/>
                <w:sz w:val="24"/>
                <w:szCs w:val="24"/>
                <w:lang w:val="vi-VN"/>
              </w:rPr>
            </w:pPr>
            <w:r w:rsidRPr="00127219">
              <w:rPr>
                <w:rFonts w:cs="Times New Roman"/>
                <w:sz w:val="24"/>
                <w:szCs w:val="24"/>
                <w:lang w:val="vi-VN"/>
              </w:rPr>
              <w:t xml:space="preserve"> Bảo lưu </w:t>
            </w:r>
            <w:proofErr w:type="spellStart"/>
            <w:r w:rsidRPr="00127219">
              <w:rPr>
                <w:rFonts w:cs="Times New Roman"/>
                <w:iCs/>
                <w:kern w:val="28"/>
                <w:position w:val="4"/>
                <w:sz w:val="24"/>
                <w:szCs w:val="24"/>
                <w:lang w:val="en"/>
              </w:rPr>
              <w:t>Quyết</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định</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của</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cơ</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quan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có</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thẩm</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quyền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về</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việc</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giao</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nhiệm</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vụ</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xây</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dựng</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văn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bản</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quy</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phạm</w:t>
            </w:r>
            <w:proofErr w:type="spellEnd"/>
            <w:r w:rsidRPr="00127219">
              <w:rPr>
                <w:rFonts w:cs="Times New Roman"/>
                <w:iCs/>
                <w:kern w:val="28"/>
                <w:position w:val="4"/>
                <w:sz w:val="24"/>
                <w:szCs w:val="24"/>
                <w:lang w:val="en"/>
              </w:rPr>
              <w:t xml:space="preserve"> </w:t>
            </w:r>
            <w:proofErr w:type="spellStart"/>
            <w:r w:rsidRPr="00127219">
              <w:rPr>
                <w:rFonts w:cs="Times New Roman"/>
                <w:iCs/>
                <w:kern w:val="28"/>
                <w:position w:val="4"/>
                <w:sz w:val="24"/>
                <w:szCs w:val="24"/>
                <w:lang w:val="en"/>
              </w:rPr>
              <w:t>pháp</w:t>
            </w:r>
            <w:proofErr w:type="spellEnd"/>
            <w:r w:rsidRPr="00127219">
              <w:rPr>
                <w:rFonts w:cs="Times New Roman"/>
                <w:iCs/>
                <w:kern w:val="28"/>
                <w:position w:val="4"/>
                <w:sz w:val="24"/>
                <w:szCs w:val="24"/>
                <w:lang w:val="en"/>
              </w:rPr>
              <w:t xml:space="preserve"> </w:t>
            </w:r>
            <w:r w:rsidRPr="00127219">
              <w:rPr>
                <w:rFonts w:cs="Times New Roman"/>
                <w:iCs/>
                <w:kern w:val="28"/>
                <w:position w:val="4"/>
                <w:sz w:val="24"/>
                <w:szCs w:val="24"/>
                <w:lang w:val="vi-VN"/>
              </w:rPr>
              <w:t>luật.</w:t>
            </w:r>
          </w:p>
          <w:p w14:paraId="4C71BBE9" w14:textId="77777777" w:rsidR="00532F3C" w:rsidRPr="00127219" w:rsidRDefault="00532F3C" w:rsidP="00DE12F2">
            <w:pPr>
              <w:jc w:val="both"/>
              <w:rPr>
                <w:rFonts w:cs="Times New Roman"/>
                <w:sz w:val="24"/>
                <w:szCs w:val="24"/>
                <w:lang w:val="vi-VN"/>
              </w:rPr>
            </w:pPr>
          </w:p>
          <w:p w14:paraId="49F495D6" w14:textId="43820380" w:rsidR="00532F3C" w:rsidRPr="00127219" w:rsidRDefault="00532F3C" w:rsidP="00DE12F2">
            <w:pPr>
              <w:jc w:val="both"/>
              <w:rPr>
                <w:rFonts w:cs="Times New Roman"/>
                <w:sz w:val="24"/>
                <w:szCs w:val="24"/>
              </w:rPr>
            </w:pPr>
            <w:r w:rsidRPr="00127219">
              <w:rPr>
                <w:rFonts w:cs="Times New Roman"/>
                <w:sz w:val="24"/>
                <w:szCs w:val="24"/>
                <w:lang w:val="vi-VN"/>
              </w:rPr>
              <w:t>Tiếp thu, chỉnh sửa nội dung “Theo đề nghị của Cục trưởng Cục Viễn thám quốc gia, Vụ trưởng Vụ Kế hoạch - Tài chính và Vụ trưởng Vụ Pháp chế” sửa thành “Theo đề nghị của Cục trưởng Cục Viễn thám quốc gia”.</w:t>
            </w:r>
          </w:p>
          <w:p w14:paraId="7E153F92" w14:textId="77777777" w:rsidR="00532F3C" w:rsidRPr="00127219" w:rsidRDefault="00532F3C" w:rsidP="00DE12F2">
            <w:pPr>
              <w:jc w:val="both"/>
              <w:rPr>
                <w:rFonts w:cs="Times New Roman"/>
                <w:iCs/>
                <w:sz w:val="24"/>
                <w:szCs w:val="24"/>
                <w:lang w:val="en-GB"/>
              </w:rPr>
            </w:pPr>
          </w:p>
          <w:p w14:paraId="3B9AE243" w14:textId="17DE5709" w:rsidR="00532F3C" w:rsidRPr="00127219" w:rsidRDefault="00532F3C" w:rsidP="00DE12F2">
            <w:pPr>
              <w:jc w:val="both"/>
              <w:rPr>
                <w:rFonts w:cs="Times New Roman"/>
                <w:iCs/>
                <w:sz w:val="24"/>
                <w:szCs w:val="24"/>
                <w:lang w:val="vi-VN"/>
              </w:rPr>
            </w:pPr>
            <w:proofErr w:type="spellStart"/>
            <w:r w:rsidRPr="00127219">
              <w:rPr>
                <w:rFonts w:cs="Times New Roman"/>
                <w:iCs/>
                <w:sz w:val="24"/>
                <w:szCs w:val="24"/>
                <w:lang w:val="en-GB"/>
              </w:rPr>
              <w:t>Thay</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Trụ</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sở</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ủy</w:t>
            </w:r>
            <w:proofErr w:type="spellEnd"/>
            <w:r w:rsidRPr="00127219">
              <w:rPr>
                <w:rFonts w:cs="Times New Roman"/>
                <w:iCs/>
                <w:sz w:val="24"/>
                <w:szCs w:val="24"/>
                <w:lang w:val="en-GB"/>
              </w:rPr>
              <w:t xml:space="preserve"> ban </w:t>
            </w:r>
            <w:proofErr w:type="spellStart"/>
            <w:r w:rsidRPr="00127219">
              <w:rPr>
                <w:rFonts w:cs="Times New Roman"/>
                <w:iCs/>
                <w:sz w:val="24"/>
                <w:szCs w:val="24"/>
                <w:lang w:val="en-GB"/>
              </w:rPr>
              <w:t>nhân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dân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cấp</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tỉnh</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trụ</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sở</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ủy</w:t>
            </w:r>
            <w:proofErr w:type="spellEnd"/>
            <w:r w:rsidRPr="00127219">
              <w:rPr>
                <w:rFonts w:cs="Times New Roman"/>
                <w:iCs/>
                <w:sz w:val="24"/>
                <w:szCs w:val="24"/>
                <w:lang w:val="en-GB"/>
              </w:rPr>
              <w:t xml:space="preserve"> ban </w:t>
            </w:r>
            <w:proofErr w:type="spellStart"/>
            <w:r w:rsidRPr="00127219">
              <w:rPr>
                <w:rFonts w:cs="Times New Roman"/>
                <w:iCs/>
                <w:sz w:val="24"/>
                <w:szCs w:val="24"/>
                <w:lang w:val="en-GB"/>
              </w:rPr>
              <w:t>nhân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dân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cấp</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huyện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trụ</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sở</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ủy</w:t>
            </w:r>
            <w:proofErr w:type="spellEnd"/>
            <w:r w:rsidRPr="00127219">
              <w:rPr>
                <w:rFonts w:cs="Times New Roman"/>
                <w:iCs/>
                <w:sz w:val="24"/>
                <w:szCs w:val="24"/>
                <w:lang w:val="en-GB"/>
              </w:rPr>
              <w:t xml:space="preserve"> ban </w:t>
            </w:r>
            <w:proofErr w:type="spellStart"/>
            <w:r w:rsidRPr="00127219">
              <w:rPr>
                <w:rFonts w:cs="Times New Roman"/>
                <w:iCs/>
                <w:sz w:val="24"/>
                <w:szCs w:val="24"/>
                <w:lang w:val="en-GB"/>
              </w:rPr>
              <w:t>nhân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dân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cấp</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xã</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thành</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Trụ</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sở</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ủy</w:t>
            </w:r>
            <w:proofErr w:type="spellEnd"/>
            <w:r w:rsidRPr="00127219">
              <w:rPr>
                <w:rFonts w:cs="Times New Roman"/>
                <w:iCs/>
                <w:sz w:val="24"/>
                <w:szCs w:val="24"/>
                <w:lang w:val="en-GB"/>
              </w:rPr>
              <w:t xml:space="preserve"> ban </w:t>
            </w:r>
            <w:proofErr w:type="spellStart"/>
            <w:r w:rsidRPr="00127219">
              <w:rPr>
                <w:rFonts w:cs="Times New Roman"/>
                <w:iCs/>
                <w:sz w:val="24"/>
                <w:szCs w:val="24"/>
                <w:lang w:val="en-GB"/>
              </w:rPr>
              <w:t>nhân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dân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cấp</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tỉnh</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trụ</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sở</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ủy</w:t>
            </w:r>
            <w:proofErr w:type="spellEnd"/>
            <w:r w:rsidRPr="00127219">
              <w:rPr>
                <w:rFonts w:cs="Times New Roman"/>
                <w:iCs/>
                <w:sz w:val="24"/>
                <w:szCs w:val="24"/>
                <w:lang w:val="en-GB"/>
              </w:rPr>
              <w:t xml:space="preserve"> ban </w:t>
            </w:r>
            <w:proofErr w:type="spellStart"/>
            <w:r w:rsidRPr="00127219">
              <w:rPr>
                <w:rFonts w:cs="Times New Roman"/>
                <w:iCs/>
                <w:sz w:val="24"/>
                <w:szCs w:val="24"/>
                <w:lang w:val="en-GB"/>
              </w:rPr>
              <w:t>nhân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dân</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cấp</w:t>
            </w:r>
            <w:proofErr w:type="spellEnd"/>
            <w:r w:rsidRPr="00127219">
              <w:rPr>
                <w:rFonts w:cs="Times New Roman"/>
                <w:iCs/>
                <w:sz w:val="24"/>
                <w:szCs w:val="24"/>
                <w:lang w:val="en-GB"/>
              </w:rPr>
              <w:t xml:space="preserve"> </w:t>
            </w:r>
            <w:proofErr w:type="spellStart"/>
            <w:r w:rsidRPr="00127219">
              <w:rPr>
                <w:rFonts w:cs="Times New Roman"/>
                <w:iCs/>
                <w:sz w:val="24"/>
                <w:szCs w:val="24"/>
                <w:lang w:val="en-GB"/>
              </w:rPr>
              <w:t>xã</w:t>
            </w:r>
            <w:proofErr w:type="spellEnd"/>
            <w:r w:rsidRPr="00127219">
              <w:rPr>
                <w:rFonts w:cs="Times New Roman"/>
                <w:iCs/>
                <w:sz w:val="24"/>
                <w:szCs w:val="24"/>
                <w:lang w:val="en-GB"/>
              </w:rPr>
              <w:t>”</w:t>
            </w:r>
            <w:r w:rsidRPr="00127219">
              <w:rPr>
                <w:rFonts w:cs="Times New Roman"/>
                <w:iCs/>
                <w:sz w:val="24"/>
                <w:szCs w:val="24"/>
                <w:lang w:val="vi-VN"/>
              </w:rPr>
              <w:t>.</w:t>
            </w:r>
          </w:p>
          <w:p w14:paraId="4CA97655" w14:textId="77777777" w:rsidR="00532F3C" w:rsidRPr="00127219" w:rsidRDefault="00532F3C" w:rsidP="00DE12F2">
            <w:pPr>
              <w:jc w:val="both"/>
              <w:rPr>
                <w:rFonts w:cs="Times New Roman"/>
                <w:sz w:val="24"/>
                <w:szCs w:val="24"/>
              </w:rPr>
            </w:pPr>
          </w:p>
          <w:p w14:paraId="1A998A50" w14:textId="77777777" w:rsidR="00532F3C" w:rsidRPr="00127219" w:rsidRDefault="00532F3C" w:rsidP="00DE12F2">
            <w:pPr>
              <w:jc w:val="both"/>
              <w:rPr>
                <w:rFonts w:cs="Times New Roman"/>
                <w:sz w:val="24"/>
                <w:szCs w:val="24"/>
              </w:rPr>
            </w:pPr>
          </w:p>
          <w:p w14:paraId="613CFA0B" w14:textId="77777777" w:rsidR="00532F3C" w:rsidRPr="00127219" w:rsidRDefault="00532F3C" w:rsidP="00DE12F2">
            <w:pPr>
              <w:jc w:val="both"/>
              <w:rPr>
                <w:rFonts w:cs="Times New Roman"/>
                <w:sz w:val="24"/>
                <w:szCs w:val="24"/>
              </w:rPr>
            </w:pPr>
          </w:p>
          <w:p w14:paraId="225F0521" w14:textId="77777777" w:rsidR="00532F3C" w:rsidRPr="00127219" w:rsidRDefault="00532F3C" w:rsidP="00DE12F2">
            <w:pPr>
              <w:jc w:val="both"/>
              <w:rPr>
                <w:rFonts w:cs="Times New Roman"/>
                <w:sz w:val="24"/>
                <w:szCs w:val="24"/>
              </w:rPr>
            </w:pPr>
          </w:p>
          <w:p w14:paraId="15ED8EDD" w14:textId="77777777" w:rsidR="00532F3C" w:rsidRPr="00127219" w:rsidRDefault="00532F3C" w:rsidP="00DE12F2">
            <w:pPr>
              <w:jc w:val="both"/>
              <w:rPr>
                <w:rFonts w:cs="Times New Roman"/>
                <w:sz w:val="24"/>
                <w:szCs w:val="24"/>
              </w:rPr>
            </w:pPr>
          </w:p>
          <w:p w14:paraId="41C464E0" w14:textId="217BE732" w:rsidR="00532F3C" w:rsidRPr="00127219" w:rsidRDefault="00532F3C" w:rsidP="00DE12F2">
            <w:pPr>
              <w:jc w:val="both"/>
              <w:rPr>
                <w:rFonts w:cs="Times New Roman"/>
                <w:sz w:val="24"/>
                <w:szCs w:val="24"/>
              </w:rPr>
            </w:pPr>
          </w:p>
          <w:p w14:paraId="09580124" w14:textId="217BE732" w:rsidR="00532F3C" w:rsidRPr="00127219" w:rsidRDefault="00532F3C" w:rsidP="00DE12F2">
            <w:pPr>
              <w:jc w:val="both"/>
              <w:rPr>
                <w:rFonts w:cs="Times New Roman"/>
                <w:sz w:val="24"/>
                <w:szCs w:val="24"/>
              </w:rPr>
            </w:pPr>
          </w:p>
        </w:tc>
      </w:tr>
      <w:tr w:rsidR="00532F3C" w:rsidRPr="00127219" w14:paraId="344146B3" w14:textId="77777777" w:rsidTr="00F30946">
        <w:trPr>
          <w:gridAfter w:val="1"/>
          <w:wAfter w:w="90" w:type="dxa"/>
        </w:trPr>
        <w:tc>
          <w:tcPr>
            <w:tcW w:w="1488" w:type="dxa"/>
            <w:vMerge/>
            <w:vAlign w:val="center"/>
          </w:tcPr>
          <w:p w14:paraId="1D829240" w14:textId="77777777" w:rsidR="00532F3C" w:rsidRPr="00127219" w:rsidRDefault="00532F3C" w:rsidP="00262794">
            <w:pPr>
              <w:rPr>
                <w:rFonts w:cs="Times New Roman"/>
                <w:b/>
                <w:sz w:val="24"/>
                <w:szCs w:val="24"/>
              </w:rPr>
            </w:pPr>
          </w:p>
        </w:tc>
        <w:tc>
          <w:tcPr>
            <w:tcW w:w="2339" w:type="dxa"/>
            <w:vAlign w:val="center"/>
          </w:tcPr>
          <w:p w14:paraId="35315BEB" w14:textId="307E8B3A" w:rsidR="00532F3C" w:rsidRPr="00127219" w:rsidRDefault="00532F3C" w:rsidP="00262794">
            <w:pPr>
              <w:pStyle w:val="ListParagraph"/>
              <w:tabs>
                <w:tab w:val="left" w:pos="284"/>
                <w:tab w:val="left" w:pos="851"/>
              </w:tabs>
              <w:spacing w:after="0" w:line="240" w:lineRule="auto"/>
              <w:ind w:left="0"/>
              <w:jc w:val="center"/>
              <w:rPr>
                <w:rFonts w:ascii="Times New Roman" w:hAnsi="Times New Roman"/>
                <w:sz w:val="24"/>
                <w:szCs w:val="24"/>
              </w:rPr>
            </w:pPr>
            <w:r>
              <w:rPr>
                <w:rFonts w:ascii="Times New Roman" w:hAnsi="Times New Roman"/>
                <w:sz w:val="24"/>
                <w:szCs w:val="24"/>
              </w:rPr>
              <w:t>4</w:t>
            </w:r>
            <w:r w:rsidRPr="00127219">
              <w:rPr>
                <w:rFonts w:ascii="Times New Roman" w:hAnsi="Times New Roman"/>
                <w:sz w:val="24"/>
                <w:szCs w:val="24"/>
              </w:rPr>
              <w:t xml:space="preserve">. </w:t>
            </w:r>
            <w:proofErr w:type="spellStart"/>
            <w:r w:rsidRPr="00127219">
              <w:rPr>
                <w:rFonts w:ascii="Times New Roman" w:hAnsi="Times New Roman"/>
                <w:sz w:val="24"/>
                <w:szCs w:val="24"/>
              </w:rPr>
              <w:t>Cục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lợi</w:t>
            </w:r>
            <w:proofErr w:type="spellEnd"/>
          </w:p>
        </w:tc>
        <w:tc>
          <w:tcPr>
            <w:tcW w:w="5219" w:type="dxa"/>
            <w:vAlign w:val="center"/>
          </w:tcPr>
          <w:p w14:paraId="65BCFD9D" w14:textId="0EAADF33" w:rsidR="00532F3C" w:rsidRPr="00127219" w:rsidRDefault="00532F3C" w:rsidP="00262794">
            <w:pPr>
              <w:jc w:val="both"/>
              <w:rPr>
                <w:rFonts w:cs="Times New Roman"/>
                <w:sz w:val="24"/>
                <w:szCs w:val="24"/>
              </w:rPr>
            </w:pPr>
            <w:r w:rsidRPr="00127219">
              <w:rPr>
                <w:rFonts w:cs="Times New Roman"/>
                <w:sz w:val="24"/>
                <w:szCs w:val="24"/>
                <w:lang w:val="vi-VN"/>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ứng</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tiễn</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chi </w:t>
            </w:r>
            <w:proofErr w:type="spellStart"/>
            <w:r w:rsidRPr="00127219">
              <w:rPr>
                <w:rFonts w:cs="Times New Roman"/>
                <w:sz w:val="24"/>
                <w:szCs w:val="24"/>
              </w:rPr>
              <w:t>tiết</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2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1:25.000 </w:t>
            </w:r>
            <w:proofErr w:type="spellStart"/>
            <w:r w:rsidRPr="00127219">
              <w:rPr>
                <w:rFonts w:cs="Times New Roman"/>
                <w:sz w:val="24"/>
                <w:szCs w:val="24"/>
              </w:rPr>
              <w:t>và</w:t>
            </w:r>
            <w:proofErr w:type="spellEnd"/>
            <w:r w:rsidRPr="00127219">
              <w:rPr>
                <w:rFonts w:cs="Times New Roman"/>
                <w:sz w:val="24"/>
                <w:szCs w:val="24"/>
              </w:rPr>
              <w:t xml:space="preserve"> 1:100.000 </w:t>
            </w:r>
            <w:proofErr w:type="spellStart"/>
            <w:r w:rsidRPr="00127219">
              <w:rPr>
                <w:rFonts w:cs="Times New Roman"/>
                <w:sz w:val="24"/>
                <w:szCs w:val="24"/>
              </w:rPr>
              <w:t>là</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Tuy</w:t>
            </w:r>
            <w:proofErr w:type="spellEnd"/>
            <w:r w:rsidRPr="00127219">
              <w:rPr>
                <w:rFonts w:cs="Times New Roman"/>
                <w:sz w:val="24"/>
                <w:szCs w:val="24"/>
              </w:rPr>
              <w:t xml:space="preserve"> </w:t>
            </w:r>
            <w:proofErr w:type="spellStart"/>
            <w:r w:rsidRPr="00127219">
              <w:rPr>
                <w:rFonts w:cs="Times New Roman"/>
                <w:sz w:val="24"/>
                <w:szCs w:val="24"/>
              </w:rPr>
              <w:t>nhiên</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xem</w:t>
            </w:r>
            <w:proofErr w:type="spellEnd"/>
            <w:r w:rsidRPr="00127219">
              <w:rPr>
                <w:rFonts w:cs="Times New Roman"/>
                <w:sz w:val="24"/>
                <w:szCs w:val="24"/>
              </w:rPr>
              <w:t xml:space="preserve"> </w:t>
            </w:r>
            <w:proofErr w:type="spellStart"/>
            <w:r w:rsidRPr="00127219">
              <w:rPr>
                <w:rFonts w:cs="Times New Roman"/>
                <w:sz w:val="24"/>
                <w:szCs w:val="24"/>
              </w:rPr>
              <w:t>xét</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thêm</w:t>
            </w:r>
            <w:proofErr w:type="spellEnd"/>
            <w:r w:rsidRPr="00127219">
              <w:rPr>
                <w:rFonts w:cs="Times New Roman"/>
                <w:sz w:val="24"/>
                <w:szCs w:val="24"/>
              </w:rPr>
              <w:t xml:space="preserve"> </w:t>
            </w:r>
            <w:proofErr w:type="spellStart"/>
            <w:r w:rsidRPr="00127219">
              <w:rPr>
                <w:rFonts w:cs="Times New Roman"/>
                <w:sz w:val="24"/>
                <w:szCs w:val="24"/>
              </w:rPr>
              <w:t>hướng</w:t>
            </w:r>
            <w:proofErr w:type="spellEnd"/>
            <w:r w:rsidRPr="00127219">
              <w:rPr>
                <w:rFonts w:cs="Times New Roman"/>
                <w:sz w:val="24"/>
                <w:szCs w:val="24"/>
              </w:rPr>
              <w:t xml:space="preserve"> </w:t>
            </w:r>
            <w:proofErr w:type="spellStart"/>
            <w:r w:rsidRPr="00127219">
              <w:rPr>
                <w:rFonts w:cs="Times New Roman"/>
                <w:sz w:val="24"/>
                <w:szCs w:val="24"/>
              </w:rPr>
              <w:t>dẫn</w:t>
            </w:r>
            <w:proofErr w:type="spellEnd"/>
            <w:r w:rsidRPr="00127219">
              <w:rPr>
                <w:rFonts w:cs="Times New Roman"/>
                <w:sz w:val="24"/>
                <w:szCs w:val="24"/>
              </w:rPr>
              <w:t xml:space="preserve"> </w:t>
            </w:r>
            <w:proofErr w:type="spellStart"/>
            <w:r w:rsidRPr="00127219">
              <w:rPr>
                <w:rFonts w:cs="Times New Roman"/>
                <w:sz w:val="24"/>
                <w:szCs w:val="24"/>
              </w:rPr>
              <w:t>hoặc</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tắc</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ở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trung</w:t>
            </w:r>
            <w:proofErr w:type="spellEnd"/>
            <w:r w:rsidRPr="00127219">
              <w:rPr>
                <w:rFonts w:cs="Times New Roman"/>
                <w:sz w:val="24"/>
                <w:szCs w:val="24"/>
              </w:rPr>
              <w:t xml:space="preserve"> </w:t>
            </w:r>
            <w:proofErr w:type="spellStart"/>
            <w:r w:rsidRPr="00127219">
              <w:rPr>
                <w:rFonts w:cs="Times New Roman"/>
                <w:sz w:val="24"/>
                <w:szCs w:val="24"/>
              </w:rPr>
              <w:t>gian</w:t>
            </w:r>
            <w:proofErr w:type="spellEnd"/>
            <w:r w:rsidRPr="00127219">
              <w:rPr>
                <w:rFonts w:cs="Times New Roman"/>
                <w:sz w:val="24"/>
                <w:szCs w:val="24"/>
              </w:rPr>
              <w:t xml:space="preserve">, </w:t>
            </w:r>
            <w:proofErr w:type="spellStart"/>
            <w:r w:rsidRPr="00127219">
              <w:rPr>
                <w:rFonts w:cs="Times New Roman"/>
                <w:sz w:val="24"/>
                <w:szCs w:val="24"/>
              </w:rPr>
              <w:t>đặc</w:t>
            </w:r>
            <w:proofErr w:type="spellEnd"/>
            <w:r w:rsidRPr="00127219">
              <w:rPr>
                <w:rFonts w:cs="Times New Roman"/>
                <w:sz w:val="24"/>
                <w:szCs w:val="24"/>
              </w:rPr>
              <w:t xml:space="preserve"> </w:t>
            </w:r>
            <w:proofErr w:type="spellStart"/>
            <w:r w:rsidRPr="00127219">
              <w:rPr>
                <w:rFonts w:cs="Times New Roman"/>
                <w:sz w:val="24"/>
                <w:szCs w:val="24"/>
              </w:rPr>
              <w:t>biệt</w:t>
            </w:r>
            <w:proofErr w:type="spellEnd"/>
            <w:r w:rsidRPr="00127219">
              <w:rPr>
                <w:rFonts w:cs="Times New Roman"/>
                <w:sz w:val="24"/>
                <w:szCs w:val="24"/>
              </w:rPr>
              <w:t xml:space="preserve"> </w:t>
            </w:r>
            <w:proofErr w:type="spellStart"/>
            <w:r w:rsidRPr="00127219">
              <w:rPr>
                <w:rFonts w:cs="Times New Roman"/>
                <w:sz w:val="24"/>
                <w:szCs w:val="24"/>
              </w:rPr>
              <w:t>là</w:t>
            </w:r>
            <w:proofErr w:type="spellEnd"/>
            <w:r w:rsidRPr="00127219">
              <w:rPr>
                <w:rFonts w:cs="Times New Roman"/>
                <w:sz w:val="24"/>
                <w:szCs w:val="24"/>
              </w:rPr>
              <w:t xml:space="preserve"> </w:t>
            </w:r>
            <w:proofErr w:type="spellStart"/>
            <w:r w:rsidRPr="00127219">
              <w:rPr>
                <w:rFonts w:cs="Times New Roman"/>
                <w:sz w:val="24"/>
                <w:szCs w:val="24"/>
              </w:rPr>
              <w:t>khi</w:t>
            </w:r>
            <w:proofErr w:type="spellEnd"/>
            <w:r w:rsidRPr="00127219">
              <w:rPr>
                <w:rFonts w:cs="Times New Roman"/>
                <w:sz w:val="24"/>
                <w:szCs w:val="24"/>
              </w:rPr>
              <w:t xml:space="preserve"> </w:t>
            </w:r>
            <w:proofErr w:type="spellStart"/>
            <w:r w:rsidRPr="00127219">
              <w:rPr>
                <w:rFonts w:cs="Times New Roman"/>
                <w:sz w:val="24"/>
                <w:szCs w:val="24"/>
              </w:rPr>
              <w:t>ứng</w:t>
            </w:r>
            <w:proofErr w:type="spellEnd"/>
            <w:r w:rsidRPr="00127219">
              <w:rPr>
                <w:rFonts w:cs="Times New Roman"/>
                <w:sz w:val="24"/>
                <w:szCs w:val="24"/>
              </w:rPr>
              <w:t xml:space="preserve"> </w:t>
            </w:r>
            <w:proofErr w:type="spellStart"/>
            <w:r w:rsidRPr="00127219">
              <w:rPr>
                <w:rFonts w:cs="Times New Roman"/>
                <w:sz w:val="24"/>
                <w:szCs w:val="24"/>
              </w:rPr>
              <w:t>phó</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ở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khu</w:t>
            </w:r>
            <w:proofErr w:type="spellEnd"/>
            <w:r w:rsidRPr="00127219">
              <w:rPr>
                <w:rFonts w:cs="Times New Roman"/>
                <w:sz w:val="24"/>
                <w:szCs w:val="24"/>
              </w:rPr>
              <w:t xml:space="preserve"> </w:t>
            </w:r>
            <w:proofErr w:type="spellStart"/>
            <w:r w:rsidRPr="00127219">
              <w:rPr>
                <w:rFonts w:cs="Times New Roman"/>
                <w:sz w:val="24"/>
                <w:szCs w:val="24"/>
              </w:rPr>
              <w:t>vực</w:t>
            </w:r>
            <w:proofErr w:type="spellEnd"/>
            <w:r w:rsidRPr="00127219">
              <w:rPr>
                <w:rFonts w:cs="Times New Roman"/>
                <w:sz w:val="24"/>
                <w:szCs w:val="24"/>
              </w:rPr>
              <w:t xml:space="preserve"> </w:t>
            </w:r>
            <w:proofErr w:type="spellStart"/>
            <w:r w:rsidRPr="00127219">
              <w:rPr>
                <w:rFonts w:cs="Times New Roman"/>
                <w:sz w:val="24"/>
                <w:szCs w:val="24"/>
              </w:rPr>
              <w:t>đô</w:t>
            </w:r>
            <w:proofErr w:type="spellEnd"/>
            <w:r w:rsidRPr="00127219">
              <w:rPr>
                <w:rFonts w:cs="Times New Roman"/>
                <w:sz w:val="24"/>
                <w:szCs w:val="24"/>
              </w:rPr>
              <w:t xml:space="preserve"> </w:t>
            </w:r>
            <w:proofErr w:type="spellStart"/>
            <w:r w:rsidRPr="00127219">
              <w:rPr>
                <w:rFonts w:cs="Times New Roman"/>
                <w:sz w:val="24"/>
                <w:szCs w:val="24"/>
              </w:rPr>
              <w:t>thị</w:t>
            </w:r>
            <w:proofErr w:type="spellEnd"/>
            <w:r w:rsidRPr="00127219">
              <w:rPr>
                <w:rFonts w:cs="Times New Roman"/>
                <w:sz w:val="24"/>
                <w:szCs w:val="24"/>
              </w:rPr>
              <w:t xml:space="preserve"> (</w:t>
            </w:r>
            <w:proofErr w:type="spellStart"/>
            <w:r w:rsidRPr="00127219">
              <w:rPr>
                <w:rFonts w:cs="Times New Roman"/>
                <w:sz w:val="24"/>
                <w:szCs w:val="24"/>
              </w:rPr>
              <w:t>yêu</w:t>
            </w:r>
            <w:proofErr w:type="spellEnd"/>
            <w:r w:rsidRPr="00127219">
              <w:rPr>
                <w:rFonts w:cs="Times New Roman"/>
                <w:sz w:val="24"/>
                <w:szCs w:val="24"/>
              </w:rPr>
              <w:t xml:space="preserve"> </w:t>
            </w:r>
            <w:proofErr w:type="spellStart"/>
            <w:r w:rsidRPr="00127219">
              <w:rPr>
                <w:rFonts w:cs="Times New Roman"/>
                <w:sz w:val="24"/>
                <w:szCs w:val="24"/>
              </w:rPr>
              <w:t>cầu</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lớn</w:t>
            </w:r>
            <w:proofErr w:type="spellEnd"/>
            <w:r w:rsidRPr="00127219">
              <w:rPr>
                <w:rFonts w:cs="Times New Roman"/>
                <w:sz w:val="24"/>
                <w:szCs w:val="24"/>
              </w:rPr>
              <w:t xml:space="preserve"> </w:t>
            </w:r>
            <w:proofErr w:type="spellStart"/>
            <w:r w:rsidRPr="00127219">
              <w:rPr>
                <w:rFonts w:cs="Times New Roman"/>
                <w:sz w:val="24"/>
                <w:szCs w:val="24"/>
              </w:rPr>
              <w:t>hơn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1:5.000 </w:t>
            </w:r>
            <w:proofErr w:type="spellStart"/>
            <w:r w:rsidRPr="00127219">
              <w:rPr>
                <w:rFonts w:cs="Times New Roman"/>
                <w:sz w:val="24"/>
                <w:szCs w:val="24"/>
              </w:rPr>
              <w:t>hoặc</w:t>
            </w:r>
            <w:proofErr w:type="spellEnd"/>
            <w:r w:rsidRPr="00127219">
              <w:rPr>
                <w:rFonts w:cs="Times New Roman"/>
                <w:sz w:val="24"/>
                <w:szCs w:val="24"/>
              </w:rPr>
              <w:t xml:space="preserve"> 1:10.000). </w:t>
            </w:r>
          </w:p>
          <w:p w14:paraId="0D4054F7" w14:textId="77777777" w:rsidR="00532F3C" w:rsidRPr="00127219" w:rsidRDefault="00532F3C" w:rsidP="00262794">
            <w:pPr>
              <w:jc w:val="both"/>
              <w:rPr>
                <w:rFonts w:cs="Times New Roman"/>
                <w:sz w:val="24"/>
                <w:szCs w:val="24"/>
              </w:rPr>
            </w:pPr>
          </w:p>
          <w:p w14:paraId="72076D11" w14:textId="2DC5A137" w:rsidR="00532F3C" w:rsidRPr="00127219" w:rsidRDefault="00532F3C" w:rsidP="00262794">
            <w:pPr>
              <w:jc w:val="both"/>
              <w:rPr>
                <w:rFonts w:cs="Times New Roman"/>
                <w:sz w:val="24"/>
                <w:szCs w:val="24"/>
              </w:rPr>
            </w:pPr>
            <w:r w:rsidRPr="00127219">
              <w:rPr>
                <w:rFonts w:cs="Times New Roman"/>
                <w:sz w:val="24"/>
                <w:szCs w:val="24"/>
                <w:lang w:val="vi-VN"/>
              </w:rPr>
              <w:lastRenderedPageBreak/>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sơ</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chi </w:t>
            </w:r>
            <w:proofErr w:type="spellStart"/>
            <w:r w:rsidRPr="00127219">
              <w:rPr>
                <w:rFonts w:cs="Times New Roman"/>
                <w:sz w:val="24"/>
                <w:szCs w:val="24"/>
              </w:rPr>
              <w:t>tiết</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trích</w:t>
            </w:r>
            <w:proofErr w:type="spellEnd"/>
            <w:r w:rsidRPr="00127219">
              <w:rPr>
                <w:rFonts w:cs="Times New Roman"/>
                <w:sz w:val="24"/>
                <w:szCs w:val="24"/>
              </w:rPr>
              <w:t xml:space="preserve"> </w:t>
            </w:r>
            <w:proofErr w:type="spellStart"/>
            <w:r w:rsidRPr="00127219">
              <w:rPr>
                <w:rFonts w:cs="Times New Roman"/>
                <w:sz w:val="24"/>
                <w:szCs w:val="24"/>
              </w:rPr>
              <w:t>xuất</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từ</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sơ</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địa</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quốc</w:t>
            </w:r>
            <w:proofErr w:type="spellEnd"/>
            <w:r w:rsidRPr="00127219">
              <w:rPr>
                <w:rFonts w:cs="Times New Roman"/>
                <w:sz w:val="24"/>
                <w:szCs w:val="24"/>
              </w:rPr>
              <w:t xml:space="preserve"> </w:t>
            </w:r>
            <w:proofErr w:type="spellStart"/>
            <w:r w:rsidRPr="00127219">
              <w:rPr>
                <w:rFonts w:cs="Times New Roman"/>
                <w:sz w:val="24"/>
                <w:szCs w:val="24"/>
              </w:rPr>
              <w:t>gia</w:t>
            </w:r>
            <w:proofErr w:type="spellEnd"/>
            <w:r w:rsidRPr="00127219">
              <w:rPr>
                <w:rFonts w:cs="Times New Roman"/>
                <w:sz w:val="24"/>
                <w:szCs w:val="24"/>
              </w:rPr>
              <w:t xml:space="preserve">, </w:t>
            </w:r>
            <w:proofErr w:type="spellStart"/>
            <w:r w:rsidRPr="00127219">
              <w:rPr>
                <w:rFonts w:cs="Times New Roman"/>
                <w:sz w:val="24"/>
                <w:szCs w:val="24"/>
              </w:rPr>
              <w:t>tuy</w:t>
            </w:r>
            <w:proofErr w:type="spellEnd"/>
            <w:r w:rsidRPr="00127219">
              <w:rPr>
                <w:rFonts w:cs="Times New Roman"/>
                <w:sz w:val="24"/>
                <w:szCs w:val="24"/>
              </w:rPr>
              <w:t xml:space="preserve"> </w:t>
            </w:r>
            <w:proofErr w:type="spellStart"/>
            <w:r w:rsidRPr="00127219">
              <w:rPr>
                <w:rFonts w:cs="Times New Roman"/>
                <w:sz w:val="24"/>
                <w:szCs w:val="24"/>
              </w:rPr>
              <w:t>nhiên</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làm</w:t>
            </w:r>
            <w:proofErr w:type="spellEnd"/>
            <w:r w:rsidRPr="00127219">
              <w:rPr>
                <w:rFonts w:cs="Times New Roman"/>
                <w:sz w:val="24"/>
                <w:szCs w:val="24"/>
              </w:rPr>
              <w:t xml:space="preserve"> </w:t>
            </w:r>
            <w:proofErr w:type="spellStart"/>
            <w:r w:rsidRPr="00127219">
              <w:rPr>
                <w:rFonts w:cs="Times New Roman"/>
                <w:sz w:val="24"/>
                <w:szCs w:val="24"/>
              </w:rPr>
              <w:t>rõ</w:t>
            </w:r>
            <w:proofErr w:type="spellEnd"/>
            <w:r w:rsidRPr="00127219">
              <w:rPr>
                <w:rFonts w:cs="Times New Roman"/>
                <w:sz w:val="24"/>
                <w:szCs w:val="24"/>
              </w:rPr>
              <w:t xml:space="preserve"> </w:t>
            </w:r>
            <w:proofErr w:type="spellStart"/>
            <w:r w:rsidRPr="00127219">
              <w:rPr>
                <w:rFonts w:cs="Times New Roman"/>
                <w:sz w:val="24"/>
                <w:szCs w:val="24"/>
              </w:rPr>
              <w:t>hơn</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xử</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đầy</w:t>
            </w:r>
            <w:proofErr w:type="spellEnd"/>
            <w:r w:rsidRPr="00127219">
              <w:rPr>
                <w:rFonts w:cs="Times New Roman"/>
                <w:sz w:val="24"/>
                <w:szCs w:val="24"/>
              </w:rPr>
              <w:t xml:space="preserve"> </w:t>
            </w:r>
            <w:proofErr w:type="spellStart"/>
            <w:r w:rsidRPr="00127219">
              <w:rPr>
                <w:rFonts w:cs="Times New Roman"/>
                <w:sz w:val="24"/>
                <w:szCs w:val="24"/>
              </w:rPr>
              <w:t>đủ</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hoặc</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chưa</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cập</w:t>
            </w:r>
            <w:proofErr w:type="spellEnd"/>
            <w:r w:rsidRPr="00127219">
              <w:rPr>
                <w:rFonts w:cs="Times New Roman"/>
                <w:sz w:val="24"/>
                <w:szCs w:val="24"/>
              </w:rPr>
              <w:t xml:space="preserve"> </w:t>
            </w:r>
            <w:proofErr w:type="spellStart"/>
            <w:r w:rsidRPr="00127219">
              <w:rPr>
                <w:rFonts w:cs="Times New Roman"/>
                <w:sz w:val="24"/>
                <w:szCs w:val="24"/>
              </w:rPr>
              <w:t>nhật</w:t>
            </w:r>
            <w:proofErr w:type="spellEnd"/>
            <w:r w:rsidRPr="00127219">
              <w:rPr>
                <w:rFonts w:cs="Times New Roman"/>
                <w:sz w:val="24"/>
                <w:szCs w:val="24"/>
              </w:rPr>
              <w:t xml:space="preserve">. </w:t>
            </w:r>
          </w:p>
          <w:p w14:paraId="113EF55F" w14:textId="77777777" w:rsidR="00532F3C" w:rsidRPr="00127219" w:rsidRDefault="00532F3C" w:rsidP="00262794">
            <w:pPr>
              <w:jc w:val="both"/>
              <w:rPr>
                <w:rFonts w:cs="Times New Roman"/>
                <w:sz w:val="24"/>
                <w:szCs w:val="24"/>
              </w:rPr>
            </w:pPr>
          </w:p>
          <w:p w14:paraId="3004A417" w14:textId="3AE6F90B" w:rsidR="00532F3C" w:rsidRPr="00127219" w:rsidRDefault="00532F3C" w:rsidP="00262794">
            <w:pPr>
              <w:jc w:val="both"/>
              <w:rPr>
                <w:rFonts w:cs="Times New Roman"/>
                <w:sz w:val="24"/>
                <w:szCs w:val="24"/>
              </w:rPr>
            </w:pPr>
            <w:r w:rsidRPr="00127219">
              <w:rPr>
                <w:rFonts w:cs="Times New Roman"/>
                <w:sz w:val="24"/>
                <w:szCs w:val="24"/>
                <w:lang w:val="vi-VN"/>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cấu</w:t>
            </w:r>
            <w:proofErr w:type="spellEnd"/>
            <w:r w:rsidRPr="00127219">
              <w:rPr>
                <w:rFonts w:cs="Times New Roman"/>
                <w:sz w:val="24"/>
                <w:szCs w:val="24"/>
              </w:rPr>
              <w:t xml:space="preserve"> </w:t>
            </w:r>
            <w:proofErr w:type="spellStart"/>
            <w:r w:rsidRPr="00127219">
              <w:rPr>
                <w:rFonts w:cs="Times New Roman"/>
                <w:sz w:val="24"/>
                <w:szCs w:val="24"/>
              </w:rPr>
              <w:t>trúc</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bước</w:t>
            </w:r>
            <w:proofErr w:type="spellEnd"/>
            <w:r w:rsidRPr="00127219">
              <w:rPr>
                <w:rFonts w:cs="Times New Roman"/>
                <w:sz w:val="24"/>
                <w:szCs w:val="24"/>
              </w:rPr>
              <w:t xml:space="preserve"> </w:t>
            </w:r>
            <w:proofErr w:type="spellStart"/>
            <w:r w:rsidRPr="00127219">
              <w:rPr>
                <w:rFonts w:cs="Times New Roman"/>
                <w:sz w:val="24"/>
                <w:szCs w:val="24"/>
              </w:rPr>
              <w:t>đầu</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cấu</w:t>
            </w:r>
            <w:proofErr w:type="spellEnd"/>
            <w:r w:rsidRPr="00127219">
              <w:rPr>
                <w:rFonts w:cs="Times New Roman"/>
                <w:sz w:val="24"/>
                <w:szCs w:val="24"/>
              </w:rPr>
              <w:t xml:space="preserve"> </w:t>
            </w:r>
            <w:proofErr w:type="spellStart"/>
            <w:r w:rsidRPr="00127219">
              <w:rPr>
                <w:rFonts w:cs="Times New Roman"/>
                <w:sz w:val="24"/>
                <w:szCs w:val="24"/>
              </w:rPr>
              <w:t>trúc</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chuỗi</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Tuy</w:t>
            </w:r>
            <w:proofErr w:type="spellEnd"/>
            <w:r w:rsidRPr="00127219">
              <w:rPr>
                <w:rFonts w:cs="Times New Roman"/>
                <w:sz w:val="24"/>
                <w:szCs w:val="24"/>
              </w:rPr>
              <w:t xml:space="preserve"> </w:t>
            </w:r>
            <w:proofErr w:type="spellStart"/>
            <w:r w:rsidRPr="00127219">
              <w:rPr>
                <w:rFonts w:cs="Times New Roman"/>
                <w:sz w:val="24"/>
                <w:szCs w:val="24"/>
              </w:rPr>
              <w:t>nhiên</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tên</w:t>
            </w:r>
            <w:proofErr w:type="spellEnd"/>
            <w:r w:rsidRPr="00127219">
              <w:rPr>
                <w:rFonts w:cs="Times New Roman"/>
                <w:sz w:val="24"/>
                <w:szCs w:val="24"/>
              </w:rPr>
              <w:t xml:space="preserve"> </w:t>
            </w:r>
            <w:proofErr w:type="spellStart"/>
            <w:r w:rsidRPr="00127219">
              <w:rPr>
                <w:rFonts w:cs="Times New Roman"/>
                <w:sz w:val="24"/>
                <w:szCs w:val="24"/>
              </w:rPr>
              <w:t>gọi</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w:t>
            </w:r>
            <w:proofErr w:type="spellStart"/>
            <w:r w:rsidRPr="00127219">
              <w:rPr>
                <w:rFonts w:cs="Times New Roman"/>
                <w:sz w:val="24"/>
                <w:szCs w:val="24"/>
              </w:rPr>
              <w:t>hàm</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lại</w:t>
            </w:r>
            <w:proofErr w:type="spellEnd"/>
            <w:r w:rsidRPr="00127219">
              <w:rPr>
                <w:rFonts w:cs="Times New Roman"/>
                <w:sz w:val="24"/>
                <w:szCs w:val="24"/>
              </w:rPr>
              <w:t xml:space="preserve">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logic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tiêu</w:t>
            </w:r>
            <w:proofErr w:type="spellEnd"/>
            <w:r w:rsidRPr="00127219">
              <w:rPr>
                <w:rFonts w:cs="Times New Roman"/>
                <w:sz w:val="24"/>
                <w:szCs w:val="24"/>
              </w:rPr>
              <w:t xml:space="preserve"> </w:t>
            </w:r>
            <w:proofErr w:type="spellStart"/>
            <w:r w:rsidRPr="00127219">
              <w:rPr>
                <w:rFonts w:cs="Times New Roman"/>
                <w:sz w:val="24"/>
                <w:szCs w:val="24"/>
              </w:rPr>
              <w:t>chí</w:t>
            </w:r>
            <w:proofErr w:type="spellEnd"/>
            <w:r w:rsidRPr="00127219">
              <w:rPr>
                <w:rFonts w:cs="Times New Roman"/>
                <w:sz w:val="24"/>
                <w:szCs w:val="24"/>
              </w:rPr>
              <w:t xml:space="preserve"> </w:t>
            </w:r>
            <w:proofErr w:type="spellStart"/>
            <w:r w:rsidRPr="00127219">
              <w:rPr>
                <w:rFonts w:cs="Times New Roman"/>
                <w:sz w:val="24"/>
                <w:szCs w:val="24"/>
              </w:rPr>
              <w:t>đánh</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độ</w:t>
            </w:r>
            <w:proofErr w:type="spellEnd"/>
            <w:r w:rsidRPr="00127219">
              <w:rPr>
                <w:rFonts w:cs="Times New Roman"/>
                <w:sz w:val="24"/>
                <w:szCs w:val="24"/>
              </w:rPr>
              <w:t xml:space="preserve">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tiêu</w:t>
            </w:r>
            <w:proofErr w:type="spellEnd"/>
            <w:r w:rsidRPr="00127219">
              <w:rPr>
                <w:rFonts w:cs="Times New Roman"/>
                <w:sz w:val="24"/>
                <w:szCs w:val="24"/>
              </w:rPr>
              <w:t xml:space="preserve"> hao </w:t>
            </w:r>
            <w:proofErr w:type="spellStart"/>
            <w:r w:rsidRPr="00127219">
              <w:rPr>
                <w:rFonts w:cs="Times New Roman"/>
                <w:sz w:val="24"/>
                <w:szCs w:val="24"/>
              </w:rPr>
              <w:t>tài</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đảm</w:t>
            </w:r>
            <w:proofErr w:type="spellEnd"/>
            <w:r w:rsidRPr="00127219">
              <w:rPr>
                <w:rFonts w:cs="Times New Roman"/>
                <w:sz w:val="24"/>
                <w:szCs w:val="24"/>
              </w:rPr>
              <w:t xml:space="preserve"> </w:t>
            </w:r>
            <w:proofErr w:type="spellStart"/>
            <w:r w:rsidRPr="00127219">
              <w:rPr>
                <w:rFonts w:cs="Times New Roman"/>
                <w:sz w:val="24"/>
                <w:szCs w:val="24"/>
              </w:rPr>
              <w:t>bảo</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tiễn</w:t>
            </w:r>
            <w:proofErr w:type="spellEnd"/>
            <w:r w:rsidRPr="00127219">
              <w:rPr>
                <w:rFonts w:cs="Times New Roman"/>
                <w:sz w:val="24"/>
                <w:szCs w:val="24"/>
              </w:rPr>
              <w:t xml:space="preserve"> </w:t>
            </w:r>
            <w:proofErr w:type="spellStart"/>
            <w:r w:rsidRPr="00127219">
              <w:rPr>
                <w:rFonts w:cs="Times New Roman"/>
                <w:sz w:val="24"/>
                <w:szCs w:val="24"/>
              </w:rPr>
              <w:t>triển</w:t>
            </w:r>
            <w:proofErr w:type="spellEnd"/>
            <w:r w:rsidRPr="00127219">
              <w:rPr>
                <w:rFonts w:cs="Times New Roman"/>
                <w:sz w:val="24"/>
                <w:szCs w:val="24"/>
              </w:rPr>
              <w:t xml:space="preserve"> </w:t>
            </w:r>
            <w:proofErr w:type="spellStart"/>
            <w:r w:rsidRPr="00127219">
              <w:rPr>
                <w:rFonts w:cs="Times New Roman"/>
                <w:sz w:val="24"/>
                <w:szCs w:val="24"/>
              </w:rPr>
              <w:t>khai</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khả</w:t>
            </w:r>
            <w:proofErr w:type="spellEnd"/>
            <w:r w:rsidRPr="00127219">
              <w:rPr>
                <w:rFonts w:cs="Times New Roman"/>
                <w:sz w:val="24"/>
                <w:szCs w:val="24"/>
              </w:rPr>
              <w:t xml:space="preserve"> </w:t>
            </w:r>
            <w:proofErr w:type="spellStart"/>
            <w:r w:rsidRPr="00127219">
              <w:rPr>
                <w:rFonts w:cs="Times New Roman"/>
                <w:sz w:val="24"/>
                <w:szCs w:val="24"/>
              </w:rPr>
              <w:t>thi</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lập</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toán</w:t>
            </w:r>
            <w:proofErr w:type="spellEnd"/>
            <w:r w:rsidRPr="00127219">
              <w:rPr>
                <w:rFonts w:cs="Times New Roman"/>
                <w:sz w:val="24"/>
                <w:szCs w:val="24"/>
              </w:rPr>
              <w:t xml:space="preserve">, </w:t>
            </w:r>
            <w:proofErr w:type="spellStart"/>
            <w:r w:rsidRPr="00127219">
              <w:rPr>
                <w:rFonts w:cs="Times New Roman"/>
                <w:sz w:val="24"/>
                <w:szCs w:val="24"/>
              </w:rPr>
              <w:t>quyết</w:t>
            </w:r>
            <w:proofErr w:type="spellEnd"/>
            <w:r w:rsidRPr="00127219">
              <w:rPr>
                <w:rFonts w:cs="Times New Roman"/>
                <w:sz w:val="24"/>
                <w:szCs w:val="24"/>
              </w:rPr>
              <w:t xml:space="preserve"> </w:t>
            </w:r>
            <w:proofErr w:type="spellStart"/>
            <w:r w:rsidRPr="00127219">
              <w:rPr>
                <w:rFonts w:cs="Times New Roman"/>
                <w:sz w:val="24"/>
                <w:szCs w:val="24"/>
              </w:rPr>
              <w:t>toán</w:t>
            </w:r>
            <w:proofErr w:type="spellEnd"/>
            <w:r w:rsidRPr="00127219">
              <w:rPr>
                <w:rFonts w:cs="Times New Roman"/>
                <w:sz w:val="24"/>
                <w:szCs w:val="24"/>
              </w:rPr>
              <w:t>.</w:t>
            </w:r>
          </w:p>
          <w:p w14:paraId="41A028D4" w14:textId="21F00D67" w:rsidR="00532F3C" w:rsidRPr="00127219" w:rsidRDefault="00532F3C" w:rsidP="00262794">
            <w:pPr>
              <w:jc w:val="both"/>
              <w:rPr>
                <w:rFonts w:cs="Times New Roman"/>
                <w:bCs/>
                <w:sz w:val="24"/>
                <w:szCs w:val="24"/>
              </w:rPr>
            </w:pPr>
          </w:p>
        </w:tc>
        <w:tc>
          <w:tcPr>
            <w:tcW w:w="5129" w:type="dxa"/>
          </w:tcPr>
          <w:p w14:paraId="03154E8D" w14:textId="1A611308" w:rsidR="00532F3C" w:rsidRPr="00984D3B" w:rsidRDefault="00532F3C" w:rsidP="003531F3">
            <w:pPr>
              <w:jc w:val="both"/>
              <w:rPr>
                <w:rFonts w:cs="Times New Roman"/>
                <w:bCs/>
                <w:sz w:val="24"/>
                <w:szCs w:val="24"/>
              </w:rPr>
            </w:pPr>
            <w:r w:rsidRPr="00127219">
              <w:rPr>
                <w:rFonts w:cs="Times New Roman"/>
                <w:bCs/>
                <w:sz w:val="24"/>
                <w:szCs w:val="24"/>
                <w:lang w:val="vi-VN"/>
              </w:rPr>
              <w:lastRenderedPageBreak/>
              <w:t>- Đề nghị giữ nguyên như dự thảo vì</w:t>
            </w:r>
            <w:r w:rsidRPr="00127219">
              <w:rPr>
                <w:rFonts w:cs="Times New Roman"/>
                <w:sz w:val="24"/>
                <w:szCs w:val="24"/>
              </w:rPr>
              <w:t xml:space="preserve"> </w:t>
            </w:r>
            <w:r w:rsidRPr="00127219">
              <w:rPr>
                <w:rFonts w:cs="Times New Roman"/>
                <w:sz w:val="24"/>
                <w:szCs w:val="24"/>
                <w:lang w:val="vi-VN"/>
              </w:rPr>
              <w:t>v</w:t>
            </w:r>
            <w:proofErr w:type="spellStart"/>
            <w:r w:rsidRPr="00127219">
              <w:rPr>
                <w:rFonts w:cs="Times New Roman"/>
                <w:sz w:val="24"/>
                <w:szCs w:val="24"/>
              </w:rPr>
              <w:t>iệc</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1:10.000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lớn</w:t>
            </w:r>
            <w:proofErr w:type="spellEnd"/>
            <w:r w:rsidRPr="00127219">
              <w:rPr>
                <w:rFonts w:cs="Times New Roman"/>
                <w:sz w:val="24"/>
                <w:szCs w:val="24"/>
              </w:rPr>
              <w:t xml:space="preserve"> </w:t>
            </w:r>
            <w:proofErr w:type="spellStart"/>
            <w:r w:rsidRPr="00127219">
              <w:rPr>
                <w:rFonts w:cs="Times New Roman"/>
                <w:sz w:val="24"/>
                <w:szCs w:val="24"/>
              </w:rPr>
              <w:t>hơn</w:t>
            </w:r>
            <w:proofErr w:type="spellEnd"/>
            <w:r w:rsidRPr="00127219">
              <w:rPr>
                <w:rFonts w:cs="Times New Roman"/>
                <w:sz w:val="24"/>
                <w:szCs w:val="24"/>
              </w:rPr>
              <w:t xml:space="preserve"> </w:t>
            </w:r>
            <w:proofErr w:type="spellStart"/>
            <w:r w:rsidRPr="00127219">
              <w:rPr>
                <w:rFonts w:cs="Times New Roman"/>
                <w:sz w:val="24"/>
                <w:szCs w:val="24"/>
              </w:rPr>
              <w:t>sẽ</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sau</w:t>
            </w:r>
            <w:proofErr w:type="spellEnd"/>
            <w:r w:rsidRPr="00127219">
              <w:rPr>
                <w:rFonts w:cs="Times New Roman"/>
                <w:sz w:val="24"/>
                <w:szCs w:val="24"/>
              </w:rPr>
              <w:t xml:space="preserve"> </w:t>
            </w:r>
            <w:proofErr w:type="spellStart"/>
            <w:r w:rsidRPr="00127219">
              <w:rPr>
                <w:rFonts w:cs="Times New Roman"/>
                <w:sz w:val="24"/>
                <w:szCs w:val="24"/>
              </w:rPr>
              <w:t>khi</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thay</w:t>
            </w:r>
            <w:proofErr w:type="spellEnd"/>
            <w:r w:rsidRPr="00127219">
              <w:rPr>
                <w:rFonts w:cs="Times New Roman"/>
                <w:sz w:val="24"/>
                <w:szCs w:val="24"/>
              </w:rPr>
              <w:t xml:space="preserve"> </w:t>
            </w:r>
            <w:proofErr w:type="spellStart"/>
            <w:r w:rsidRPr="00127219">
              <w:rPr>
                <w:rFonts w:cs="Times New Roman"/>
                <w:sz w:val="24"/>
                <w:szCs w:val="24"/>
              </w:rPr>
              <w:t>thế</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12/2023/TT-BTNMT </w:t>
            </w:r>
            <w:proofErr w:type="spellStart"/>
            <w:r w:rsidRPr="00127219">
              <w:rPr>
                <w:rFonts w:cs="Times New Roman"/>
                <w:sz w:val="24"/>
                <w:szCs w:val="24"/>
              </w:rPr>
              <w:t>ngày</w:t>
            </w:r>
            <w:proofErr w:type="spellEnd"/>
            <w:r w:rsidRPr="00127219">
              <w:rPr>
                <w:rFonts w:cs="Times New Roman"/>
                <w:sz w:val="24"/>
                <w:szCs w:val="24"/>
                <w:lang w:val="vi-VN"/>
              </w:rPr>
              <w:t xml:space="preserve"> 12 tháng 10 năm 2024</w:t>
            </w:r>
            <w:r>
              <w:rPr>
                <w:rFonts w:cs="Times New Roman"/>
                <w:sz w:val="24"/>
                <w:szCs w:val="24"/>
              </w:rPr>
              <w:t>.</w:t>
            </w:r>
          </w:p>
          <w:p w14:paraId="1E796DB3" w14:textId="77777777" w:rsidR="00532F3C" w:rsidRPr="00127219" w:rsidRDefault="00532F3C" w:rsidP="00876D58">
            <w:pPr>
              <w:jc w:val="both"/>
              <w:rPr>
                <w:rFonts w:cs="Times New Roman"/>
                <w:bCs/>
                <w:sz w:val="24"/>
                <w:szCs w:val="24"/>
                <w:lang w:val="vi-VN"/>
              </w:rPr>
            </w:pPr>
          </w:p>
          <w:p w14:paraId="25B2AA67" w14:textId="5FF18419" w:rsidR="00532F3C" w:rsidRPr="00127219" w:rsidRDefault="00532F3C" w:rsidP="00876D58">
            <w:pPr>
              <w:jc w:val="both"/>
              <w:rPr>
                <w:rFonts w:cs="Times New Roman"/>
                <w:bCs/>
                <w:sz w:val="24"/>
                <w:szCs w:val="24"/>
                <w:lang w:val="vi-VN"/>
              </w:rPr>
            </w:pPr>
          </w:p>
          <w:p w14:paraId="4F65A01B" w14:textId="77777777" w:rsidR="00532F3C" w:rsidRPr="00127219" w:rsidRDefault="00532F3C" w:rsidP="00876D58">
            <w:pPr>
              <w:jc w:val="both"/>
              <w:rPr>
                <w:rFonts w:cs="Times New Roman"/>
                <w:bCs/>
                <w:sz w:val="24"/>
                <w:szCs w:val="24"/>
                <w:lang w:val="vi-VN"/>
              </w:rPr>
            </w:pPr>
          </w:p>
          <w:p w14:paraId="41117CC6" w14:textId="77777777" w:rsidR="00532F3C" w:rsidRPr="00127219" w:rsidRDefault="00532F3C" w:rsidP="00876D58">
            <w:pPr>
              <w:jc w:val="both"/>
              <w:rPr>
                <w:rFonts w:cs="Times New Roman"/>
                <w:bCs/>
                <w:sz w:val="24"/>
                <w:szCs w:val="24"/>
                <w:lang w:val="vi-VN"/>
              </w:rPr>
            </w:pPr>
          </w:p>
          <w:p w14:paraId="19517204" w14:textId="6A30A99C" w:rsidR="00532F3C" w:rsidRPr="00127219" w:rsidRDefault="00532F3C" w:rsidP="003531F3">
            <w:pPr>
              <w:jc w:val="both"/>
              <w:rPr>
                <w:rFonts w:cs="Times New Roman"/>
                <w:sz w:val="24"/>
                <w:szCs w:val="24"/>
                <w:lang w:val="vi-VN"/>
              </w:rPr>
            </w:pPr>
            <w:r w:rsidRPr="00127219">
              <w:rPr>
                <w:rFonts w:cs="Times New Roman"/>
                <w:sz w:val="24"/>
                <w:szCs w:val="24"/>
                <w:lang w:val="vi-VN"/>
              </w:rPr>
              <w:lastRenderedPageBreak/>
              <w:t>-</w:t>
            </w:r>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vì</w:t>
            </w:r>
            <w:proofErr w:type="spellEnd"/>
            <w:r w:rsidRPr="00127219">
              <w:rPr>
                <w:rFonts w:cs="Times New Roman"/>
                <w:sz w:val="24"/>
                <w:szCs w:val="24"/>
              </w:rPr>
              <w:t xml:space="preserve"> </w:t>
            </w:r>
            <w:proofErr w:type="spellStart"/>
            <w:r w:rsidRPr="00127219">
              <w:rPr>
                <w:rFonts w:cs="Times New Roman"/>
                <w:sz w:val="24"/>
                <w:szCs w:val="24"/>
              </w:rPr>
              <w:t>trích</w:t>
            </w:r>
            <w:proofErr w:type="spellEnd"/>
            <w:r w:rsidRPr="00127219">
              <w:rPr>
                <w:rFonts w:cs="Times New Roman"/>
                <w:sz w:val="24"/>
                <w:szCs w:val="24"/>
              </w:rPr>
              <w:t xml:space="preserve"> </w:t>
            </w:r>
            <w:proofErr w:type="spellStart"/>
            <w:r w:rsidRPr="00127219">
              <w:rPr>
                <w:rFonts w:cs="Times New Roman"/>
                <w:sz w:val="24"/>
                <w:szCs w:val="24"/>
              </w:rPr>
              <w:t>xuất</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từ</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sở</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địa</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quốc</w:t>
            </w:r>
            <w:proofErr w:type="spellEnd"/>
            <w:r w:rsidRPr="00127219">
              <w:rPr>
                <w:rFonts w:cs="Times New Roman"/>
                <w:sz w:val="24"/>
                <w:szCs w:val="24"/>
              </w:rPr>
              <w:t xml:space="preserve"> </w:t>
            </w:r>
            <w:proofErr w:type="spellStart"/>
            <w:r w:rsidRPr="00127219">
              <w:rPr>
                <w:rFonts w:cs="Times New Roman"/>
                <w:sz w:val="24"/>
                <w:szCs w:val="24"/>
              </w:rPr>
              <w:t>gia</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cập</w:t>
            </w:r>
            <w:proofErr w:type="spellEnd"/>
            <w:r w:rsidRPr="00127219">
              <w:rPr>
                <w:rFonts w:cs="Times New Roman"/>
                <w:sz w:val="24"/>
                <w:szCs w:val="24"/>
              </w:rPr>
              <w:t xml:space="preserve"> </w:t>
            </w:r>
            <w:proofErr w:type="spellStart"/>
            <w:r w:rsidRPr="00127219">
              <w:rPr>
                <w:rFonts w:cs="Times New Roman"/>
                <w:sz w:val="24"/>
                <w:szCs w:val="24"/>
              </w:rPr>
              <w:t>nhật</w:t>
            </w:r>
            <w:proofErr w:type="spellEnd"/>
            <w:r w:rsidRPr="00127219">
              <w:rPr>
                <w:rFonts w:cs="Times New Roman"/>
                <w:sz w:val="24"/>
                <w:szCs w:val="24"/>
              </w:rPr>
              <w:t xml:space="preserve"> </w:t>
            </w:r>
            <w:proofErr w:type="spellStart"/>
            <w:r w:rsidRPr="00127219">
              <w:rPr>
                <w:rFonts w:cs="Times New Roman"/>
                <w:sz w:val="24"/>
                <w:szCs w:val="24"/>
              </w:rPr>
              <w:t>hằng</w:t>
            </w:r>
            <w:proofErr w:type="spellEnd"/>
            <w:r w:rsidRPr="00127219">
              <w:rPr>
                <w:rFonts w:cs="Times New Roman"/>
                <w:sz w:val="24"/>
                <w:szCs w:val="24"/>
              </w:rPr>
              <w:t xml:space="preserve"> </w:t>
            </w:r>
            <w:proofErr w:type="spellStart"/>
            <w:r w:rsidRPr="00127219">
              <w:rPr>
                <w:rFonts w:cs="Times New Roman"/>
                <w:sz w:val="24"/>
                <w:szCs w:val="24"/>
              </w:rPr>
              <w:t>năm</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vị</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nhanh</w:t>
            </w:r>
            <w:proofErr w:type="spellEnd"/>
            <w:r w:rsidRPr="00127219">
              <w:rPr>
                <w:rFonts w:cs="Times New Roman"/>
                <w:sz w:val="24"/>
                <w:szCs w:val="24"/>
              </w:rPr>
              <w:t xml:space="preserve"> </w:t>
            </w:r>
            <w:proofErr w:type="spellStart"/>
            <w:r w:rsidRPr="00127219">
              <w:rPr>
                <w:rFonts w:cs="Times New Roman"/>
                <w:sz w:val="24"/>
                <w:szCs w:val="24"/>
              </w:rPr>
              <w:t>thiên</w:t>
            </w:r>
            <w:proofErr w:type="spellEnd"/>
            <w:r w:rsidRPr="00127219">
              <w:rPr>
                <w:rFonts w:cs="Times New Roman"/>
                <w:sz w:val="24"/>
                <w:szCs w:val="24"/>
              </w:rPr>
              <w:t xml:space="preserve"> </w:t>
            </w:r>
            <w:r w:rsidRPr="00127219">
              <w:rPr>
                <w:rFonts w:cs="Times New Roman"/>
                <w:sz w:val="24"/>
                <w:szCs w:val="24"/>
                <w:lang w:val="vi-VN"/>
              </w:rPr>
              <w:t>tai.</w:t>
            </w:r>
          </w:p>
          <w:p w14:paraId="164CBB27" w14:textId="77777777" w:rsidR="00532F3C" w:rsidRPr="00127219" w:rsidRDefault="00532F3C" w:rsidP="00876D58">
            <w:pPr>
              <w:jc w:val="both"/>
              <w:rPr>
                <w:rFonts w:cs="Times New Roman"/>
                <w:sz w:val="24"/>
                <w:szCs w:val="24"/>
              </w:rPr>
            </w:pPr>
          </w:p>
          <w:p w14:paraId="01636202" w14:textId="77777777" w:rsidR="00532F3C" w:rsidRPr="00127219" w:rsidRDefault="00532F3C" w:rsidP="00876D58">
            <w:pPr>
              <w:jc w:val="both"/>
              <w:rPr>
                <w:rFonts w:cs="Times New Roman"/>
                <w:sz w:val="24"/>
                <w:szCs w:val="24"/>
              </w:rPr>
            </w:pPr>
          </w:p>
          <w:p w14:paraId="384B1A6B" w14:textId="26600B45" w:rsidR="00532F3C" w:rsidRPr="00127219" w:rsidRDefault="00532F3C" w:rsidP="003531F3">
            <w:pPr>
              <w:jc w:val="both"/>
              <w:rPr>
                <w:rFonts w:cs="Times New Roman"/>
                <w:bCs/>
                <w:sz w:val="24"/>
                <w:szCs w:val="24"/>
                <w:lang w:val="vi-VN"/>
              </w:rPr>
            </w:pPr>
            <w:r w:rsidRPr="00127219">
              <w:rPr>
                <w:rFonts w:cs="Times New Roman"/>
                <w:bCs/>
                <w:sz w:val="24"/>
                <w:szCs w:val="24"/>
                <w:lang w:val="vi-VN"/>
              </w:rPr>
              <w:t>- Đề nghị giữ nguyên như dự thảo vì</w:t>
            </w:r>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này</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tuân</w:t>
            </w:r>
            <w:proofErr w:type="spellEnd"/>
            <w:r w:rsidRPr="00127219">
              <w:rPr>
                <w:rFonts w:cs="Times New Roman"/>
                <w:sz w:val="24"/>
                <w:szCs w:val="24"/>
              </w:rPr>
              <w:t xml:space="preserve"> </w:t>
            </w:r>
            <w:proofErr w:type="spellStart"/>
            <w:r w:rsidRPr="00127219">
              <w:rPr>
                <w:rFonts w:cs="Times New Roman"/>
                <w:sz w:val="24"/>
                <w:szCs w:val="24"/>
              </w:rPr>
              <w:t>thủ</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12/2023/TT-BTNMT </w:t>
            </w:r>
            <w:proofErr w:type="spellStart"/>
            <w:r w:rsidRPr="00127219">
              <w:rPr>
                <w:rFonts w:cs="Times New Roman"/>
                <w:sz w:val="24"/>
                <w:szCs w:val="24"/>
              </w:rPr>
              <w:t>ngày</w:t>
            </w:r>
            <w:proofErr w:type="spellEnd"/>
            <w:r w:rsidRPr="00127219">
              <w:rPr>
                <w:rFonts w:cs="Times New Roman"/>
                <w:sz w:val="24"/>
                <w:szCs w:val="24"/>
              </w:rPr>
              <w:t xml:space="preserve"> </w:t>
            </w:r>
            <w:r w:rsidRPr="00127219">
              <w:rPr>
                <w:rFonts w:cs="Times New Roman"/>
                <w:sz w:val="24"/>
                <w:szCs w:val="24"/>
                <w:lang w:val="vi-VN"/>
              </w:rPr>
              <w:t xml:space="preserve">12 tháng 10 năm 2023 và </w:t>
            </w:r>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16/2021/TT-BTNMT</w:t>
            </w:r>
            <w:r w:rsidRPr="00127219">
              <w:rPr>
                <w:rFonts w:cs="Times New Roman"/>
                <w:sz w:val="24"/>
                <w:szCs w:val="24"/>
                <w:lang w:val="vi-VN"/>
              </w:rPr>
              <w:t xml:space="preserve"> ngày 27 tháng 9 năm 2021.</w:t>
            </w:r>
          </w:p>
        </w:tc>
      </w:tr>
      <w:tr w:rsidR="00532F3C" w:rsidRPr="00127219" w14:paraId="072035D6" w14:textId="4C1FE08C" w:rsidTr="009D6419">
        <w:trPr>
          <w:gridAfter w:val="1"/>
          <w:wAfter w:w="90" w:type="dxa"/>
          <w:trHeight w:val="276"/>
        </w:trPr>
        <w:tc>
          <w:tcPr>
            <w:tcW w:w="1488" w:type="dxa"/>
            <w:vMerge/>
            <w:vAlign w:val="center"/>
          </w:tcPr>
          <w:p w14:paraId="2C92B02F" w14:textId="77777777" w:rsidR="00532F3C" w:rsidRPr="00127219" w:rsidRDefault="00532F3C" w:rsidP="00262794">
            <w:pPr>
              <w:rPr>
                <w:rFonts w:cs="Times New Roman"/>
                <w:b/>
                <w:sz w:val="24"/>
                <w:szCs w:val="24"/>
              </w:rPr>
            </w:pPr>
          </w:p>
        </w:tc>
        <w:tc>
          <w:tcPr>
            <w:tcW w:w="2339" w:type="dxa"/>
            <w:vAlign w:val="center"/>
          </w:tcPr>
          <w:p w14:paraId="127DC9AD" w14:textId="58D248D1" w:rsidR="00532F3C" w:rsidRPr="00127219" w:rsidRDefault="00532F3C" w:rsidP="00617743">
            <w:pPr>
              <w:pStyle w:val="ListParagraph"/>
              <w:tabs>
                <w:tab w:val="left" w:pos="284"/>
                <w:tab w:val="left" w:pos="851"/>
              </w:tabs>
              <w:spacing w:after="0" w:line="240" w:lineRule="auto"/>
              <w:ind w:left="0"/>
              <w:jc w:val="center"/>
              <w:rPr>
                <w:rFonts w:ascii="Times New Roman" w:eastAsiaTheme="minorHAnsi" w:hAnsi="Times New Roman"/>
                <w:sz w:val="24"/>
                <w:szCs w:val="24"/>
                <w:lang w:val="vi-VN"/>
              </w:rPr>
            </w:pPr>
            <w:r>
              <w:rPr>
                <w:rFonts w:ascii="Times New Roman" w:eastAsiaTheme="minorHAnsi" w:hAnsi="Times New Roman"/>
                <w:sz w:val="24"/>
                <w:szCs w:val="24"/>
              </w:rPr>
              <w:t>5</w:t>
            </w:r>
            <w:r w:rsidRPr="00127219">
              <w:rPr>
                <w:rFonts w:ascii="Times New Roman" w:eastAsiaTheme="minorHAnsi" w:hAnsi="Times New Roman"/>
                <w:sz w:val="24"/>
                <w:szCs w:val="24"/>
              </w:rPr>
              <w:t>. C</w:t>
            </w:r>
            <w:r w:rsidRPr="00127219">
              <w:rPr>
                <w:rFonts w:ascii="Times New Roman" w:eastAsiaTheme="minorHAnsi" w:hAnsi="Times New Roman"/>
                <w:sz w:val="24"/>
                <w:szCs w:val="24"/>
                <w:lang w:val="vi-VN"/>
              </w:rPr>
              <w:t xml:space="preserve">ục </w:t>
            </w:r>
            <w:r w:rsidRPr="00127219">
              <w:rPr>
                <w:rFonts w:ascii="Times New Roman" w:eastAsiaTheme="minorHAnsi" w:hAnsi="Times New Roman"/>
                <w:sz w:val="24"/>
                <w:szCs w:val="24"/>
              </w:rPr>
              <w:t>Q</w:t>
            </w:r>
            <w:r w:rsidRPr="00127219">
              <w:rPr>
                <w:rFonts w:ascii="Times New Roman" w:eastAsiaTheme="minorHAnsi" w:hAnsi="Times New Roman"/>
                <w:sz w:val="24"/>
                <w:szCs w:val="24"/>
                <w:lang w:val="vi-VN"/>
              </w:rPr>
              <w:t>uản lý tài nguyên nước</w:t>
            </w:r>
          </w:p>
        </w:tc>
        <w:tc>
          <w:tcPr>
            <w:tcW w:w="5219" w:type="dxa"/>
            <w:vAlign w:val="center"/>
          </w:tcPr>
          <w:p w14:paraId="7EAEBA13" w14:textId="631C188C" w:rsidR="00532F3C" w:rsidRPr="009D6419" w:rsidRDefault="00532F3C" w:rsidP="00262794">
            <w:pPr>
              <w:jc w:val="both"/>
              <w:rPr>
                <w:rFonts w:cs="Times New Roman"/>
                <w:sz w:val="24"/>
                <w:szCs w:val="24"/>
              </w:rPr>
            </w:pP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ban </w:t>
            </w:r>
            <w:proofErr w:type="spellStart"/>
            <w:r w:rsidRPr="00127219">
              <w:rPr>
                <w:rFonts w:cs="Times New Roman"/>
                <w:sz w:val="24"/>
                <w:szCs w:val="24"/>
              </w:rPr>
              <w:t>hành</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giám</w:t>
            </w:r>
            <w:proofErr w:type="spellEnd"/>
            <w:r w:rsidRPr="00127219">
              <w:rPr>
                <w:rFonts w:cs="Times New Roman"/>
                <w:sz w:val="24"/>
                <w:szCs w:val="24"/>
              </w:rPr>
              <w:t xml:space="preserve"> </w:t>
            </w:r>
            <w:proofErr w:type="spellStart"/>
            <w:r w:rsidRPr="00127219">
              <w:rPr>
                <w:rFonts w:cs="Times New Roman"/>
                <w:sz w:val="24"/>
                <w:szCs w:val="24"/>
              </w:rPr>
              <w:t>sát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lụt</w:t>
            </w:r>
            <w:proofErr w:type="spellEnd"/>
            <w:r w:rsidRPr="00127219">
              <w:rPr>
                <w:rFonts w:cs="Times New Roman"/>
                <w:sz w:val="24"/>
                <w:szCs w:val="24"/>
              </w:rPr>
              <w:t xml:space="preserve"> </w:t>
            </w:r>
            <w:proofErr w:type="spellStart"/>
            <w:r w:rsidRPr="00127219">
              <w:rPr>
                <w:rFonts w:cs="Times New Roman"/>
                <w:sz w:val="24"/>
                <w:szCs w:val="24"/>
              </w:rPr>
              <w:t>bằng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viễn</w:t>
            </w:r>
            <w:proofErr w:type="spellEnd"/>
            <w:r w:rsidRPr="00127219">
              <w:rPr>
                <w:rFonts w:cs="Times New Roman"/>
                <w:sz w:val="24"/>
                <w:szCs w:val="24"/>
              </w:rPr>
              <w:t xml:space="preserve"> </w:t>
            </w:r>
            <w:proofErr w:type="spellStart"/>
            <w:r w:rsidRPr="00127219">
              <w:rPr>
                <w:rFonts w:cs="Times New Roman"/>
                <w:sz w:val="24"/>
                <w:szCs w:val="24"/>
              </w:rPr>
              <w:t>thám</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dựa</w:t>
            </w:r>
            <w:proofErr w:type="spellEnd"/>
            <w:r w:rsidRPr="00127219">
              <w:rPr>
                <w:rFonts w:cs="Times New Roman"/>
                <w:sz w:val="24"/>
                <w:szCs w:val="24"/>
              </w:rPr>
              <w:t xml:space="preserve"> </w:t>
            </w:r>
            <w:proofErr w:type="spellStart"/>
            <w:r w:rsidRPr="00127219">
              <w:rPr>
                <w:rFonts w:cs="Times New Roman"/>
                <w:sz w:val="24"/>
                <w:szCs w:val="24"/>
              </w:rPr>
              <w:t>trên</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12/2023/TT-BTNMT </w:t>
            </w:r>
            <w:proofErr w:type="spellStart"/>
            <w:r w:rsidRPr="00127219">
              <w:rPr>
                <w:rFonts w:cs="Times New Roman"/>
                <w:sz w:val="24"/>
                <w:szCs w:val="24"/>
              </w:rPr>
              <w:t>ngày</w:t>
            </w:r>
            <w:proofErr w:type="spellEnd"/>
            <w:r w:rsidRPr="00127219">
              <w:rPr>
                <w:rFonts w:cs="Times New Roman"/>
                <w:sz w:val="24"/>
                <w:szCs w:val="24"/>
              </w:rPr>
              <w:t xml:space="preserve"> 12/10/2023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Tài</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Môi</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(nay là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Nông</w:t>
            </w:r>
            <w:proofErr w:type="spellEnd"/>
            <w:r w:rsidRPr="00127219">
              <w:rPr>
                <w:rFonts w:cs="Times New Roman"/>
                <w:sz w:val="24"/>
                <w:szCs w:val="24"/>
              </w:rPr>
              <w:t xml:space="preserve"> </w:t>
            </w:r>
            <w:proofErr w:type="spellStart"/>
            <w:r w:rsidRPr="00127219">
              <w:rPr>
                <w:rFonts w:cs="Times New Roman"/>
                <w:sz w:val="24"/>
                <w:szCs w:val="24"/>
              </w:rPr>
              <w:t>nghiệp</w:t>
            </w:r>
            <w:proofErr w:type="spellEnd"/>
            <w:r w:rsidRPr="00127219">
              <w:rPr>
                <w:rFonts w:cs="Times New Roman"/>
                <w:sz w:val="24"/>
                <w:szCs w:val="24"/>
              </w:rPr>
              <w:t xml:space="preserve">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Môi</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giám</w:t>
            </w:r>
            <w:proofErr w:type="spellEnd"/>
            <w:r w:rsidRPr="00127219">
              <w:rPr>
                <w:rFonts w:cs="Times New Roman"/>
                <w:sz w:val="24"/>
                <w:szCs w:val="24"/>
              </w:rPr>
              <w:t xml:space="preserve"> </w:t>
            </w:r>
            <w:proofErr w:type="spellStart"/>
            <w:r w:rsidRPr="00127219">
              <w:rPr>
                <w:rFonts w:cs="Times New Roman"/>
                <w:sz w:val="24"/>
                <w:szCs w:val="24"/>
              </w:rPr>
              <w:t>sát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lụt</w:t>
            </w:r>
            <w:proofErr w:type="spellEnd"/>
            <w:r w:rsidRPr="00127219">
              <w:rPr>
                <w:rFonts w:cs="Times New Roman"/>
                <w:sz w:val="24"/>
                <w:szCs w:val="24"/>
              </w:rPr>
              <w:t xml:space="preserve"> </w:t>
            </w:r>
            <w:proofErr w:type="spellStart"/>
            <w:r w:rsidRPr="00127219">
              <w:rPr>
                <w:rFonts w:cs="Times New Roman"/>
                <w:sz w:val="24"/>
                <w:szCs w:val="24"/>
              </w:rPr>
              <w:t>bằng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viễn</w:t>
            </w:r>
            <w:proofErr w:type="spellEnd"/>
            <w:r w:rsidRPr="00127219">
              <w:rPr>
                <w:rFonts w:cs="Times New Roman"/>
                <w:sz w:val="24"/>
                <w:szCs w:val="24"/>
              </w:rPr>
              <w:t xml:space="preserve"> </w:t>
            </w:r>
            <w:proofErr w:type="spellStart"/>
            <w:r w:rsidRPr="00127219">
              <w:rPr>
                <w:rFonts w:cs="Times New Roman"/>
                <w:sz w:val="24"/>
                <w:szCs w:val="24"/>
              </w:rPr>
              <w:t>thám</w:t>
            </w:r>
            <w:proofErr w:type="spellEnd"/>
            <w:r w:rsidRPr="00127219">
              <w:rPr>
                <w:rFonts w:cs="Times New Roman"/>
                <w:sz w:val="24"/>
                <w:szCs w:val="24"/>
              </w:rPr>
              <w:t xml:space="preserve">, </w:t>
            </w:r>
            <w:proofErr w:type="spellStart"/>
            <w:r w:rsidRPr="00127219">
              <w:rPr>
                <w:rFonts w:cs="Times New Roman"/>
                <w:sz w:val="24"/>
                <w:szCs w:val="24"/>
              </w:rPr>
              <w:t>trước</w:t>
            </w:r>
            <w:proofErr w:type="spellEnd"/>
            <w:r w:rsidRPr="00127219">
              <w:rPr>
                <w:rFonts w:cs="Times New Roman"/>
                <w:sz w:val="24"/>
                <w:szCs w:val="24"/>
              </w:rPr>
              <w:t xml:space="preserve"> </w:t>
            </w:r>
            <w:proofErr w:type="spellStart"/>
            <w:r w:rsidRPr="00127219">
              <w:rPr>
                <w:rFonts w:cs="Times New Roman"/>
                <w:sz w:val="24"/>
                <w:szCs w:val="24"/>
              </w:rPr>
              <w:t>khi</w:t>
            </w:r>
            <w:proofErr w:type="spellEnd"/>
            <w:r w:rsidRPr="00127219">
              <w:rPr>
                <w:rFonts w:cs="Times New Roman"/>
                <w:sz w:val="24"/>
                <w:szCs w:val="24"/>
              </w:rPr>
              <w:t xml:space="preserve"> </w:t>
            </w:r>
            <w:proofErr w:type="spellStart"/>
            <w:r w:rsidRPr="00127219">
              <w:rPr>
                <w:rFonts w:cs="Times New Roman"/>
                <w:sz w:val="24"/>
                <w:szCs w:val="24"/>
              </w:rPr>
              <w:t>Luật</w:t>
            </w:r>
            <w:proofErr w:type="spellEnd"/>
            <w:r w:rsidRPr="00127219">
              <w:rPr>
                <w:rFonts w:cs="Times New Roman"/>
                <w:sz w:val="24"/>
                <w:szCs w:val="24"/>
              </w:rPr>
              <w:t xml:space="preserve"> </w:t>
            </w:r>
            <w:proofErr w:type="spellStart"/>
            <w:r w:rsidRPr="00127219">
              <w:rPr>
                <w:rFonts w:cs="Times New Roman"/>
                <w:sz w:val="24"/>
                <w:szCs w:val="24"/>
              </w:rPr>
              <w:t>Tài</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nước</w:t>
            </w:r>
            <w:proofErr w:type="spellEnd"/>
            <w:r w:rsidRPr="00127219">
              <w:rPr>
                <w:rFonts w:cs="Times New Roman"/>
                <w:sz w:val="24"/>
                <w:szCs w:val="24"/>
              </w:rPr>
              <w:t xml:space="preserve"> 2023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các</w:t>
            </w:r>
            <w:proofErr w:type="spellEnd"/>
            <w:r w:rsidRPr="00127219">
              <w:rPr>
                <w:rFonts w:cs="Times New Roman"/>
                <w:sz w:val="24"/>
                <w:szCs w:val="24"/>
              </w:rPr>
              <w:t xml:space="preserve"> </w:t>
            </w:r>
            <w:proofErr w:type="spellStart"/>
            <w:r w:rsidRPr="00127219">
              <w:rPr>
                <w:rFonts w:cs="Times New Roman"/>
                <w:sz w:val="24"/>
                <w:szCs w:val="24"/>
              </w:rPr>
              <w:t>văn</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dưới</w:t>
            </w:r>
            <w:proofErr w:type="spellEnd"/>
            <w:r w:rsidRPr="00127219">
              <w:rPr>
                <w:rFonts w:cs="Times New Roman"/>
                <w:sz w:val="24"/>
                <w:szCs w:val="24"/>
              </w:rPr>
              <w:t xml:space="preserve"> </w:t>
            </w:r>
            <w:proofErr w:type="spellStart"/>
            <w:r w:rsidRPr="00127219">
              <w:rPr>
                <w:rFonts w:cs="Times New Roman"/>
                <w:sz w:val="24"/>
                <w:szCs w:val="24"/>
              </w:rPr>
              <w:t>luật</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hiệu</w:t>
            </w:r>
            <w:proofErr w:type="spellEnd"/>
            <w:r w:rsidRPr="00127219">
              <w:rPr>
                <w:rFonts w:cs="Times New Roman"/>
                <w:sz w:val="24"/>
                <w:szCs w:val="24"/>
              </w:rPr>
              <w:t xml:space="preserve"> </w:t>
            </w:r>
            <w:proofErr w:type="spellStart"/>
            <w:r w:rsidRPr="00127219">
              <w:rPr>
                <w:rFonts w:cs="Times New Roman"/>
                <w:sz w:val="24"/>
                <w:szCs w:val="24"/>
              </w:rPr>
              <w:t>lực</w:t>
            </w:r>
            <w:proofErr w:type="spellEnd"/>
            <w:r w:rsidRPr="00127219">
              <w:rPr>
                <w:rFonts w:cs="Times New Roman"/>
                <w:sz w:val="24"/>
                <w:szCs w:val="24"/>
              </w:rPr>
              <w:t xml:space="preserve"> (1/7/2024). Theo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điểm</w:t>
            </w:r>
            <w:proofErr w:type="spellEnd"/>
            <w:r w:rsidRPr="00127219">
              <w:rPr>
                <w:rFonts w:cs="Times New Roman"/>
                <w:sz w:val="24"/>
                <w:szCs w:val="24"/>
              </w:rPr>
              <w:t xml:space="preserve"> d, </w:t>
            </w:r>
            <w:proofErr w:type="spellStart"/>
            <w:r w:rsidRPr="00127219">
              <w:rPr>
                <w:rFonts w:cs="Times New Roman"/>
                <w:sz w:val="24"/>
                <w:szCs w:val="24"/>
              </w:rPr>
              <w:t>khoản</w:t>
            </w:r>
            <w:proofErr w:type="spellEnd"/>
            <w:r w:rsidRPr="00127219">
              <w:rPr>
                <w:rFonts w:cs="Times New Roman"/>
                <w:sz w:val="24"/>
                <w:szCs w:val="24"/>
              </w:rPr>
              <w:t xml:space="preserve"> 1, </w:t>
            </w:r>
            <w:proofErr w:type="spellStart"/>
            <w:r w:rsidRPr="00127219">
              <w:rPr>
                <w:rFonts w:cs="Times New Roman"/>
                <w:sz w:val="24"/>
                <w:szCs w:val="24"/>
              </w:rPr>
              <w:t>Điều</w:t>
            </w:r>
            <w:proofErr w:type="spellEnd"/>
            <w:r w:rsidRPr="00127219">
              <w:rPr>
                <w:rFonts w:cs="Times New Roman"/>
                <w:sz w:val="24"/>
                <w:szCs w:val="24"/>
              </w:rPr>
              <w:t xml:space="preserve"> 41 </w:t>
            </w:r>
            <w:proofErr w:type="spellStart"/>
            <w:r w:rsidRPr="00127219">
              <w:rPr>
                <w:rFonts w:cs="Times New Roman"/>
                <w:sz w:val="24"/>
                <w:szCs w:val="24"/>
              </w:rPr>
              <w:t>của</w:t>
            </w:r>
            <w:proofErr w:type="spellEnd"/>
            <w:r w:rsidRPr="00127219">
              <w:rPr>
                <w:rFonts w:cs="Times New Roman"/>
                <w:sz w:val="24"/>
                <w:szCs w:val="24"/>
              </w:rPr>
              <w:t xml:space="preserve"> Nghị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53/2024/NĐ-CP </w:t>
            </w:r>
            <w:proofErr w:type="spellStart"/>
            <w:r w:rsidRPr="00127219">
              <w:rPr>
                <w:rFonts w:cs="Times New Roman"/>
                <w:sz w:val="24"/>
                <w:szCs w:val="24"/>
              </w:rPr>
              <w:t>ngày</w:t>
            </w:r>
            <w:proofErr w:type="spellEnd"/>
            <w:r w:rsidRPr="00127219">
              <w:rPr>
                <w:rFonts w:cs="Times New Roman"/>
                <w:sz w:val="24"/>
                <w:szCs w:val="24"/>
              </w:rPr>
              <w:t xml:space="preserve"> 16/5/2024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phủ</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chi </w:t>
            </w:r>
            <w:proofErr w:type="spellStart"/>
            <w:r w:rsidRPr="00127219">
              <w:rPr>
                <w:rFonts w:cs="Times New Roman"/>
                <w:sz w:val="24"/>
                <w:szCs w:val="24"/>
              </w:rPr>
              <w:t>tiết</w:t>
            </w:r>
            <w:proofErr w:type="spellEnd"/>
            <w:r w:rsidRPr="00127219">
              <w:rPr>
                <w:rFonts w:cs="Times New Roman"/>
                <w:sz w:val="24"/>
                <w:szCs w:val="24"/>
              </w:rPr>
              <w:t xml:space="preserve"> </w:t>
            </w:r>
            <w:proofErr w:type="spellStart"/>
            <w:r w:rsidRPr="00127219">
              <w:rPr>
                <w:rFonts w:cs="Times New Roman"/>
                <w:sz w:val="24"/>
                <w:szCs w:val="24"/>
              </w:rPr>
              <w:t>thi</w:t>
            </w:r>
            <w:proofErr w:type="spellEnd"/>
            <w:r w:rsidRPr="00127219">
              <w:rPr>
                <w:rFonts w:cs="Times New Roman"/>
                <w:sz w:val="24"/>
                <w:szCs w:val="24"/>
              </w:rPr>
              <w:t xml:space="preserve"> </w:t>
            </w:r>
            <w:proofErr w:type="spellStart"/>
            <w:r w:rsidRPr="00127219">
              <w:rPr>
                <w:rFonts w:cs="Times New Roman"/>
                <w:sz w:val="24"/>
                <w:szCs w:val="24"/>
              </w:rPr>
              <w:t>hành</w:t>
            </w:r>
            <w:proofErr w:type="spellEnd"/>
            <w:r w:rsidRPr="00127219">
              <w:rPr>
                <w:rFonts w:cs="Times New Roman"/>
                <w:sz w:val="24"/>
                <w:szCs w:val="24"/>
              </w:rPr>
              <w:t xml:space="preserve"> </w:t>
            </w:r>
            <w:proofErr w:type="spellStart"/>
            <w:r w:rsidRPr="00127219">
              <w:rPr>
                <w:rFonts w:cs="Times New Roman"/>
                <w:sz w:val="24"/>
                <w:szCs w:val="24"/>
              </w:rPr>
              <w:t>một</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Luật</w:t>
            </w:r>
            <w:proofErr w:type="spellEnd"/>
            <w:r w:rsidRPr="00127219">
              <w:rPr>
                <w:rFonts w:cs="Times New Roman"/>
                <w:sz w:val="24"/>
                <w:szCs w:val="24"/>
              </w:rPr>
              <w:t xml:space="preserve"> </w:t>
            </w:r>
            <w:proofErr w:type="spellStart"/>
            <w:r w:rsidRPr="00127219">
              <w:rPr>
                <w:rFonts w:cs="Times New Roman"/>
                <w:sz w:val="24"/>
                <w:szCs w:val="24"/>
              </w:rPr>
              <w:t>Tài</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proofErr w:type="gramStart"/>
            <w:r w:rsidRPr="00127219">
              <w:rPr>
                <w:rFonts w:cs="Times New Roman"/>
                <w:sz w:val="24"/>
                <w:szCs w:val="24"/>
              </w:rPr>
              <w:t>nước</w:t>
            </w:r>
            <w:proofErr w:type="spellEnd"/>
            <w:r w:rsidRPr="00127219">
              <w:rPr>
                <w:rFonts w:cs="Times New Roman"/>
                <w:sz w:val="24"/>
                <w:szCs w:val="24"/>
              </w:rPr>
              <w:t>,“</w:t>
            </w:r>
            <w:proofErr w:type="spellStart"/>
            <w:proofErr w:type="gramEnd"/>
            <w:r w:rsidRPr="00127219">
              <w:rPr>
                <w:rFonts w:cs="Times New Roman"/>
                <w:sz w:val="24"/>
                <w:szCs w:val="24"/>
              </w:rPr>
              <w:t>thông</w:t>
            </w:r>
            <w:proofErr w:type="spellEnd"/>
            <w:r w:rsidRPr="00127219">
              <w:rPr>
                <w:rFonts w:cs="Times New Roman"/>
                <w:sz w:val="24"/>
                <w:szCs w:val="24"/>
              </w:rPr>
              <w:t xml:space="preserve"> tin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tình</w:t>
            </w:r>
            <w:proofErr w:type="spellEnd"/>
            <w:r w:rsidRPr="00127219">
              <w:rPr>
                <w:rFonts w:cs="Times New Roman"/>
                <w:sz w:val="24"/>
                <w:szCs w:val="24"/>
              </w:rPr>
              <w:t xml:space="preserve"> </w:t>
            </w:r>
            <w:proofErr w:type="spellStart"/>
            <w:r w:rsidRPr="00127219">
              <w:rPr>
                <w:rFonts w:cs="Times New Roman"/>
                <w:sz w:val="24"/>
                <w:szCs w:val="24"/>
              </w:rPr>
              <w:t>hình</w:t>
            </w:r>
            <w:proofErr w:type="spellEnd"/>
            <w:r w:rsidRPr="00127219">
              <w:rPr>
                <w:rFonts w:cs="Times New Roman"/>
                <w:sz w:val="24"/>
                <w:szCs w:val="24"/>
              </w:rPr>
              <w:t xml:space="preserve"> </w:t>
            </w:r>
            <w:proofErr w:type="spellStart"/>
            <w:r w:rsidRPr="00127219">
              <w:rPr>
                <w:rFonts w:cs="Times New Roman"/>
                <w:sz w:val="24"/>
                <w:szCs w:val="24"/>
              </w:rPr>
              <w:t>thiên</w:t>
            </w:r>
            <w:proofErr w:type="spellEnd"/>
            <w:r w:rsidRPr="00127219">
              <w:rPr>
                <w:rFonts w:cs="Times New Roman"/>
                <w:sz w:val="24"/>
                <w:szCs w:val="24"/>
              </w:rPr>
              <w:t xml:space="preserve"> tai (</w:t>
            </w:r>
            <w:proofErr w:type="spellStart"/>
            <w:r w:rsidRPr="00127219">
              <w:rPr>
                <w:rFonts w:cs="Times New Roman"/>
                <w:sz w:val="24"/>
                <w:szCs w:val="24"/>
              </w:rPr>
              <w:t>hạn</w:t>
            </w:r>
            <w:proofErr w:type="spellEnd"/>
            <w:r w:rsidRPr="00127219">
              <w:rPr>
                <w:rFonts w:cs="Times New Roman"/>
                <w:sz w:val="24"/>
                <w:szCs w:val="24"/>
              </w:rPr>
              <w:t xml:space="preserve"> </w:t>
            </w:r>
            <w:proofErr w:type="spellStart"/>
            <w:r w:rsidRPr="00127219">
              <w:rPr>
                <w:rFonts w:cs="Times New Roman"/>
                <w:sz w:val="24"/>
                <w:szCs w:val="24"/>
              </w:rPr>
              <w:t>hán</w:t>
            </w:r>
            <w:proofErr w:type="spellEnd"/>
            <w:r w:rsidRPr="00127219">
              <w:rPr>
                <w:rFonts w:cs="Times New Roman"/>
                <w:sz w:val="24"/>
                <w:szCs w:val="24"/>
              </w:rPr>
              <w:t xml:space="preserve">, </w:t>
            </w:r>
            <w:proofErr w:type="spellStart"/>
            <w:r w:rsidRPr="00127219">
              <w:rPr>
                <w:rFonts w:cs="Times New Roman"/>
                <w:sz w:val="24"/>
                <w:szCs w:val="24"/>
              </w:rPr>
              <w:t>xâm</w:t>
            </w:r>
            <w:proofErr w:type="spellEnd"/>
            <w:r w:rsidRPr="00127219">
              <w:rPr>
                <w:rFonts w:cs="Times New Roman"/>
                <w:sz w:val="24"/>
                <w:szCs w:val="24"/>
              </w:rPr>
              <w:t xml:space="preserve"> </w:t>
            </w:r>
            <w:proofErr w:type="spellStart"/>
            <w:r w:rsidRPr="00127219">
              <w:rPr>
                <w:rFonts w:cs="Times New Roman"/>
                <w:sz w:val="24"/>
                <w:szCs w:val="24"/>
              </w:rPr>
              <w:t>nhập</w:t>
            </w:r>
            <w:proofErr w:type="spellEnd"/>
            <w:r w:rsidRPr="00127219">
              <w:rPr>
                <w:rFonts w:cs="Times New Roman"/>
                <w:sz w:val="24"/>
                <w:szCs w:val="24"/>
              </w:rPr>
              <w:t xml:space="preserve"> </w:t>
            </w:r>
            <w:proofErr w:type="spellStart"/>
            <w:r w:rsidRPr="00127219">
              <w:rPr>
                <w:rFonts w:cs="Times New Roman"/>
                <w:sz w:val="24"/>
                <w:szCs w:val="24"/>
              </w:rPr>
              <w:t>mặn</w:t>
            </w:r>
            <w:proofErr w:type="spellEnd"/>
            <w:r w:rsidRPr="00127219">
              <w:rPr>
                <w:rFonts w:cs="Times New Roman"/>
                <w:sz w:val="24"/>
                <w:szCs w:val="24"/>
              </w:rPr>
              <w:t xml:space="preserve">, </w:t>
            </w:r>
            <w:proofErr w:type="spellStart"/>
            <w:r w:rsidRPr="00127219">
              <w:rPr>
                <w:rFonts w:cs="Times New Roman"/>
                <w:sz w:val="24"/>
                <w:szCs w:val="24"/>
              </w:rPr>
              <w:t>mưa</w:t>
            </w:r>
            <w:proofErr w:type="spellEnd"/>
            <w:r w:rsidRPr="00127219">
              <w:rPr>
                <w:rFonts w:cs="Times New Roman"/>
                <w:sz w:val="24"/>
                <w:szCs w:val="24"/>
              </w:rPr>
              <w:t xml:space="preserve"> </w:t>
            </w:r>
            <w:proofErr w:type="spellStart"/>
            <w:r w:rsidRPr="00127219">
              <w:rPr>
                <w:rFonts w:cs="Times New Roman"/>
                <w:sz w:val="24"/>
                <w:szCs w:val="24"/>
              </w:rPr>
              <w:t>lũ</w:t>
            </w:r>
            <w:proofErr w:type="spellEnd"/>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xảy</w:t>
            </w:r>
            <w:proofErr w:type="spellEnd"/>
            <w:r w:rsidRPr="00127219">
              <w:rPr>
                <w:rFonts w:cs="Times New Roman"/>
                <w:sz w:val="24"/>
                <w:szCs w:val="24"/>
              </w:rPr>
              <w:t xml:space="preserve"> </w:t>
            </w:r>
            <w:proofErr w:type="spellStart"/>
            <w:r w:rsidRPr="00127219">
              <w:rPr>
                <w:rFonts w:cs="Times New Roman"/>
                <w:sz w:val="24"/>
                <w:szCs w:val="24"/>
              </w:rPr>
              <w:t>ra</w:t>
            </w:r>
            <w:proofErr w:type="spellEnd"/>
            <w:r w:rsidRPr="00127219">
              <w:rPr>
                <w:rFonts w:cs="Times New Roman"/>
                <w:sz w:val="24"/>
                <w:szCs w:val="24"/>
              </w:rPr>
              <w:t xml:space="preserve"> </w:t>
            </w:r>
            <w:proofErr w:type="spellStart"/>
            <w:r w:rsidRPr="00127219">
              <w:rPr>
                <w:rFonts w:cs="Times New Roman"/>
                <w:sz w:val="24"/>
                <w:szCs w:val="24"/>
              </w:rPr>
              <w:t>trên</w:t>
            </w:r>
            <w:proofErr w:type="spellEnd"/>
            <w:r w:rsidRPr="00127219">
              <w:rPr>
                <w:rFonts w:cs="Times New Roman"/>
                <w:sz w:val="24"/>
                <w:szCs w:val="24"/>
              </w:rPr>
              <w:t xml:space="preserve"> </w:t>
            </w:r>
            <w:proofErr w:type="spellStart"/>
            <w:r w:rsidRPr="00127219">
              <w:rPr>
                <w:rFonts w:cs="Times New Roman"/>
                <w:sz w:val="24"/>
                <w:szCs w:val="24"/>
              </w:rPr>
              <w:t>lưu</w:t>
            </w:r>
            <w:proofErr w:type="spellEnd"/>
            <w:r w:rsidRPr="00127219">
              <w:rPr>
                <w:rFonts w:cs="Times New Roman"/>
                <w:sz w:val="24"/>
                <w:szCs w:val="24"/>
              </w:rPr>
              <w:t xml:space="preserve"> </w:t>
            </w:r>
            <w:proofErr w:type="spellStart"/>
            <w:r w:rsidRPr="00127219">
              <w:rPr>
                <w:rFonts w:cs="Times New Roman"/>
                <w:sz w:val="24"/>
                <w:szCs w:val="24"/>
              </w:rPr>
              <w:t>vực</w:t>
            </w:r>
            <w:proofErr w:type="spellEnd"/>
            <w:r w:rsidRPr="00127219">
              <w:rPr>
                <w:rFonts w:cs="Times New Roman"/>
                <w:sz w:val="24"/>
                <w:szCs w:val="24"/>
              </w:rPr>
              <w:t xml:space="preserve">” là </w:t>
            </w:r>
            <w:proofErr w:type="spellStart"/>
            <w:r w:rsidRPr="00127219">
              <w:rPr>
                <w:rFonts w:cs="Times New Roman"/>
                <w:sz w:val="24"/>
                <w:szCs w:val="24"/>
              </w:rPr>
              <w:t>một</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những</w:t>
            </w:r>
            <w:proofErr w:type="spellEnd"/>
            <w:r w:rsidRPr="00127219">
              <w:rPr>
                <w:rFonts w:cs="Times New Roman"/>
                <w:sz w:val="24"/>
                <w:szCs w:val="24"/>
              </w:rPr>
              <w:t xml:space="preserve"> </w:t>
            </w:r>
            <w:proofErr w:type="spellStart"/>
            <w:r w:rsidRPr="00127219">
              <w:rPr>
                <w:rFonts w:cs="Times New Roman"/>
                <w:sz w:val="24"/>
                <w:szCs w:val="24"/>
              </w:rPr>
              <w:t>yêu</w:t>
            </w:r>
            <w:proofErr w:type="spellEnd"/>
            <w:r w:rsidRPr="00127219">
              <w:rPr>
                <w:rFonts w:cs="Times New Roman"/>
                <w:sz w:val="24"/>
                <w:szCs w:val="24"/>
              </w:rPr>
              <w:t xml:space="preserve"> </w:t>
            </w:r>
            <w:proofErr w:type="spellStart"/>
            <w:r w:rsidRPr="00127219">
              <w:rPr>
                <w:rFonts w:cs="Times New Roman"/>
                <w:sz w:val="24"/>
                <w:szCs w:val="24"/>
              </w:rPr>
              <w:t>cầu</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tin, </w:t>
            </w:r>
            <w:proofErr w:type="spellStart"/>
            <w:r w:rsidRPr="00127219">
              <w:rPr>
                <w:rFonts w:cs="Times New Roman"/>
                <w:sz w:val="24"/>
                <w:szCs w:val="24"/>
              </w:rPr>
              <w:t>số</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phục</w:t>
            </w:r>
            <w:proofErr w:type="spellEnd"/>
            <w:r w:rsidRPr="00127219">
              <w:rPr>
                <w:rFonts w:cs="Times New Roman"/>
                <w:sz w:val="24"/>
                <w:szCs w:val="24"/>
              </w:rPr>
              <w:t xml:space="preserve"> vụ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bố</w:t>
            </w:r>
            <w:proofErr w:type="spellEnd"/>
            <w:r w:rsidRPr="00127219">
              <w:rPr>
                <w:rFonts w:cs="Times New Roman"/>
                <w:sz w:val="24"/>
                <w:szCs w:val="24"/>
              </w:rPr>
              <w:t xml:space="preserve"> </w:t>
            </w:r>
            <w:proofErr w:type="spellStart"/>
            <w:r w:rsidRPr="00127219">
              <w:rPr>
                <w:rFonts w:cs="Times New Roman"/>
                <w:sz w:val="24"/>
                <w:szCs w:val="24"/>
              </w:rPr>
              <w:t>kịch</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nguồn</w:t>
            </w:r>
            <w:proofErr w:type="spellEnd"/>
            <w:r w:rsidRPr="00127219">
              <w:rPr>
                <w:rFonts w:cs="Times New Roman"/>
                <w:sz w:val="24"/>
                <w:szCs w:val="24"/>
              </w:rPr>
              <w:t xml:space="preserve"> </w:t>
            </w:r>
            <w:proofErr w:type="spellStart"/>
            <w:r w:rsidRPr="00127219">
              <w:rPr>
                <w:rFonts w:cs="Times New Roman"/>
                <w:sz w:val="24"/>
                <w:szCs w:val="24"/>
              </w:rPr>
              <w:t>nước</w:t>
            </w:r>
            <w:proofErr w:type="spellEnd"/>
            <w:r w:rsidRPr="00127219">
              <w:rPr>
                <w:rFonts w:cs="Times New Roman"/>
                <w:sz w:val="24"/>
                <w:szCs w:val="24"/>
              </w:rPr>
              <w:t xml:space="preserve"> </w:t>
            </w:r>
            <w:proofErr w:type="spellStart"/>
            <w:r w:rsidRPr="00127219">
              <w:rPr>
                <w:rFonts w:cs="Times New Roman"/>
                <w:sz w:val="24"/>
                <w:szCs w:val="24"/>
              </w:rPr>
              <w:t>hàng</w:t>
            </w:r>
            <w:proofErr w:type="spellEnd"/>
            <w:r w:rsidRPr="00127219">
              <w:rPr>
                <w:rFonts w:cs="Times New Roman"/>
                <w:sz w:val="24"/>
                <w:szCs w:val="24"/>
              </w:rPr>
              <w:t xml:space="preserve"> </w:t>
            </w:r>
            <w:proofErr w:type="spellStart"/>
            <w:r w:rsidRPr="00127219">
              <w:rPr>
                <w:rFonts w:cs="Times New Roman"/>
                <w:sz w:val="24"/>
                <w:szCs w:val="24"/>
              </w:rPr>
              <w:t>năm</w:t>
            </w:r>
            <w:proofErr w:type="spellEnd"/>
            <w:r w:rsidRPr="00127219">
              <w:rPr>
                <w:rFonts w:cs="Times New Roman"/>
                <w:sz w:val="24"/>
                <w:szCs w:val="24"/>
              </w:rPr>
              <w:t xml:space="preserve"> </w:t>
            </w:r>
            <w:proofErr w:type="spellStart"/>
            <w:r w:rsidRPr="00127219">
              <w:rPr>
                <w:rFonts w:cs="Times New Roman"/>
                <w:sz w:val="24"/>
                <w:szCs w:val="24"/>
              </w:rPr>
              <w:t>trên</w:t>
            </w:r>
            <w:proofErr w:type="spellEnd"/>
            <w:r w:rsidRPr="00127219">
              <w:rPr>
                <w:rFonts w:cs="Times New Roman"/>
                <w:sz w:val="24"/>
                <w:szCs w:val="24"/>
              </w:rPr>
              <w:t xml:space="preserve"> </w:t>
            </w:r>
            <w:proofErr w:type="spellStart"/>
            <w:r w:rsidRPr="00127219">
              <w:rPr>
                <w:rFonts w:cs="Times New Roman"/>
                <w:sz w:val="24"/>
                <w:szCs w:val="24"/>
              </w:rPr>
              <w:t>lưu</w:t>
            </w:r>
            <w:proofErr w:type="spellEnd"/>
            <w:r w:rsidRPr="00127219">
              <w:rPr>
                <w:rFonts w:cs="Times New Roman"/>
                <w:sz w:val="24"/>
                <w:szCs w:val="24"/>
              </w:rPr>
              <w:t xml:space="preserve"> </w:t>
            </w:r>
            <w:proofErr w:type="spellStart"/>
            <w:r w:rsidRPr="00127219">
              <w:rPr>
                <w:rFonts w:cs="Times New Roman"/>
                <w:sz w:val="24"/>
                <w:szCs w:val="24"/>
              </w:rPr>
              <w:t>vực</w:t>
            </w:r>
            <w:proofErr w:type="spellEnd"/>
            <w:r w:rsidRPr="00127219">
              <w:rPr>
                <w:rFonts w:cs="Times New Roman"/>
                <w:sz w:val="24"/>
                <w:szCs w:val="24"/>
              </w:rPr>
              <w:t xml:space="preserve"> </w:t>
            </w:r>
            <w:proofErr w:type="spellStart"/>
            <w:r w:rsidRPr="00127219">
              <w:rPr>
                <w:rFonts w:cs="Times New Roman"/>
                <w:sz w:val="24"/>
                <w:szCs w:val="24"/>
              </w:rPr>
              <w:t>sông</w:t>
            </w:r>
            <w:proofErr w:type="spellEnd"/>
            <w:r w:rsidRPr="00127219">
              <w:rPr>
                <w:rFonts w:cs="Times New Roman"/>
                <w:sz w:val="24"/>
                <w:szCs w:val="24"/>
              </w:rPr>
              <w:t xml:space="preserve">. Do </w:t>
            </w:r>
            <w:proofErr w:type="spellStart"/>
            <w:r w:rsidRPr="00127219">
              <w:rPr>
                <w:rFonts w:cs="Times New Roman"/>
                <w:sz w:val="24"/>
                <w:szCs w:val="24"/>
              </w:rPr>
              <w:t>vậy</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quan</w:t>
            </w:r>
            <w:proofErr w:type="spellEnd"/>
            <w:r w:rsidRPr="00127219">
              <w:rPr>
                <w:rFonts w:cs="Times New Roman"/>
                <w:sz w:val="24"/>
                <w:szCs w:val="24"/>
              </w:rPr>
              <w:t xml:space="preserve"> </w:t>
            </w:r>
            <w:proofErr w:type="spellStart"/>
            <w:r w:rsidRPr="00127219">
              <w:rPr>
                <w:rFonts w:cs="Times New Roman"/>
                <w:sz w:val="24"/>
                <w:szCs w:val="24"/>
              </w:rPr>
              <w:t>soạn</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ra</w:t>
            </w:r>
            <w:proofErr w:type="spellEnd"/>
            <w:r w:rsidRPr="00127219">
              <w:rPr>
                <w:rFonts w:cs="Times New Roman"/>
                <w:sz w:val="24"/>
                <w:szCs w:val="24"/>
              </w:rPr>
              <w:t xml:space="preserve">̀ </w:t>
            </w:r>
            <w:proofErr w:type="spellStart"/>
            <w:r w:rsidRPr="00127219">
              <w:rPr>
                <w:rFonts w:cs="Times New Roman"/>
                <w:sz w:val="24"/>
                <w:szCs w:val="24"/>
              </w:rPr>
              <w:t>soát</w:t>
            </w:r>
            <w:proofErr w:type="spellEnd"/>
            <w:r w:rsidRPr="00127219">
              <w:rPr>
                <w:rFonts w:cs="Times New Roman"/>
                <w:sz w:val="24"/>
                <w:szCs w:val="24"/>
              </w:rPr>
              <w:t xml:space="preserve">, </w:t>
            </w:r>
            <w:proofErr w:type="spellStart"/>
            <w:r w:rsidRPr="00127219">
              <w:rPr>
                <w:rFonts w:cs="Times New Roman"/>
                <w:sz w:val="24"/>
                <w:szCs w:val="24"/>
              </w:rPr>
              <w:t>nghiên</w:t>
            </w:r>
            <w:proofErr w:type="spellEnd"/>
            <w:r w:rsidRPr="00127219">
              <w:rPr>
                <w:rFonts w:cs="Times New Roman"/>
                <w:sz w:val="24"/>
                <w:szCs w:val="24"/>
              </w:rPr>
              <w:t xml:space="preserve"> </w:t>
            </w:r>
            <w:proofErr w:type="spellStart"/>
            <w:r w:rsidRPr="00127219">
              <w:rPr>
                <w:rFonts w:cs="Times New Roman"/>
                <w:sz w:val="24"/>
                <w:szCs w:val="24"/>
              </w:rPr>
              <w:t>cứu</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đảm</w:t>
            </w:r>
            <w:proofErr w:type="spellEnd"/>
            <w:r w:rsidRPr="00127219">
              <w:rPr>
                <w:rFonts w:cs="Times New Roman"/>
                <w:sz w:val="24"/>
                <w:szCs w:val="24"/>
              </w:rPr>
              <w:t xml:space="preserve"> </w:t>
            </w:r>
            <w:proofErr w:type="spellStart"/>
            <w:r w:rsidRPr="00127219">
              <w:rPr>
                <w:rFonts w:cs="Times New Roman"/>
                <w:sz w:val="24"/>
                <w:szCs w:val="24"/>
              </w:rPr>
              <w:t>bảo</w:t>
            </w:r>
            <w:proofErr w:type="spellEnd"/>
            <w:r w:rsidRPr="00127219">
              <w:rPr>
                <w:rFonts w:cs="Times New Roman"/>
                <w:sz w:val="24"/>
                <w:szCs w:val="24"/>
              </w:rPr>
              <w:t xml:space="preserve"> </w:t>
            </w:r>
            <w:proofErr w:type="spellStart"/>
            <w:r w:rsidRPr="00127219">
              <w:rPr>
                <w:rFonts w:cs="Times New Roman"/>
                <w:sz w:val="24"/>
                <w:szCs w:val="24"/>
              </w:rPr>
              <w:t>sản</w:t>
            </w:r>
            <w:proofErr w:type="spellEnd"/>
            <w:r w:rsidRPr="00127219">
              <w:rPr>
                <w:rFonts w:cs="Times New Roman"/>
                <w:sz w:val="24"/>
                <w:szCs w:val="24"/>
              </w:rPr>
              <w:t xml:space="preserve"> </w:t>
            </w:r>
            <w:proofErr w:type="spellStart"/>
            <w:r w:rsidRPr="00127219">
              <w:rPr>
                <w:rFonts w:cs="Times New Roman"/>
                <w:sz w:val="24"/>
                <w:szCs w:val="24"/>
              </w:rPr>
              <w:t>phẩm</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giám</w:t>
            </w:r>
            <w:proofErr w:type="spellEnd"/>
            <w:r w:rsidRPr="00127219">
              <w:rPr>
                <w:rFonts w:cs="Times New Roman"/>
                <w:sz w:val="24"/>
                <w:szCs w:val="24"/>
              </w:rPr>
              <w:t xml:space="preserve"> </w:t>
            </w:r>
            <w:proofErr w:type="spellStart"/>
            <w:r w:rsidRPr="00127219">
              <w:rPr>
                <w:rFonts w:cs="Times New Roman"/>
                <w:sz w:val="24"/>
                <w:szCs w:val="24"/>
              </w:rPr>
              <w:t>sát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lụt</w:t>
            </w:r>
            <w:proofErr w:type="spellEnd"/>
            <w:r w:rsidRPr="00127219">
              <w:rPr>
                <w:rFonts w:cs="Times New Roman"/>
                <w:sz w:val="24"/>
                <w:szCs w:val="24"/>
              </w:rPr>
              <w:t xml:space="preserve"> </w:t>
            </w:r>
            <w:proofErr w:type="spellStart"/>
            <w:r w:rsidRPr="00127219">
              <w:rPr>
                <w:rFonts w:cs="Times New Roman"/>
                <w:sz w:val="24"/>
                <w:szCs w:val="24"/>
              </w:rPr>
              <w:t>bằng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viễn</w:t>
            </w:r>
            <w:proofErr w:type="spellEnd"/>
            <w:r w:rsidRPr="00127219">
              <w:rPr>
                <w:rFonts w:cs="Times New Roman"/>
                <w:sz w:val="24"/>
                <w:szCs w:val="24"/>
              </w:rPr>
              <w:t xml:space="preserve"> </w:t>
            </w:r>
            <w:proofErr w:type="spellStart"/>
            <w:r w:rsidRPr="00127219">
              <w:rPr>
                <w:rFonts w:cs="Times New Roman"/>
                <w:sz w:val="24"/>
                <w:szCs w:val="24"/>
              </w:rPr>
              <w:t>thám</w:t>
            </w:r>
            <w:proofErr w:type="spellEnd"/>
            <w:r w:rsidRPr="00127219">
              <w:rPr>
                <w:rFonts w:cs="Times New Roman"/>
                <w:sz w:val="24"/>
                <w:szCs w:val="24"/>
              </w:rPr>
              <w:t xml:space="preserve"> </w:t>
            </w:r>
            <w:proofErr w:type="spellStart"/>
            <w:r w:rsidRPr="00127219">
              <w:rPr>
                <w:rFonts w:cs="Times New Roman"/>
                <w:sz w:val="24"/>
                <w:szCs w:val="24"/>
              </w:rPr>
              <w:t>đáp</w:t>
            </w:r>
            <w:proofErr w:type="spellEnd"/>
            <w:r w:rsidRPr="00127219">
              <w:rPr>
                <w:rFonts w:cs="Times New Roman"/>
                <w:sz w:val="24"/>
                <w:szCs w:val="24"/>
              </w:rPr>
              <w:t xml:space="preserve"> </w:t>
            </w:r>
            <w:proofErr w:type="spellStart"/>
            <w:r w:rsidRPr="00127219">
              <w:rPr>
                <w:rFonts w:cs="Times New Roman"/>
                <w:sz w:val="24"/>
                <w:szCs w:val="24"/>
              </w:rPr>
              <w:t>ứng</w:t>
            </w:r>
            <w:proofErr w:type="spellEnd"/>
            <w:r w:rsidRPr="00127219">
              <w:rPr>
                <w:rFonts w:cs="Times New Roman"/>
                <w:sz w:val="24"/>
                <w:szCs w:val="24"/>
              </w:rPr>
              <w:t xml:space="preserve"> </w:t>
            </w:r>
            <w:proofErr w:type="spellStart"/>
            <w:r w:rsidRPr="00127219">
              <w:rPr>
                <w:rFonts w:cs="Times New Roman"/>
                <w:sz w:val="24"/>
                <w:szCs w:val="24"/>
              </w:rPr>
              <w:t>yêu</w:t>
            </w:r>
            <w:proofErr w:type="spellEnd"/>
            <w:r w:rsidRPr="00127219">
              <w:rPr>
                <w:rFonts w:cs="Times New Roman"/>
                <w:sz w:val="24"/>
                <w:szCs w:val="24"/>
              </w:rPr>
              <w:t xml:space="preserve"> </w:t>
            </w:r>
            <w:proofErr w:type="spellStart"/>
            <w:r w:rsidRPr="00127219">
              <w:rPr>
                <w:rFonts w:cs="Times New Roman"/>
                <w:sz w:val="24"/>
                <w:szCs w:val="24"/>
              </w:rPr>
              <w:t>cầu</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tác</w:t>
            </w:r>
            <w:proofErr w:type="spellEnd"/>
            <w:r w:rsidRPr="00127219">
              <w:rPr>
                <w:rFonts w:cs="Times New Roman"/>
                <w:sz w:val="24"/>
                <w:szCs w:val="24"/>
              </w:rPr>
              <w:t xml:space="preserve"> </w:t>
            </w:r>
            <w:proofErr w:type="spellStart"/>
            <w:r w:rsidRPr="00127219">
              <w:rPr>
                <w:rFonts w:cs="Times New Roman"/>
                <w:sz w:val="24"/>
                <w:szCs w:val="24"/>
              </w:rPr>
              <w:t>quản</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nha</w:t>
            </w:r>
            <w:proofErr w:type="spellEnd"/>
            <w:r w:rsidRPr="00127219">
              <w:rPr>
                <w:rFonts w:cs="Times New Roman"/>
                <w:sz w:val="24"/>
                <w:szCs w:val="24"/>
              </w:rPr>
              <w:t xml:space="preserve">̀ </w:t>
            </w:r>
            <w:proofErr w:type="spellStart"/>
            <w:r w:rsidRPr="00127219">
              <w:rPr>
                <w:rFonts w:cs="Times New Roman"/>
                <w:sz w:val="24"/>
                <w:szCs w:val="24"/>
              </w:rPr>
              <w:t>nước</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tài</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nướ</w:t>
            </w:r>
            <w:r w:rsidR="009D6419">
              <w:rPr>
                <w:rFonts w:cs="Times New Roman"/>
                <w:sz w:val="24"/>
                <w:szCs w:val="24"/>
              </w:rPr>
              <w:t>c</w:t>
            </w:r>
            <w:proofErr w:type="spellEnd"/>
            <w:r w:rsidR="009D6419">
              <w:rPr>
                <w:rFonts w:cs="Times New Roman"/>
                <w:sz w:val="24"/>
                <w:szCs w:val="24"/>
              </w:rPr>
              <w:t>.</w:t>
            </w:r>
          </w:p>
        </w:tc>
        <w:tc>
          <w:tcPr>
            <w:tcW w:w="5129" w:type="dxa"/>
            <w:vAlign w:val="center"/>
          </w:tcPr>
          <w:p w14:paraId="7DF6409C" w14:textId="2F33E0E1" w:rsidR="00532F3C" w:rsidRPr="00127219" w:rsidRDefault="00532F3C" w:rsidP="00262794">
            <w:pPr>
              <w:jc w:val="both"/>
              <w:rPr>
                <w:rFonts w:cs="Times New Roman"/>
                <w:sz w:val="24"/>
                <w:szCs w:val="24"/>
              </w:rPr>
            </w:pPr>
            <w:proofErr w:type="spellStart"/>
            <w:r w:rsidRPr="00127219">
              <w:rPr>
                <w:rFonts w:cs="Times New Roman"/>
                <w:bCs/>
                <w:sz w:val="24"/>
                <w:szCs w:val="24"/>
              </w:rPr>
              <w:t>Tiếp</w:t>
            </w:r>
            <w:proofErr w:type="spellEnd"/>
            <w:r w:rsidRPr="00127219">
              <w:rPr>
                <w:rFonts w:cs="Times New Roman"/>
                <w:bCs/>
                <w:sz w:val="24"/>
                <w:szCs w:val="24"/>
              </w:rPr>
              <w:t xml:space="preserve"> </w:t>
            </w:r>
            <w:proofErr w:type="spellStart"/>
            <w:r w:rsidRPr="00127219">
              <w:rPr>
                <w:rFonts w:cs="Times New Roman"/>
                <w:bCs/>
                <w:sz w:val="24"/>
                <w:szCs w:val="24"/>
              </w:rPr>
              <w:t>thu</w:t>
            </w:r>
            <w:proofErr w:type="spellEnd"/>
            <w:r w:rsidRPr="00127219">
              <w:rPr>
                <w:rFonts w:cs="Times New Roman"/>
                <w:bCs/>
                <w:sz w:val="24"/>
                <w:szCs w:val="24"/>
              </w:rPr>
              <w:t xml:space="preserve">, </w:t>
            </w:r>
            <w:proofErr w:type="spellStart"/>
            <w:r w:rsidRPr="00127219">
              <w:rPr>
                <w:rFonts w:cs="Times New Roman"/>
                <w:bCs/>
                <w:sz w:val="24"/>
                <w:szCs w:val="24"/>
              </w:rPr>
              <w:t>rà</w:t>
            </w:r>
            <w:proofErr w:type="spellEnd"/>
            <w:r w:rsidRPr="00127219">
              <w:rPr>
                <w:rFonts w:cs="Times New Roman"/>
                <w:bCs/>
                <w:sz w:val="24"/>
                <w:szCs w:val="24"/>
              </w:rPr>
              <w:t xml:space="preserve"> </w:t>
            </w:r>
            <w:proofErr w:type="spellStart"/>
            <w:r w:rsidRPr="00127219">
              <w:rPr>
                <w:rFonts w:cs="Times New Roman"/>
                <w:bCs/>
                <w:sz w:val="24"/>
                <w:szCs w:val="24"/>
              </w:rPr>
              <w:t>soát</w:t>
            </w:r>
            <w:proofErr w:type="spellEnd"/>
            <w:r w:rsidRPr="00127219">
              <w:rPr>
                <w:rFonts w:cs="Times New Roman"/>
                <w:bCs/>
                <w:sz w:val="24"/>
                <w:szCs w:val="24"/>
              </w:rPr>
              <w:t xml:space="preserve">, </w:t>
            </w:r>
            <w:proofErr w:type="spellStart"/>
            <w:r w:rsidRPr="00127219">
              <w:rPr>
                <w:rFonts w:cs="Times New Roman"/>
                <w:bCs/>
                <w:sz w:val="24"/>
                <w:szCs w:val="24"/>
              </w:rPr>
              <w:t>chỉnh</w:t>
            </w:r>
            <w:proofErr w:type="spellEnd"/>
            <w:r w:rsidRPr="00127219">
              <w:rPr>
                <w:rFonts w:cs="Times New Roman"/>
                <w:bCs/>
                <w:sz w:val="24"/>
                <w:szCs w:val="24"/>
              </w:rPr>
              <w:t xml:space="preserve"> </w:t>
            </w:r>
            <w:proofErr w:type="spellStart"/>
            <w:r w:rsidRPr="00127219">
              <w:rPr>
                <w:rFonts w:cs="Times New Roman"/>
                <w:bCs/>
                <w:sz w:val="24"/>
                <w:szCs w:val="24"/>
              </w:rPr>
              <w:t>sửa</w:t>
            </w:r>
            <w:proofErr w:type="spellEnd"/>
            <w:r w:rsidRPr="00127219">
              <w:rPr>
                <w:rFonts w:cs="Times New Roman"/>
                <w:iCs/>
                <w:kern w:val="28"/>
                <w:position w:val="4"/>
                <w:sz w:val="24"/>
                <w:szCs w:val="24"/>
                <w:lang w:val="en"/>
              </w:rPr>
              <w:t xml:space="preserve"> </w:t>
            </w:r>
          </w:p>
        </w:tc>
      </w:tr>
      <w:tr w:rsidR="00532F3C" w:rsidRPr="00127219" w14:paraId="73E970D9" w14:textId="77777777" w:rsidTr="00AF21E3">
        <w:trPr>
          <w:gridAfter w:val="1"/>
          <w:wAfter w:w="90" w:type="dxa"/>
        </w:trPr>
        <w:tc>
          <w:tcPr>
            <w:tcW w:w="1488" w:type="dxa"/>
            <w:vMerge/>
            <w:vAlign w:val="center"/>
          </w:tcPr>
          <w:p w14:paraId="2F11BB66" w14:textId="77777777" w:rsidR="00532F3C" w:rsidRPr="00127219" w:rsidRDefault="00532F3C" w:rsidP="00262794">
            <w:pPr>
              <w:rPr>
                <w:rFonts w:cs="Times New Roman"/>
                <w:b/>
                <w:sz w:val="24"/>
                <w:szCs w:val="24"/>
              </w:rPr>
            </w:pPr>
          </w:p>
        </w:tc>
        <w:tc>
          <w:tcPr>
            <w:tcW w:w="2339" w:type="dxa"/>
            <w:vAlign w:val="center"/>
          </w:tcPr>
          <w:p w14:paraId="564EFBA4" w14:textId="3E1C6065" w:rsidR="00532F3C" w:rsidRPr="00127219" w:rsidRDefault="00532F3C" w:rsidP="00262794">
            <w:pPr>
              <w:pStyle w:val="ListParagraph"/>
              <w:tabs>
                <w:tab w:val="left" w:pos="284"/>
                <w:tab w:val="left" w:pos="851"/>
              </w:tabs>
              <w:spacing w:after="0" w:line="240" w:lineRule="auto"/>
              <w:ind w:left="0"/>
              <w:jc w:val="center"/>
              <w:rPr>
                <w:rFonts w:ascii="Times New Roman" w:eastAsiaTheme="minorHAnsi" w:hAnsi="Times New Roman"/>
                <w:sz w:val="24"/>
                <w:szCs w:val="24"/>
                <w:lang w:val="vi-VN"/>
              </w:rPr>
            </w:pPr>
            <w:r>
              <w:rPr>
                <w:rFonts w:ascii="Times New Roman" w:hAnsi="Times New Roman"/>
                <w:sz w:val="24"/>
                <w:szCs w:val="24"/>
              </w:rPr>
              <w:t>6</w:t>
            </w:r>
            <w:r w:rsidRPr="00127219">
              <w:rPr>
                <w:rFonts w:ascii="Times New Roman" w:hAnsi="Times New Roman"/>
                <w:sz w:val="24"/>
                <w:szCs w:val="24"/>
              </w:rPr>
              <w:t>. C</w:t>
            </w:r>
            <w:r w:rsidRPr="00127219">
              <w:rPr>
                <w:rFonts w:ascii="Times New Roman" w:hAnsi="Times New Roman"/>
                <w:sz w:val="24"/>
                <w:szCs w:val="24"/>
                <w:lang w:val="vi-VN"/>
              </w:rPr>
              <w:t xml:space="preserve">ục </w:t>
            </w:r>
            <w:r w:rsidRPr="00127219">
              <w:rPr>
                <w:rFonts w:ascii="Times New Roman" w:hAnsi="Times New Roman"/>
                <w:sz w:val="24"/>
                <w:szCs w:val="24"/>
              </w:rPr>
              <w:t>B</w:t>
            </w:r>
            <w:r w:rsidRPr="00127219">
              <w:rPr>
                <w:rFonts w:ascii="Times New Roman" w:hAnsi="Times New Roman"/>
                <w:sz w:val="24"/>
                <w:szCs w:val="24"/>
                <w:lang w:val="vi-VN"/>
              </w:rPr>
              <w:t>ảo tồn thiên nhiên và Đa dạng sinh học</w:t>
            </w:r>
          </w:p>
        </w:tc>
        <w:tc>
          <w:tcPr>
            <w:tcW w:w="5219" w:type="dxa"/>
            <w:vAlign w:val="center"/>
          </w:tcPr>
          <w:p w14:paraId="0AF6D02F" w14:textId="77777777" w:rsidR="00532F3C" w:rsidRPr="00127219" w:rsidRDefault="00532F3C" w:rsidP="00262794">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lang w:val="vi-VN"/>
              </w:rPr>
              <w:t xml:space="preserve">- </w:t>
            </w:r>
            <w:proofErr w:type="spellStart"/>
            <w:r w:rsidRPr="00127219">
              <w:rPr>
                <w:rFonts w:ascii="Times New Roman" w:hAnsi="Times New Roman"/>
                <w:sz w:val="24"/>
                <w:szCs w:val="24"/>
              </w:rPr>
              <w:t>Thay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đổi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nghiệp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w:t>
            </w:r>
          </w:p>
          <w:p w14:paraId="2F189646" w14:textId="399D4CC1" w:rsidR="00532F3C" w:rsidRPr="00127219" w:rsidRDefault="00532F3C" w:rsidP="00262794">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tả</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bày</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Tờ</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p>
        </w:tc>
        <w:tc>
          <w:tcPr>
            <w:tcW w:w="5129" w:type="dxa"/>
            <w:vAlign w:val="center"/>
          </w:tcPr>
          <w:p w14:paraId="5D49D125" w14:textId="254ABEDD" w:rsidR="00532F3C" w:rsidRPr="00127219" w:rsidRDefault="00532F3C" w:rsidP="00262794">
            <w:pPr>
              <w:jc w:val="both"/>
              <w:rPr>
                <w:rFonts w:cs="Times New Roman"/>
                <w:bCs/>
                <w:sz w:val="24"/>
                <w:szCs w:val="24"/>
              </w:rPr>
            </w:pPr>
            <w:proofErr w:type="spellStart"/>
            <w:r w:rsidRPr="00127219">
              <w:rPr>
                <w:rFonts w:cs="Times New Roman"/>
                <w:bCs/>
                <w:sz w:val="24"/>
                <w:szCs w:val="24"/>
              </w:rPr>
              <w:t>Đã</w:t>
            </w:r>
            <w:proofErr w:type="spellEnd"/>
            <w:r w:rsidRPr="00127219">
              <w:rPr>
                <w:rFonts w:cs="Times New Roman"/>
                <w:bCs/>
                <w:sz w:val="24"/>
                <w:szCs w:val="24"/>
              </w:rPr>
              <w:t xml:space="preserve"> </w:t>
            </w:r>
            <w:proofErr w:type="spellStart"/>
            <w:r w:rsidRPr="00127219">
              <w:rPr>
                <w:rFonts w:cs="Times New Roman"/>
                <w:bCs/>
                <w:sz w:val="24"/>
                <w:szCs w:val="24"/>
              </w:rPr>
              <w:t>rà</w:t>
            </w:r>
            <w:proofErr w:type="spellEnd"/>
            <w:r w:rsidRPr="00127219">
              <w:rPr>
                <w:rFonts w:cs="Times New Roman"/>
                <w:bCs/>
                <w:sz w:val="24"/>
                <w:szCs w:val="24"/>
              </w:rPr>
              <w:t xml:space="preserve"> </w:t>
            </w:r>
            <w:proofErr w:type="spellStart"/>
            <w:r w:rsidRPr="00127219">
              <w:rPr>
                <w:rFonts w:cs="Times New Roman"/>
                <w:bCs/>
                <w:sz w:val="24"/>
                <w:szCs w:val="24"/>
              </w:rPr>
              <w:t>soát</w:t>
            </w:r>
            <w:proofErr w:type="spellEnd"/>
            <w:r w:rsidRPr="00127219">
              <w:rPr>
                <w:rFonts w:cs="Times New Roman"/>
                <w:bCs/>
                <w:sz w:val="24"/>
                <w:szCs w:val="24"/>
              </w:rPr>
              <w:t xml:space="preserve">, </w:t>
            </w:r>
            <w:proofErr w:type="spellStart"/>
            <w:r w:rsidRPr="00127219">
              <w:rPr>
                <w:rFonts w:cs="Times New Roman"/>
                <w:bCs/>
                <w:sz w:val="24"/>
                <w:szCs w:val="24"/>
              </w:rPr>
              <w:t>trình</w:t>
            </w:r>
            <w:proofErr w:type="spellEnd"/>
            <w:r w:rsidRPr="00127219">
              <w:rPr>
                <w:rFonts w:cs="Times New Roman"/>
                <w:bCs/>
                <w:sz w:val="24"/>
                <w:szCs w:val="24"/>
              </w:rPr>
              <w:t xml:space="preserve"> </w:t>
            </w:r>
            <w:proofErr w:type="spellStart"/>
            <w:r w:rsidRPr="00127219">
              <w:rPr>
                <w:rFonts w:cs="Times New Roman"/>
                <w:bCs/>
                <w:sz w:val="24"/>
                <w:szCs w:val="24"/>
              </w:rPr>
              <w:t>bày</w:t>
            </w:r>
            <w:proofErr w:type="spellEnd"/>
            <w:r w:rsidRPr="00127219">
              <w:rPr>
                <w:rFonts w:cs="Times New Roman"/>
                <w:bCs/>
                <w:sz w:val="24"/>
                <w:szCs w:val="24"/>
              </w:rPr>
              <w:t xml:space="preserve"> </w:t>
            </w:r>
            <w:proofErr w:type="spellStart"/>
            <w:r w:rsidRPr="00127219">
              <w:rPr>
                <w:rFonts w:cs="Times New Roman"/>
                <w:bCs/>
                <w:sz w:val="24"/>
                <w:szCs w:val="24"/>
              </w:rPr>
              <w:t>dự</w:t>
            </w:r>
            <w:proofErr w:type="spellEnd"/>
            <w:r w:rsidRPr="00127219">
              <w:rPr>
                <w:rFonts w:cs="Times New Roman"/>
                <w:bCs/>
                <w:sz w:val="24"/>
                <w:szCs w:val="24"/>
              </w:rPr>
              <w:t xml:space="preserve"> </w:t>
            </w:r>
            <w:proofErr w:type="spellStart"/>
            <w:r w:rsidRPr="00127219">
              <w:rPr>
                <w:rFonts w:cs="Times New Roman"/>
                <w:bCs/>
                <w:sz w:val="24"/>
                <w:szCs w:val="24"/>
              </w:rPr>
              <w:t>thảo</w:t>
            </w:r>
            <w:proofErr w:type="spellEnd"/>
            <w:r w:rsidRPr="00127219">
              <w:rPr>
                <w:rFonts w:cs="Times New Roman"/>
                <w:bCs/>
                <w:sz w:val="24"/>
                <w:szCs w:val="24"/>
              </w:rPr>
              <w:t xml:space="preserve"> </w:t>
            </w:r>
            <w:proofErr w:type="spellStart"/>
            <w:r w:rsidRPr="00127219">
              <w:rPr>
                <w:rFonts w:cs="Times New Roman"/>
                <w:bCs/>
                <w:sz w:val="24"/>
                <w:szCs w:val="24"/>
              </w:rPr>
              <w:t>thông</w:t>
            </w:r>
            <w:proofErr w:type="spellEnd"/>
            <w:r w:rsidRPr="00127219">
              <w:rPr>
                <w:rFonts w:cs="Times New Roman"/>
                <w:bCs/>
                <w:sz w:val="24"/>
                <w:szCs w:val="24"/>
              </w:rPr>
              <w:t xml:space="preserve"> </w:t>
            </w:r>
            <w:proofErr w:type="spellStart"/>
            <w:r w:rsidRPr="00127219">
              <w:rPr>
                <w:rFonts w:cs="Times New Roman"/>
                <w:bCs/>
                <w:sz w:val="24"/>
                <w:szCs w:val="24"/>
              </w:rPr>
              <w:t>tư</w:t>
            </w:r>
            <w:proofErr w:type="spellEnd"/>
            <w:r w:rsidRPr="00127219">
              <w:rPr>
                <w:rFonts w:cs="Times New Roman"/>
                <w:bCs/>
                <w:sz w:val="24"/>
                <w:szCs w:val="24"/>
              </w:rPr>
              <w:t xml:space="preserve"> </w:t>
            </w:r>
            <w:proofErr w:type="spellStart"/>
            <w:r w:rsidRPr="00127219">
              <w:rPr>
                <w:rFonts w:cs="Times New Roman"/>
                <w:bCs/>
                <w:sz w:val="24"/>
                <w:szCs w:val="24"/>
              </w:rPr>
              <w:t>theo</w:t>
            </w:r>
            <w:proofErr w:type="spellEnd"/>
            <w:r w:rsidRPr="00127219">
              <w:rPr>
                <w:rFonts w:cs="Times New Roman"/>
                <w:bCs/>
                <w:sz w:val="24"/>
                <w:szCs w:val="24"/>
              </w:rPr>
              <w:t xml:space="preserve"> </w:t>
            </w:r>
            <w:proofErr w:type="spellStart"/>
            <w:r w:rsidRPr="00127219">
              <w:rPr>
                <w:rFonts w:cs="Times New Roman"/>
                <w:bCs/>
                <w:sz w:val="24"/>
                <w:szCs w:val="24"/>
              </w:rPr>
              <w:t>quy</w:t>
            </w:r>
            <w:proofErr w:type="spellEnd"/>
            <w:r w:rsidRPr="00127219">
              <w:rPr>
                <w:rFonts w:cs="Times New Roman"/>
                <w:bCs/>
                <w:sz w:val="24"/>
                <w:szCs w:val="24"/>
              </w:rPr>
              <w:t xml:space="preserve"> </w:t>
            </w:r>
            <w:proofErr w:type="spellStart"/>
            <w:r w:rsidRPr="00127219">
              <w:rPr>
                <w:rFonts w:cs="Times New Roman"/>
                <w:bCs/>
                <w:sz w:val="24"/>
                <w:szCs w:val="24"/>
              </w:rPr>
              <w:t>định</w:t>
            </w:r>
            <w:proofErr w:type="spellEnd"/>
          </w:p>
        </w:tc>
      </w:tr>
      <w:tr w:rsidR="00532F3C" w:rsidRPr="00127219" w14:paraId="37766DEB" w14:textId="77777777" w:rsidTr="00AF21E3">
        <w:trPr>
          <w:gridAfter w:val="1"/>
          <w:wAfter w:w="90" w:type="dxa"/>
        </w:trPr>
        <w:tc>
          <w:tcPr>
            <w:tcW w:w="1488" w:type="dxa"/>
            <w:vMerge/>
            <w:vAlign w:val="center"/>
          </w:tcPr>
          <w:p w14:paraId="0503AA38" w14:textId="77777777" w:rsidR="00532F3C" w:rsidRPr="00127219" w:rsidRDefault="00532F3C" w:rsidP="00262794">
            <w:pPr>
              <w:rPr>
                <w:rFonts w:cs="Times New Roman"/>
                <w:b/>
                <w:sz w:val="24"/>
                <w:szCs w:val="24"/>
              </w:rPr>
            </w:pPr>
          </w:p>
        </w:tc>
        <w:tc>
          <w:tcPr>
            <w:tcW w:w="2339" w:type="dxa"/>
            <w:vAlign w:val="center"/>
          </w:tcPr>
          <w:p w14:paraId="78A5DA44" w14:textId="71401192" w:rsidR="00532F3C" w:rsidRPr="00127219" w:rsidRDefault="00532F3C" w:rsidP="00262794">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7</w:t>
            </w:r>
            <w:r w:rsidRPr="00127219">
              <w:rPr>
                <w:rFonts w:ascii="Times New Roman" w:hAnsi="Times New Roman"/>
                <w:sz w:val="24"/>
                <w:szCs w:val="24"/>
              </w:rPr>
              <w:t xml:space="preserve">. </w:t>
            </w:r>
            <w:r w:rsidRPr="00127219">
              <w:rPr>
                <w:rFonts w:ascii="Times New Roman" w:hAnsi="Times New Roman"/>
                <w:sz w:val="24"/>
                <w:szCs w:val="24"/>
                <w:lang w:val="vi-VN"/>
              </w:rPr>
              <w:t>C</w:t>
            </w:r>
            <w:proofErr w:type="spellStart"/>
            <w:r w:rsidRPr="00127219">
              <w:rPr>
                <w:rFonts w:ascii="Times New Roman" w:hAnsi="Times New Roman"/>
                <w:sz w:val="24"/>
                <w:szCs w:val="24"/>
              </w:rPr>
              <w:t>ục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Đ</w:t>
            </w:r>
            <w:r w:rsidRPr="00127219">
              <w:rPr>
                <w:rFonts w:ascii="Times New Roman" w:hAnsi="Times New Roman"/>
                <w:sz w:val="24"/>
                <w:szCs w:val="24"/>
              </w:rPr>
              <w:t xml:space="preserve">o </w:t>
            </w:r>
            <w:proofErr w:type="spellStart"/>
            <w:r w:rsidRPr="00127219">
              <w:rPr>
                <w:rFonts w:ascii="Times New Roman" w:hAnsi="Times New Roman"/>
                <w:sz w:val="24"/>
                <w:szCs w:val="24"/>
              </w:rPr>
              <w:t>đạc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B</w:t>
            </w:r>
            <w:proofErr w:type="spellStart"/>
            <w:r w:rsidRPr="00127219">
              <w:rPr>
                <w:rFonts w:ascii="Times New Roman" w:hAnsi="Times New Roman"/>
                <w:sz w:val="24"/>
                <w:szCs w:val="24"/>
              </w:rPr>
              <w:t>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T</w:t>
            </w:r>
            <w:proofErr w:type="spellStart"/>
            <w:r w:rsidRPr="00127219">
              <w:rPr>
                <w:rFonts w:ascii="Times New Roman" w:hAnsi="Times New Roman"/>
                <w:sz w:val="24"/>
                <w:szCs w:val="24"/>
              </w:rPr>
              <w:t>hông</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V</w:t>
            </w:r>
            <w:proofErr w:type="spellStart"/>
            <w:r w:rsidRPr="00127219">
              <w:rPr>
                <w:rFonts w:ascii="Times New Roman" w:hAnsi="Times New Roman"/>
                <w:sz w:val="24"/>
                <w:szCs w:val="24"/>
              </w:rPr>
              <w:t>iệt</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N</w:t>
            </w:r>
            <w:r w:rsidRPr="00127219">
              <w:rPr>
                <w:rFonts w:ascii="Times New Roman" w:hAnsi="Times New Roman"/>
                <w:sz w:val="24"/>
                <w:szCs w:val="24"/>
              </w:rPr>
              <w:t>am</w:t>
            </w:r>
          </w:p>
        </w:tc>
        <w:tc>
          <w:tcPr>
            <w:tcW w:w="5219" w:type="dxa"/>
            <w:vAlign w:val="center"/>
          </w:tcPr>
          <w:p w14:paraId="1BDE2B34" w14:textId="740E5050" w:rsidR="00532F3C" w:rsidRPr="00127219" w:rsidRDefault="00532F3C" w:rsidP="00262794">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lang w:val="vi-VN"/>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chuẩn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Trích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từ</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sở</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quốc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Biên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lớp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cậy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phẩm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chia </w:t>
            </w:r>
            <w:proofErr w:type="spellStart"/>
            <w:r w:rsidRPr="00127219">
              <w:rPr>
                <w:rFonts w:ascii="Times New Roman" w:hAnsi="Times New Roman"/>
                <w:sz w:val="24"/>
                <w:szCs w:val="24"/>
              </w:rPr>
              <w:t>nhỏ</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máy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móc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hao </w:t>
            </w:r>
            <w:proofErr w:type="spellStart"/>
            <w:r w:rsidRPr="00127219">
              <w:rPr>
                <w:rFonts w:ascii="Times New Roman" w:hAnsi="Times New Roman"/>
                <w:sz w:val="24"/>
                <w:szCs w:val="24"/>
              </w:rPr>
              <w:t>vật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hao </w:t>
            </w:r>
            <w:proofErr w:type="spellStart"/>
            <w:r w:rsidRPr="00127219">
              <w:rPr>
                <w:rFonts w:ascii="Times New Roman" w:hAnsi="Times New Roman"/>
                <w:sz w:val="24"/>
                <w:szCs w:val="24"/>
              </w:rPr>
              <w:t>năng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chỉ</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lớn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thống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nhất</w:t>
            </w:r>
            <w:proofErr w:type="spellEnd"/>
            <w:r w:rsidRPr="00127219">
              <w:rPr>
                <w:rFonts w:ascii="Times New Roman" w:hAnsi="Times New Roman"/>
                <w:sz w:val="24"/>
                <w:szCs w:val="24"/>
              </w:rPr>
              <w:t>.</w:t>
            </w:r>
          </w:p>
          <w:p w14:paraId="6F812803" w14:textId="77777777" w:rsidR="00532F3C" w:rsidRPr="00127219" w:rsidRDefault="00532F3C" w:rsidP="00262794">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lang w:val="vi-VN"/>
              </w:rPr>
              <w:t xml:space="preserve">- </w:t>
            </w:r>
            <w:proofErr w:type="spellStart"/>
            <w:r w:rsidRPr="00127219">
              <w:rPr>
                <w:rFonts w:ascii="Times New Roman" w:hAnsi="Times New Roman"/>
                <w:sz w:val="24"/>
                <w:szCs w:val="24"/>
              </w:rPr>
              <w:t>Đối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Đèn</w:t>
            </w:r>
            <w:proofErr w:type="spellEnd"/>
            <w:r w:rsidRPr="00127219">
              <w:rPr>
                <w:rFonts w:ascii="Times New Roman" w:hAnsi="Times New Roman"/>
                <w:sz w:val="24"/>
                <w:szCs w:val="24"/>
              </w:rPr>
              <w:t xml:space="preserve"> led, </w:t>
            </w:r>
            <w:proofErr w:type="spellStart"/>
            <w:r w:rsidRPr="00127219">
              <w:rPr>
                <w:rFonts w:ascii="Times New Roman" w:hAnsi="Times New Roman"/>
                <w:sz w:val="24"/>
                <w:szCs w:val="24"/>
              </w:rPr>
              <w:t>Lưu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điện</w:t>
            </w:r>
            <w:proofErr w:type="spellEnd"/>
            <w:r w:rsidRPr="00127219">
              <w:rPr>
                <w:rFonts w:ascii="Times New Roman" w:hAnsi="Times New Roman"/>
                <w:sz w:val="24"/>
                <w:szCs w:val="24"/>
              </w:rPr>
              <w:t xml:space="preserve"> 600w, </w:t>
            </w:r>
            <w:proofErr w:type="spellStart"/>
            <w:r w:rsidRPr="00127219">
              <w:rPr>
                <w:rFonts w:ascii="Times New Roman" w:hAnsi="Times New Roman"/>
                <w:sz w:val="24"/>
                <w:szCs w:val="24"/>
              </w:rPr>
              <w:t>Ổn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chung</w:t>
            </w:r>
            <w:proofErr w:type="spellEnd"/>
            <w:r w:rsidRPr="00127219">
              <w:rPr>
                <w:rFonts w:ascii="Times New Roman" w:hAnsi="Times New Roman"/>
                <w:sz w:val="24"/>
                <w:szCs w:val="24"/>
              </w:rPr>
              <w:t xml:space="preserve">) 10A, </w:t>
            </w:r>
            <w:proofErr w:type="spellStart"/>
            <w:r w:rsidRPr="00127219">
              <w:rPr>
                <w:rFonts w:ascii="Times New Roman" w:hAnsi="Times New Roman"/>
                <w:sz w:val="24"/>
                <w:szCs w:val="24"/>
              </w:rPr>
              <w:t>Máy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hút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bụi</w:t>
            </w:r>
            <w:proofErr w:type="spellEnd"/>
            <w:r w:rsidRPr="00127219">
              <w:rPr>
                <w:rFonts w:ascii="Times New Roman" w:hAnsi="Times New Roman"/>
                <w:sz w:val="24"/>
                <w:szCs w:val="24"/>
              </w:rPr>
              <w:t xml:space="preserve"> 1,5 Kw, </w:t>
            </w:r>
            <w:proofErr w:type="spellStart"/>
            <w:r w:rsidRPr="00127219">
              <w:rPr>
                <w:rFonts w:ascii="Times New Roman" w:hAnsi="Times New Roman"/>
                <w:sz w:val="24"/>
                <w:szCs w:val="24"/>
              </w:rPr>
              <w:t>Máy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hút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ẩm</w:t>
            </w:r>
            <w:proofErr w:type="spellEnd"/>
            <w:r w:rsidRPr="00127219">
              <w:rPr>
                <w:rFonts w:ascii="Times New Roman" w:hAnsi="Times New Roman"/>
                <w:sz w:val="24"/>
                <w:szCs w:val="24"/>
              </w:rPr>
              <w:t xml:space="preserve"> 2 Kw…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chuyển</w:t>
            </w:r>
            <w:proofErr w:type="spellEnd"/>
            <w:r w:rsidRPr="00127219">
              <w:rPr>
                <w:rFonts w:ascii="Times New Roman" w:hAnsi="Times New Roman"/>
                <w:sz w:val="24"/>
                <w:szCs w:val="24"/>
              </w:rPr>
              <w:t xml:space="preserve"> sang </w:t>
            </w:r>
            <w:proofErr w:type="spellStart"/>
            <w:r w:rsidRPr="00127219">
              <w:rPr>
                <w:rFonts w:ascii="Times New Roman" w:hAnsi="Times New Roman"/>
                <w:sz w:val="24"/>
                <w:szCs w:val="24"/>
              </w:rPr>
              <w:t>bảng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
          <w:p w14:paraId="0DB35E30" w14:textId="2845F450" w:rsidR="00532F3C" w:rsidRPr="00127219" w:rsidRDefault="00532F3C" w:rsidP="00262794">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lang w:val="vi-VN"/>
              </w:rPr>
              <w:t>-</w:t>
            </w: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lời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thống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cậy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5.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vị</w:t>
            </w:r>
            <w:proofErr w:type="spellEnd"/>
            <w:r w:rsidRPr="00127219">
              <w:rPr>
                <w:rFonts w:ascii="Times New Roman" w:hAnsi="Times New Roman"/>
                <w:sz w:val="24"/>
                <w:szCs w:val="24"/>
              </w:rPr>
              <w:t xml:space="preserve"> so </w:t>
            </w:r>
            <w:proofErr w:type="spellStart"/>
            <w:r w:rsidRPr="00127219">
              <w:rPr>
                <w:rFonts w:ascii="Times New Roman" w:hAnsi="Times New Roman"/>
                <w:sz w:val="24"/>
                <w:szCs w:val="24"/>
              </w:rPr>
              <w:t>sánh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so </w:t>
            </w:r>
            <w:proofErr w:type="spellStart"/>
            <w:r w:rsidRPr="00127219">
              <w:rPr>
                <w:rFonts w:ascii="Times New Roman" w:hAnsi="Times New Roman"/>
                <w:sz w:val="24"/>
                <w:szCs w:val="24"/>
              </w:rPr>
              <w:t>sánh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chi </w:t>
            </w:r>
            <w:proofErr w:type="spellStart"/>
            <w:r w:rsidRPr="00127219">
              <w:rPr>
                <w:rFonts w:ascii="Times New Roman" w:hAnsi="Times New Roman"/>
                <w:sz w:val="24"/>
                <w:szCs w:val="24"/>
              </w:rPr>
              <w:t>phí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nhiệm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hiện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w:t>
            </w:r>
          </w:p>
        </w:tc>
        <w:tc>
          <w:tcPr>
            <w:tcW w:w="5129" w:type="dxa"/>
            <w:vAlign w:val="center"/>
          </w:tcPr>
          <w:p w14:paraId="3C5D72E2" w14:textId="77777777" w:rsidR="00532F3C" w:rsidRPr="00127219" w:rsidRDefault="00532F3C" w:rsidP="00262794">
            <w:pPr>
              <w:jc w:val="both"/>
              <w:rPr>
                <w:rFonts w:cs="Times New Roman"/>
                <w:bCs/>
                <w:sz w:val="24"/>
                <w:szCs w:val="24"/>
              </w:rPr>
            </w:pPr>
            <w:r w:rsidRPr="00127219">
              <w:rPr>
                <w:rFonts w:cs="Times New Roman"/>
                <w:bCs/>
                <w:sz w:val="24"/>
                <w:szCs w:val="24"/>
              </w:rPr>
              <w:t xml:space="preserve">- </w:t>
            </w:r>
            <w:proofErr w:type="spellStart"/>
            <w:r w:rsidRPr="00127219">
              <w:rPr>
                <w:rFonts w:cs="Times New Roman"/>
                <w:bCs/>
                <w:sz w:val="24"/>
                <w:szCs w:val="24"/>
              </w:rPr>
              <w:t>Đã</w:t>
            </w:r>
            <w:proofErr w:type="spellEnd"/>
            <w:r w:rsidRPr="00127219">
              <w:rPr>
                <w:rFonts w:cs="Times New Roman"/>
                <w:bCs/>
                <w:sz w:val="24"/>
                <w:szCs w:val="24"/>
              </w:rPr>
              <w:t xml:space="preserve"> </w:t>
            </w:r>
            <w:proofErr w:type="spellStart"/>
            <w:r w:rsidRPr="00127219">
              <w:rPr>
                <w:rFonts w:cs="Times New Roman"/>
                <w:bCs/>
                <w:sz w:val="24"/>
                <w:szCs w:val="24"/>
              </w:rPr>
              <w:t>rà</w:t>
            </w:r>
            <w:proofErr w:type="spellEnd"/>
            <w:r w:rsidRPr="00127219">
              <w:rPr>
                <w:rFonts w:cs="Times New Roman"/>
                <w:bCs/>
                <w:sz w:val="24"/>
                <w:szCs w:val="24"/>
              </w:rPr>
              <w:t xml:space="preserve"> </w:t>
            </w:r>
            <w:proofErr w:type="spellStart"/>
            <w:r w:rsidRPr="00127219">
              <w:rPr>
                <w:rFonts w:cs="Times New Roman"/>
                <w:bCs/>
                <w:sz w:val="24"/>
                <w:szCs w:val="24"/>
              </w:rPr>
              <w:t>soát</w:t>
            </w:r>
            <w:proofErr w:type="spellEnd"/>
            <w:r w:rsidRPr="00127219">
              <w:rPr>
                <w:rFonts w:cs="Times New Roman"/>
                <w:bCs/>
                <w:sz w:val="24"/>
                <w:szCs w:val="24"/>
              </w:rPr>
              <w:t xml:space="preserve">, </w:t>
            </w:r>
            <w:proofErr w:type="spellStart"/>
            <w:r w:rsidRPr="00127219">
              <w:rPr>
                <w:rFonts w:cs="Times New Roman"/>
                <w:bCs/>
                <w:sz w:val="24"/>
                <w:szCs w:val="24"/>
              </w:rPr>
              <w:t>xây</w:t>
            </w:r>
            <w:proofErr w:type="spellEnd"/>
            <w:r w:rsidRPr="00127219">
              <w:rPr>
                <w:rFonts w:cs="Times New Roman"/>
                <w:bCs/>
                <w:sz w:val="24"/>
                <w:szCs w:val="24"/>
              </w:rPr>
              <w:t xml:space="preserve"> </w:t>
            </w:r>
            <w:proofErr w:type="spellStart"/>
            <w:r w:rsidRPr="00127219">
              <w:rPr>
                <w:rFonts w:cs="Times New Roman"/>
                <w:bCs/>
                <w:sz w:val="24"/>
                <w:szCs w:val="24"/>
              </w:rPr>
              <w:t>dựng</w:t>
            </w:r>
            <w:proofErr w:type="spellEnd"/>
            <w:r w:rsidRPr="00127219">
              <w:rPr>
                <w:rFonts w:cs="Times New Roman"/>
                <w:bCs/>
                <w:sz w:val="24"/>
                <w:szCs w:val="24"/>
              </w:rPr>
              <w:t xml:space="preserve"> </w:t>
            </w:r>
            <w:proofErr w:type="spellStart"/>
            <w:r w:rsidRPr="00127219">
              <w:rPr>
                <w:rFonts w:cs="Times New Roman"/>
                <w:bCs/>
                <w:sz w:val="24"/>
                <w:szCs w:val="24"/>
              </w:rPr>
              <w:t>định</w:t>
            </w:r>
            <w:proofErr w:type="spellEnd"/>
            <w:r w:rsidRPr="00127219">
              <w:rPr>
                <w:rFonts w:cs="Times New Roman"/>
                <w:bCs/>
                <w:sz w:val="24"/>
                <w:szCs w:val="24"/>
              </w:rPr>
              <w:t xml:space="preserve"> </w:t>
            </w:r>
            <w:proofErr w:type="spellStart"/>
            <w:r w:rsidRPr="00127219">
              <w:rPr>
                <w:rFonts w:cs="Times New Roman"/>
                <w:bCs/>
                <w:sz w:val="24"/>
                <w:szCs w:val="24"/>
              </w:rPr>
              <w:t>mức</w:t>
            </w:r>
            <w:proofErr w:type="spellEnd"/>
            <w:r w:rsidRPr="00127219">
              <w:rPr>
                <w:rFonts w:cs="Times New Roman"/>
                <w:bCs/>
                <w:sz w:val="24"/>
                <w:szCs w:val="24"/>
              </w:rPr>
              <w:t xml:space="preserve"> </w:t>
            </w:r>
            <w:proofErr w:type="spellStart"/>
            <w:r w:rsidRPr="00127219">
              <w:rPr>
                <w:rFonts w:cs="Times New Roman"/>
                <w:bCs/>
                <w:sz w:val="24"/>
                <w:szCs w:val="24"/>
              </w:rPr>
              <w:t>các</w:t>
            </w:r>
            <w:proofErr w:type="spellEnd"/>
            <w:r w:rsidRPr="00127219">
              <w:rPr>
                <w:rFonts w:cs="Times New Roman"/>
                <w:bCs/>
                <w:sz w:val="24"/>
                <w:szCs w:val="24"/>
              </w:rPr>
              <w:t xml:space="preserve"> </w:t>
            </w:r>
            <w:proofErr w:type="spellStart"/>
            <w:r w:rsidRPr="00127219">
              <w:rPr>
                <w:rFonts w:cs="Times New Roman"/>
                <w:bCs/>
                <w:sz w:val="24"/>
                <w:szCs w:val="24"/>
              </w:rPr>
              <w:t>hạng</w:t>
            </w:r>
            <w:proofErr w:type="spellEnd"/>
            <w:r w:rsidRPr="00127219">
              <w:rPr>
                <w:rFonts w:cs="Times New Roman"/>
                <w:bCs/>
                <w:sz w:val="24"/>
                <w:szCs w:val="24"/>
              </w:rPr>
              <w:t xml:space="preserve"> </w:t>
            </w:r>
            <w:proofErr w:type="spellStart"/>
            <w:r w:rsidRPr="00127219">
              <w:rPr>
                <w:rFonts w:cs="Times New Roman"/>
                <w:bCs/>
                <w:sz w:val="24"/>
                <w:szCs w:val="24"/>
              </w:rPr>
              <w:t>mục</w:t>
            </w:r>
            <w:proofErr w:type="spellEnd"/>
            <w:r w:rsidRPr="00127219">
              <w:rPr>
                <w:rFonts w:cs="Times New Roman"/>
                <w:bCs/>
                <w:sz w:val="24"/>
                <w:szCs w:val="24"/>
              </w:rPr>
              <w:t xml:space="preserve"> </w:t>
            </w:r>
            <w:proofErr w:type="spellStart"/>
            <w:r w:rsidRPr="00127219">
              <w:rPr>
                <w:rFonts w:cs="Times New Roman"/>
                <w:bCs/>
                <w:sz w:val="24"/>
                <w:szCs w:val="24"/>
              </w:rPr>
              <w:t>thành</w:t>
            </w:r>
            <w:proofErr w:type="spellEnd"/>
            <w:r w:rsidRPr="00127219">
              <w:rPr>
                <w:rFonts w:cs="Times New Roman"/>
                <w:bCs/>
                <w:sz w:val="24"/>
                <w:szCs w:val="24"/>
              </w:rPr>
              <w:t xml:space="preserve"> </w:t>
            </w:r>
            <w:proofErr w:type="spellStart"/>
            <w:r w:rsidRPr="00127219">
              <w:rPr>
                <w:rFonts w:cs="Times New Roman"/>
                <w:bCs/>
                <w:sz w:val="24"/>
                <w:szCs w:val="24"/>
              </w:rPr>
              <w:t>phần</w:t>
            </w:r>
            <w:proofErr w:type="spellEnd"/>
            <w:r w:rsidRPr="00127219">
              <w:rPr>
                <w:rFonts w:cs="Times New Roman"/>
                <w:bCs/>
                <w:sz w:val="24"/>
                <w:szCs w:val="24"/>
              </w:rPr>
              <w:t xml:space="preserve"> </w:t>
            </w:r>
            <w:proofErr w:type="spellStart"/>
            <w:r w:rsidRPr="00127219">
              <w:rPr>
                <w:rFonts w:cs="Times New Roman"/>
                <w:bCs/>
                <w:sz w:val="24"/>
                <w:szCs w:val="24"/>
              </w:rPr>
              <w:t>phù</w:t>
            </w:r>
            <w:proofErr w:type="spellEnd"/>
            <w:r w:rsidRPr="00127219">
              <w:rPr>
                <w:rFonts w:cs="Times New Roman"/>
                <w:bCs/>
                <w:sz w:val="24"/>
                <w:szCs w:val="24"/>
              </w:rPr>
              <w:t xml:space="preserve"> </w:t>
            </w:r>
            <w:proofErr w:type="spellStart"/>
            <w:r w:rsidRPr="00127219">
              <w:rPr>
                <w:rFonts w:cs="Times New Roman"/>
                <w:bCs/>
                <w:sz w:val="24"/>
                <w:szCs w:val="24"/>
              </w:rPr>
              <w:t>hợp</w:t>
            </w:r>
            <w:proofErr w:type="spellEnd"/>
          </w:p>
          <w:p w14:paraId="3935EAB8" w14:textId="77777777" w:rsidR="00532F3C" w:rsidRPr="00127219" w:rsidRDefault="00532F3C" w:rsidP="00262794">
            <w:pPr>
              <w:jc w:val="both"/>
              <w:rPr>
                <w:rFonts w:cs="Times New Roman"/>
                <w:bCs/>
                <w:sz w:val="24"/>
                <w:szCs w:val="24"/>
              </w:rPr>
            </w:pPr>
          </w:p>
          <w:p w14:paraId="7C218805" w14:textId="77777777" w:rsidR="00532F3C" w:rsidRPr="00127219" w:rsidRDefault="00532F3C" w:rsidP="00262794">
            <w:pPr>
              <w:jc w:val="both"/>
              <w:rPr>
                <w:rFonts w:cs="Times New Roman"/>
                <w:bCs/>
                <w:sz w:val="24"/>
                <w:szCs w:val="24"/>
              </w:rPr>
            </w:pPr>
          </w:p>
          <w:p w14:paraId="122025CF" w14:textId="77777777" w:rsidR="00532F3C" w:rsidRPr="00127219" w:rsidRDefault="00532F3C" w:rsidP="00262794">
            <w:pPr>
              <w:jc w:val="both"/>
              <w:rPr>
                <w:rFonts w:cs="Times New Roman"/>
                <w:bCs/>
                <w:sz w:val="24"/>
                <w:szCs w:val="24"/>
              </w:rPr>
            </w:pPr>
          </w:p>
          <w:p w14:paraId="79E0A76C" w14:textId="77777777" w:rsidR="00532F3C" w:rsidRPr="00127219" w:rsidRDefault="00532F3C" w:rsidP="00262794">
            <w:pPr>
              <w:jc w:val="both"/>
              <w:rPr>
                <w:rFonts w:cs="Times New Roman"/>
                <w:bCs/>
                <w:sz w:val="24"/>
                <w:szCs w:val="24"/>
              </w:rPr>
            </w:pPr>
          </w:p>
          <w:p w14:paraId="103038E0" w14:textId="77777777" w:rsidR="00532F3C" w:rsidRPr="00127219" w:rsidRDefault="00532F3C" w:rsidP="00262794">
            <w:pPr>
              <w:jc w:val="both"/>
              <w:rPr>
                <w:rFonts w:cs="Times New Roman"/>
                <w:bCs/>
                <w:sz w:val="24"/>
                <w:szCs w:val="24"/>
              </w:rPr>
            </w:pPr>
          </w:p>
          <w:p w14:paraId="7B7B3A72" w14:textId="77777777" w:rsidR="00532F3C" w:rsidRPr="00127219" w:rsidRDefault="00532F3C" w:rsidP="00262794">
            <w:pPr>
              <w:jc w:val="both"/>
              <w:rPr>
                <w:rFonts w:cs="Times New Roman"/>
                <w:bCs/>
                <w:sz w:val="24"/>
                <w:szCs w:val="24"/>
              </w:rPr>
            </w:pPr>
          </w:p>
          <w:p w14:paraId="770FDABE" w14:textId="77777777" w:rsidR="00532F3C" w:rsidRPr="00127219" w:rsidRDefault="00532F3C" w:rsidP="00262794">
            <w:pPr>
              <w:jc w:val="both"/>
              <w:rPr>
                <w:rFonts w:cs="Times New Roman"/>
                <w:bCs/>
                <w:sz w:val="24"/>
                <w:szCs w:val="24"/>
              </w:rPr>
            </w:pPr>
          </w:p>
          <w:p w14:paraId="5FC3FA55" w14:textId="77777777" w:rsidR="00532F3C" w:rsidRPr="00127219" w:rsidRDefault="00532F3C" w:rsidP="00262794">
            <w:pPr>
              <w:jc w:val="both"/>
              <w:rPr>
                <w:rFonts w:cs="Times New Roman"/>
                <w:bCs/>
                <w:sz w:val="24"/>
                <w:szCs w:val="24"/>
              </w:rPr>
            </w:pPr>
          </w:p>
          <w:p w14:paraId="36A49D7A" w14:textId="77777777" w:rsidR="00532F3C" w:rsidRPr="00127219" w:rsidRDefault="00532F3C" w:rsidP="00262794">
            <w:pPr>
              <w:jc w:val="both"/>
              <w:rPr>
                <w:rFonts w:cs="Times New Roman"/>
                <w:bCs/>
                <w:sz w:val="24"/>
                <w:szCs w:val="24"/>
              </w:rPr>
            </w:pPr>
          </w:p>
          <w:p w14:paraId="235257F6" w14:textId="77777777" w:rsidR="00532F3C" w:rsidRPr="00127219" w:rsidRDefault="00532F3C" w:rsidP="00262794">
            <w:pPr>
              <w:jc w:val="both"/>
              <w:rPr>
                <w:rFonts w:cs="Times New Roman"/>
                <w:bCs/>
                <w:sz w:val="24"/>
                <w:szCs w:val="24"/>
              </w:rPr>
            </w:pPr>
          </w:p>
          <w:p w14:paraId="6B0FDE50" w14:textId="77777777" w:rsidR="00532F3C" w:rsidRPr="00127219" w:rsidRDefault="00532F3C" w:rsidP="00262794">
            <w:pPr>
              <w:jc w:val="both"/>
              <w:rPr>
                <w:rFonts w:cs="Times New Roman"/>
                <w:bCs/>
                <w:sz w:val="24"/>
                <w:szCs w:val="24"/>
              </w:rPr>
            </w:pPr>
          </w:p>
          <w:p w14:paraId="7DA230C9" w14:textId="77777777" w:rsidR="00532F3C" w:rsidRPr="00127219" w:rsidRDefault="00532F3C" w:rsidP="00262794">
            <w:pPr>
              <w:jc w:val="both"/>
              <w:rPr>
                <w:rFonts w:cs="Times New Roman"/>
                <w:bCs/>
                <w:sz w:val="24"/>
                <w:szCs w:val="24"/>
              </w:rPr>
            </w:pPr>
          </w:p>
          <w:p w14:paraId="218A3B50" w14:textId="0B8B64AE" w:rsidR="00532F3C" w:rsidRPr="00127219" w:rsidRDefault="00532F3C" w:rsidP="00262794">
            <w:pPr>
              <w:jc w:val="both"/>
              <w:rPr>
                <w:rFonts w:cs="Times New Roman"/>
                <w:bCs/>
                <w:sz w:val="24"/>
                <w:szCs w:val="24"/>
              </w:rPr>
            </w:pPr>
            <w:r w:rsidRPr="00127219">
              <w:rPr>
                <w:rFonts w:cs="Times New Roman"/>
                <w:bCs/>
                <w:sz w:val="24"/>
                <w:szCs w:val="24"/>
              </w:rPr>
              <w:t xml:space="preserve">- </w:t>
            </w:r>
            <w:proofErr w:type="spellStart"/>
            <w:r w:rsidRPr="00127219">
              <w:rPr>
                <w:rFonts w:cs="Times New Roman"/>
                <w:bCs/>
                <w:sz w:val="24"/>
                <w:szCs w:val="24"/>
              </w:rPr>
              <w:t>Đối</w:t>
            </w:r>
            <w:proofErr w:type="spellEnd"/>
            <w:r w:rsidRPr="00127219">
              <w:rPr>
                <w:rFonts w:cs="Times New Roman"/>
                <w:bCs/>
                <w:sz w:val="24"/>
                <w:szCs w:val="24"/>
              </w:rPr>
              <w:t xml:space="preserve"> </w:t>
            </w:r>
            <w:proofErr w:type="spellStart"/>
            <w:r w:rsidRPr="00127219">
              <w:rPr>
                <w:rFonts w:cs="Times New Roman"/>
                <w:bCs/>
                <w:sz w:val="24"/>
                <w:szCs w:val="24"/>
              </w:rPr>
              <w:t>với</w:t>
            </w:r>
            <w:proofErr w:type="spellEnd"/>
            <w:r w:rsidRPr="00127219">
              <w:rPr>
                <w:rFonts w:cs="Times New Roman"/>
                <w:bCs/>
                <w:sz w:val="24"/>
                <w:szCs w:val="24"/>
              </w:rPr>
              <w:t xml:space="preserve"> </w:t>
            </w:r>
            <w:proofErr w:type="spellStart"/>
            <w:r w:rsidRPr="00127219">
              <w:rPr>
                <w:rFonts w:cs="Times New Roman"/>
                <w:bCs/>
                <w:sz w:val="24"/>
                <w:szCs w:val="24"/>
              </w:rPr>
              <w:t>định</w:t>
            </w:r>
            <w:proofErr w:type="spellEnd"/>
            <w:r w:rsidRPr="00127219">
              <w:rPr>
                <w:rFonts w:cs="Times New Roman"/>
                <w:bCs/>
                <w:sz w:val="24"/>
                <w:szCs w:val="24"/>
              </w:rPr>
              <w:t xml:space="preserve"> </w:t>
            </w:r>
            <w:proofErr w:type="spellStart"/>
            <w:r w:rsidRPr="00127219">
              <w:rPr>
                <w:rFonts w:cs="Times New Roman"/>
                <w:bCs/>
                <w:sz w:val="24"/>
                <w:szCs w:val="24"/>
              </w:rPr>
              <w:t>mức</w:t>
            </w:r>
            <w:proofErr w:type="spellEnd"/>
            <w:r w:rsidRPr="00127219">
              <w:rPr>
                <w:rFonts w:cs="Times New Roman"/>
                <w:bCs/>
                <w:sz w:val="24"/>
                <w:szCs w:val="24"/>
              </w:rPr>
              <w:t xml:space="preserve"> </w:t>
            </w:r>
            <w:proofErr w:type="spellStart"/>
            <w:r w:rsidRPr="00127219">
              <w:rPr>
                <w:rFonts w:cs="Times New Roman"/>
                <w:bCs/>
                <w:sz w:val="24"/>
                <w:szCs w:val="24"/>
              </w:rPr>
              <w:t>thiết</w:t>
            </w:r>
            <w:proofErr w:type="spellEnd"/>
            <w:r w:rsidRPr="00127219">
              <w:rPr>
                <w:rFonts w:cs="Times New Roman"/>
                <w:bCs/>
                <w:sz w:val="24"/>
                <w:szCs w:val="24"/>
              </w:rPr>
              <w:t xml:space="preserve"> </w:t>
            </w:r>
            <w:proofErr w:type="spellStart"/>
            <w:r w:rsidRPr="00127219">
              <w:rPr>
                <w:rFonts w:cs="Times New Roman"/>
                <w:bCs/>
                <w:sz w:val="24"/>
                <w:szCs w:val="24"/>
              </w:rPr>
              <w:t>bị</w:t>
            </w:r>
            <w:proofErr w:type="spellEnd"/>
            <w:r w:rsidRPr="00127219">
              <w:rPr>
                <w:rFonts w:cs="Times New Roman"/>
                <w:bCs/>
                <w:sz w:val="24"/>
                <w:szCs w:val="24"/>
              </w:rPr>
              <w:t xml:space="preserve">: </w:t>
            </w:r>
            <w:proofErr w:type="spellStart"/>
            <w:r w:rsidRPr="00127219">
              <w:rPr>
                <w:rFonts w:cs="Times New Roman"/>
                <w:bCs/>
                <w:sz w:val="24"/>
                <w:szCs w:val="24"/>
              </w:rPr>
              <w:t>rà</w:t>
            </w:r>
            <w:proofErr w:type="spellEnd"/>
            <w:r w:rsidRPr="00127219">
              <w:rPr>
                <w:rFonts w:cs="Times New Roman"/>
                <w:bCs/>
                <w:sz w:val="24"/>
                <w:szCs w:val="24"/>
              </w:rPr>
              <w:t xml:space="preserve"> </w:t>
            </w:r>
            <w:proofErr w:type="spellStart"/>
            <w:r w:rsidRPr="00127219">
              <w:rPr>
                <w:rFonts w:cs="Times New Roman"/>
                <w:bCs/>
                <w:sz w:val="24"/>
                <w:szCs w:val="24"/>
              </w:rPr>
              <w:t>soát</w:t>
            </w:r>
            <w:proofErr w:type="spellEnd"/>
            <w:r w:rsidRPr="00127219">
              <w:rPr>
                <w:rFonts w:cs="Times New Roman"/>
                <w:bCs/>
                <w:sz w:val="24"/>
                <w:szCs w:val="24"/>
              </w:rPr>
              <w:t xml:space="preserve"> </w:t>
            </w:r>
            <w:proofErr w:type="spellStart"/>
            <w:r w:rsidRPr="00127219">
              <w:rPr>
                <w:rFonts w:cs="Times New Roman"/>
                <w:bCs/>
                <w:sz w:val="24"/>
                <w:szCs w:val="24"/>
              </w:rPr>
              <w:t>bỏ</w:t>
            </w:r>
            <w:proofErr w:type="spellEnd"/>
            <w:r w:rsidRPr="00127219">
              <w:rPr>
                <w:rFonts w:cs="Times New Roman"/>
                <w:bCs/>
                <w:sz w:val="24"/>
                <w:szCs w:val="24"/>
              </w:rPr>
              <w:t xml:space="preserve"> </w:t>
            </w:r>
            <w:proofErr w:type="spellStart"/>
            <w:r w:rsidRPr="00127219">
              <w:rPr>
                <w:rFonts w:cs="Times New Roman"/>
                <w:bCs/>
                <w:sz w:val="24"/>
                <w:szCs w:val="24"/>
              </w:rPr>
              <w:t>những</w:t>
            </w:r>
            <w:proofErr w:type="spellEnd"/>
            <w:r w:rsidRPr="00127219">
              <w:rPr>
                <w:rFonts w:cs="Times New Roman"/>
                <w:bCs/>
                <w:sz w:val="24"/>
                <w:szCs w:val="24"/>
              </w:rPr>
              <w:t xml:space="preserve"> </w:t>
            </w:r>
            <w:proofErr w:type="spellStart"/>
            <w:r w:rsidRPr="00127219">
              <w:rPr>
                <w:rFonts w:cs="Times New Roman"/>
                <w:bCs/>
                <w:sz w:val="24"/>
                <w:szCs w:val="24"/>
              </w:rPr>
              <w:t>thiết</w:t>
            </w:r>
            <w:proofErr w:type="spellEnd"/>
            <w:r w:rsidRPr="00127219">
              <w:rPr>
                <w:rFonts w:cs="Times New Roman"/>
                <w:bCs/>
                <w:sz w:val="24"/>
                <w:szCs w:val="24"/>
              </w:rPr>
              <w:t xml:space="preserve"> </w:t>
            </w:r>
            <w:proofErr w:type="spellStart"/>
            <w:r w:rsidRPr="00127219">
              <w:rPr>
                <w:rFonts w:cs="Times New Roman"/>
                <w:bCs/>
                <w:sz w:val="24"/>
                <w:szCs w:val="24"/>
              </w:rPr>
              <w:t>bị</w:t>
            </w:r>
            <w:proofErr w:type="spellEnd"/>
            <w:r w:rsidRPr="00127219">
              <w:rPr>
                <w:rFonts w:cs="Times New Roman"/>
                <w:bCs/>
                <w:sz w:val="24"/>
                <w:szCs w:val="24"/>
              </w:rPr>
              <w:t xml:space="preserve"> </w:t>
            </w:r>
            <w:proofErr w:type="spellStart"/>
            <w:r w:rsidRPr="00127219">
              <w:rPr>
                <w:rFonts w:cs="Times New Roman"/>
                <w:bCs/>
                <w:sz w:val="24"/>
                <w:szCs w:val="24"/>
              </w:rPr>
              <w:t>không</w:t>
            </w:r>
            <w:proofErr w:type="spellEnd"/>
            <w:r w:rsidRPr="00127219">
              <w:rPr>
                <w:rFonts w:cs="Times New Roman"/>
                <w:bCs/>
                <w:sz w:val="24"/>
                <w:szCs w:val="24"/>
              </w:rPr>
              <w:t xml:space="preserve"> </w:t>
            </w:r>
            <w:proofErr w:type="spellStart"/>
            <w:r w:rsidRPr="00127219">
              <w:rPr>
                <w:rFonts w:cs="Times New Roman"/>
                <w:bCs/>
                <w:sz w:val="24"/>
                <w:szCs w:val="24"/>
              </w:rPr>
              <w:t>cần</w:t>
            </w:r>
            <w:proofErr w:type="spellEnd"/>
            <w:r w:rsidRPr="00127219">
              <w:rPr>
                <w:rFonts w:cs="Times New Roman"/>
                <w:bCs/>
                <w:sz w:val="24"/>
                <w:szCs w:val="24"/>
              </w:rPr>
              <w:t xml:space="preserve"> </w:t>
            </w:r>
            <w:proofErr w:type="spellStart"/>
            <w:r w:rsidRPr="00127219">
              <w:rPr>
                <w:rFonts w:cs="Times New Roman"/>
                <w:bCs/>
                <w:sz w:val="24"/>
                <w:szCs w:val="24"/>
              </w:rPr>
              <w:t>thiết</w:t>
            </w:r>
            <w:proofErr w:type="spellEnd"/>
            <w:r w:rsidRPr="00127219">
              <w:rPr>
                <w:rFonts w:cs="Times New Roman"/>
                <w:bCs/>
                <w:sz w:val="24"/>
                <w:szCs w:val="24"/>
              </w:rPr>
              <w:t xml:space="preserve"> </w:t>
            </w:r>
            <w:proofErr w:type="spellStart"/>
            <w:r w:rsidRPr="00127219">
              <w:rPr>
                <w:rFonts w:cs="Times New Roman"/>
                <w:bCs/>
                <w:sz w:val="24"/>
                <w:szCs w:val="24"/>
              </w:rPr>
              <w:t>và</w:t>
            </w:r>
            <w:proofErr w:type="spellEnd"/>
            <w:r w:rsidRPr="00127219">
              <w:rPr>
                <w:rFonts w:cs="Times New Roman"/>
                <w:bCs/>
                <w:sz w:val="24"/>
                <w:szCs w:val="24"/>
              </w:rPr>
              <w:t xml:space="preserve"> </w:t>
            </w:r>
            <w:proofErr w:type="spellStart"/>
            <w:r w:rsidRPr="00127219">
              <w:rPr>
                <w:rFonts w:cs="Times New Roman"/>
                <w:bCs/>
                <w:sz w:val="24"/>
                <w:szCs w:val="24"/>
              </w:rPr>
              <w:t>bổ</w:t>
            </w:r>
            <w:proofErr w:type="spellEnd"/>
            <w:r w:rsidRPr="00127219">
              <w:rPr>
                <w:rFonts w:cs="Times New Roman"/>
                <w:bCs/>
                <w:sz w:val="24"/>
                <w:szCs w:val="24"/>
              </w:rPr>
              <w:t xml:space="preserve"> sung </w:t>
            </w:r>
            <w:proofErr w:type="spellStart"/>
            <w:r w:rsidRPr="00127219">
              <w:rPr>
                <w:rFonts w:cs="Times New Roman"/>
                <w:bCs/>
                <w:sz w:val="24"/>
                <w:szCs w:val="24"/>
              </w:rPr>
              <w:t>định</w:t>
            </w:r>
            <w:proofErr w:type="spellEnd"/>
            <w:r w:rsidRPr="00127219">
              <w:rPr>
                <w:rFonts w:cs="Times New Roman"/>
                <w:bCs/>
                <w:sz w:val="24"/>
                <w:szCs w:val="24"/>
              </w:rPr>
              <w:t xml:space="preserve"> </w:t>
            </w:r>
            <w:proofErr w:type="spellStart"/>
            <w:r w:rsidRPr="00127219">
              <w:rPr>
                <w:rFonts w:cs="Times New Roman"/>
                <w:bCs/>
                <w:sz w:val="24"/>
                <w:szCs w:val="24"/>
              </w:rPr>
              <w:t>mức</w:t>
            </w:r>
            <w:proofErr w:type="spellEnd"/>
            <w:r w:rsidRPr="00127219">
              <w:rPr>
                <w:rFonts w:cs="Times New Roman"/>
                <w:bCs/>
                <w:sz w:val="24"/>
                <w:szCs w:val="24"/>
              </w:rPr>
              <w:t xml:space="preserve"> </w:t>
            </w:r>
            <w:proofErr w:type="spellStart"/>
            <w:r w:rsidRPr="00127219">
              <w:rPr>
                <w:rFonts w:cs="Times New Roman"/>
                <w:bCs/>
                <w:sz w:val="24"/>
                <w:szCs w:val="24"/>
              </w:rPr>
              <w:t>những</w:t>
            </w:r>
            <w:proofErr w:type="spellEnd"/>
            <w:r w:rsidRPr="00127219">
              <w:rPr>
                <w:rFonts w:cs="Times New Roman"/>
                <w:bCs/>
                <w:sz w:val="24"/>
                <w:szCs w:val="24"/>
              </w:rPr>
              <w:t xml:space="preserve"> </w:t>
            </w:r>
            <w:proofErr w:type="spellStart"/>
            <w:r w:rsidRPr="00127219">
              <w:rPr>
                <w:rFonts w:cs="Times New Roman"/>
                <w:bCs/>
                <w:sz w:val="24"/>
                <w:szCs w:val="24"/>
              </w:rPr>
              <w:t>thiết</w:t>
            </w:r>
            <w:proofErr w:type="spellEnd"/>
            <w:r w:rsidRPr="00127219">
              <w:rPr>
                <w:rFonts w:cs="Times New Roman"/>
                <w:bCs/>
                <w:sz w:val="24"/>
                <w:szCs w:val="24"/>
              </w:rPr>
              <w:t xml:space="preserve"> </w:t>
            </w:r>
            <w:proofErr w:type="spellStart"/>
            <w:r w:rsidRPr="00127219">
              <w:rPr>
                <w:rFonts w:cs="Times New Roman"/>
                <w:bCs/>
                <w:sz w:val="24"/>
                <w:szCs w:val="24"/>
              </w:rPr>
              <w:t>bị</w:t>
            </w:r>
            <w:proofErr w:type="spellEnd"/>
            <w:r w:rsidRPr="00127219">
              <w:rPr>
                <w:rFonts w:cs="Times New Roman"/>
                <w:bCs/>
                <w:sz w:val="24"/>
                <w:szCs w:val="24"/>
              </w:rPr>
              <w:t xml:space="preserve"> </w:t>
            </w:r>
            <w:proofErr w:type="spellStart"/>
            <w:r w:rsidRPr="00127219">
              <w:rPr>
                <w:rFonts w:cs="Times New Roman"/>
                <w:bCs/>
                <w:sz w:val="24"/>
                <w:szCs w:val="24"/>
              </w:rPr>
              <w:t>theo</w:t>
            </w:r>
            <w:proofErr w:type="spellEnd"/>
            <w:r w:rsidRPr="00127219">
              <w:rPr>
                <w:rFonts w:cs="Times New Roman"/>
                <w:bCs/>
                <w:sz w:val="24"/>
                <w:szCs w:val="24"/>
              </w:rPr>
              <w:t xml:space="preserve"> </w:t>
            </w:r>
            <w:proofErr w:type="spellStart"/>
            <w:r w:rsidRPr="00127219">
              <w:rPr>
                <w:rFonts w:cs="Times New Roman"/>
                <w:bCs/>
                <w:sz w:val="24"/>
                <w:szCs w:val="24"/>
              </w:rPr>
              <w:t>yêu</w:t>
            </w:r>
            <w:proofErr w:type="spellEnd"/>
            <w:r w:rsidRPr="00127219">
              <w:rPr>
                <w:rFonts w:cs="Times New Roman"/>
                <w:bCs/>
                <w:sz w:val="24"/>
                <w:szCs w:val="24"/>
              </w:rPr>
              <w:t xml:space="preserve"> </w:t>
            </w:r>
            <w:proofErr w:type="spellStart"/>
            <w:r w:rsidRPr="00127219">
              <w:rPr>
                <w:rFonts w:cs="Times New Roman"/>
                <w:bCs/>
                <w:sz w:val="24"/>
                <w:szCs w:val="24"/>
              </w:rPr>
              <w:t>cầu</w:t>
            </w:r>
            <w:proofErr w:type="spellEnd"/>
            <w:r w:rsidRPr="00127219">
              <w:rPr>
                <w:rFonts w:cs="Times New Roman"/>
                <w:bCs/>
                <w:sz w:val="24"/>
                <w:szCs w:val="24"/>
              </w:rPr>
              <w:t>.</w:t>
            </w:r>
          </w:p>
          <w:p w14:paraId="2FBB8F24" w14:textId="77777777" w:rsidR="00532F3C" w:rsidRPr="00127219" w:rsidRDefault="00532F3C" w:rsidP="00262794">
            <w:pPr>
              <w:jc w:val="both"/>
              <w:rPr>
                <w:rFonts w:cs="Times New Roman"/>
                <w:bCs/>
                <w:sz w:val="24"/>
                <w:szCs w:val="24"/>
              </w:rPr>
            </w:pPr>
          </w:p>
          <w:p w14:paraId="6885A94F" w14:textId="77777777" w:rsidR="00532F3C" w:rsidRPr="00127219" w:rsidRDefault="00532F3C" w:rsidP="00227173">
            <w:pPr>
              <w:jc w:val="both"/>
              <w:rPr>
                <w:rFonts w:cs="Times New Roman"/>
                <w:sz w:val="24"/>
                <w:szCs w:val="24"/>
              </w:rPr>
            </w:pPr>
            <w:r w:rsidRPr="00127219">
              <w:rPr>
                <w:rFonts w:cs="Times New Roman"/>
                <w:bCs/>
                <w:sz w:val="24"/>
                <w:szCs w:val="24"/>
                <w:lang w:val="vi-VN"/>
              </w:rPr>
              <w:t xml:space="preserve">- Đã ra soát tính thống nhất </w:t>
            </w:r>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Kiểm</w:t>
            </w:r>
            <w:proofErr w:type="spellEnd"/>
            <w:r w:rsidRPr="00127219">
              <w:rPr>
                <w:rFonts w:cs="Times New Roman"/>
                <w:sz w:val="24"/>
                <w:szCs w:val="24"/>
              </w:rPr>
              <w:t xml:space="preserve"> </w:t>
            </w:r>
            <w:proofErr w:type="spellStart"/>
            <w:r w:rsidRPr="00127219">
              <w:rPr>
                <w:rFonts w:cs="Times New Roman"/>
                <w:sz w:val="24"/>
                <w:szCs w:val="24"/>
              </w:rPr>
              <w:t>tra</w:t>
            </w:r>
            <w:proofErr w:type="spellEnd"/>
            <w:r w:rsidRPr="00127219">
              <w:rPr>
                <w:rFonts w:cs="Times New Roman"/>
                <w:sz w:val="24"/>
                <w:szCs w:val="24"/>
              </w:rPr>
              <w:t xml:space="preserve">, </w:t>
            </w:r>
            <w:proofErr w:type="spellStart"/>
            <w:r w:rsidRPr="00127219">
              <w:rPr>
                <w:rFonts w:cs="Times New Roman"/>
                <w:sz w:val="24"/>
                <w:szCs w:val="24"/>
              </w:rPr>
              <w:t>đánh</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độ</w:t>
            </w:r>
            <w:proofErr w:type="spellEnd"/>
            <w:r w:rsidRPr="00127219">
              <w:rPr>
                <w:rFonts w:cs="Times New Roman"/>
                <w:sz w:val="24"/>
                <w:szCs w:val="24"/>
              </w:rPr>
              <w:t xml:space="preserve"> tin </w:t>
            </w:r>
            <w:proofErr w:type="spellStart"/>
            <w:r w:rsidRPr="00127219">
              <w:rPr>
                <w:rFonts w:cs="Times New Roman"/>
                <w:sz w:val="24"/>
                <w:szCs w:val="24"/>
              </w:rPr>
              <w:t>cậy</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w:t>
            </w:r>
          </w:p>
          <w:p w14:paraId="2AAC674D" w14:textId="77777777" w:rsidR="00532F3C" w:rsidRPr="00127219" w:rsidRDefault="00532F3C" w:rsidP="00227173">
            <w:pPr>
              <w:jc w:val="both"/>
              <w:rPr>
                <w:rFonts w:cs="Times New Roman"/>
                <w:bCs/>
                <w:sz w:val="24"/>
                <w:szCs w:val="24"/>
                <w:lang w:val="vi-VN"/>
              </w:rPr>
            </w:pPr>
          </w:p>
          <w:p w14:paraId="3531181A" w14:textId="195139FF" w:rsidR="00532F3C" w:rsidRPr="00127219" w:rsidRDefault="00532F3C" w:rsidP="00227173">
            <w:pPr>
              <w:jc w:val="both"/>
              <w:rPr>
                <w:rFonts w:cs="Times New Roman"/>
                <w:bCs/>
                <w:sz w:val="24"/>
                <w:szCs w:val="24"/>
                <w:lang w:val="vi-VN"/>
              </w:rPr>
            </w:pPr>
            <w:r w:rsidRPr="00127219">
              <w:rPr>
                <w:rFonts w:cs="Times New Roman"/>
                <w:bCs/>
                <w:sz w:val="24"/>
                <w:szCs w:val="24"/>
                <w:lang w:val="vi-VN"/>
              </w:rPr>
              <w:t>Đề nghị giữ nguyên như dự thảo vì Định mức này được xây dựng trên phương pháp khảo sát, bấm giờ tại nhiệm vụ đã thưc hiện.</w:t>
            </w:r>
          </w:p>
        </w:tc>
      </w:tr>
      <w:tr w:rsidR="00532F3C" w:rsidRPr="00127219" w14:paraId="0C9F5611" w14:textId="325E4BB4" w:rsidTr="00357CD1">
        <w:trPr>
          <w:gridAfter w:val="1"/>
          <w:wAfter w:w="90" w:type="dxa"/>
        </w:trPr>
        <w:tc>
          <w:tcPr>
            <w:tcW w:w="1488" w:type="dxa"/>
            <w:vMerge/>
            <w:vAlign w:val="center"/>
          </w:tcPr>
          <w:p w14:paraId="7868D3D6" w14:textId="77777777" w:rsidR="00532F3C" w:rsidRPr="00127219" w:rsidRDefault="00532F3C" w:rsidP="00262794">
            <w:pPr>
              <w:jc w:val="both"/>
              <w:rPr>
                <w:rFonts w:cs="Times New Roman"/>
                <w:b/>
                <w:sz w:val="24"/>
                <w:szCs w:val="24"/>
              </w:rPr>
            </w:pPr>
          </w:p>
        </w:tc>
        <w:tc>
          <w:tcPr>
            <w:tcW w:w="2339" w:type="dxa"/>
            <w:vAlign w:val="center"/>
          </w:tcPr>
          <w:p w14:paraId="6893B80B" w14:textId="0744FD6A" w:rsidR="00532F3C" w:rsidRPr="00127219" w:rsidRDefault="00532F3C" w:rsidP="00262794">
            <w:pPr>
              <w:pStyle w:val="ListParagraph"/>
              <w:tabs>
                <w:tab w:val="left" w:pos="284"/>
                <w:tab w:val="left" w:pos="851"/>
              </w:tabs>
              <w:spacing w:after="0" w:line="240" w:lineRule="auto"/>
              <w:ind w:left="0"/>
              <w:jc w:val="center"/>
              <w:rPr>
                <w:rFonts w:ascii="Times New Roman" w:eastAsiaTheme="minorHAnsi" w:hAnsi="Times New Roman"/>
                <w:sz w:val="24"/>
                <w:szCs w:val="24"/>
              </w:rPr>
            </w:pPr>
            <w:r>
              <w:rPr>
                <w:rFonts w:ascii="Times New Roman" w:hAnsi="Times New Roman"/>
                <w:sz w:val="24"/>
                <w:szCs w:val="24"/>
              </w:rPr>
              <w:t>8</w:t>
            </w:r>
            <w:r w:rsidRPr="00127219">
              <w:rPr>
                <w:rFonts w:ascii="Times New Roman" w:hAnsi="Times New Roman"/>
                <w:sz w:val="24"/>
                <w:szCs w:val="24"/>
              </w:rPr>
              <w:t xml:space="preserve">. </w:t>
            </w:r>
            <w:r w:rsidRPr="00127219">
              <w:rPr>
                <w:rFonts w:ascii="Times New Roman" w:hAnsi="Times New Roman"/>
                <w:sz w:val="24"/>
                <w:szCs w:val="24"/>
                <w:lang w:val="vi-VN"/>
              </w:rPr>
              <w:t>C</w:t>
            </w:r>
            <w:proofErr w:type="spellStart"/>
            <w:r w:rsidRPr="00127219">
              <w:rPr>
                <w:rFonts w:ascii="Times New Roman" w:hAnsi="Times New Roman"/>
                <w:sz w:val="24"/>
                <w:szCs w:val="24"/>
              </w:rPr>
              <w:t>ục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B</w:t>
            </w:r>
            <w:proofErr w:type="spellStart"/>
            <w:r w:rsidRPr="00127219">
              <w:rPr>
                <w:rFonts w:ascii="Times New Roman" w:hAnsi="Times New Roman"/>
                <w:sz w:val="24"/>
                <w:szCs w:val="24"/>
              </w:rPr>
              <w:t>iển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H</w:t>
            </w:r>
            <w:proofErr w:type="spellStart"/>
            <w:r w:rsidRPr="00127219">
              <w:rPr>
                <w:rFonts w:ascii="Times New Roman" w:hAnsi="Times New Roman"/>
                <w:sz w:val="24"/>
                <w:szCs w:val="24"/>
              </w:rPr>
              <w:t>ải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đảo</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V</w:t>
            </w:r>
            <w:proofErr w:type="spellStart"/>
            <w:r w:rsidRPr="00127219">
              <w:rPr>
                <w:rFonts w:ascii="Times New Roman" w:hAnsi="Times New Roman"/>
                <w:sz w:val="24"/>
                <w:szCs w:val="24"/>
              </w:rPr>
              <w:t>iệt</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N</w:t>
            </w:r>
            <w:r w:rsidRPr="00127219">
              <w:rPr>
                <w:rFonts w:ascii="Times New Roman" w:hAnsi="Times New Roman"/>
                <w:sz w:val="24"/>
                <w:szCs w:val="24"/>
              </w:rPr>
              <w:t>am</w:t>
            </w:r>
          </w:p>
        </w:tc>
        <w:tc>
          <w:tcPr>
            <w:tcW w:w="5219" w:type="dxa"/>
          </w:tcPr>
          <w:p w14:paraId="71FEAA7F" w14:textId="77777777" w:rsidR="00532F3C" w:rsidRPr="00127219" w:rsidRDefault="00532F3C" w:rsidP="00262794">
            <w:pPr>
              <w:jc w:val="both"/>
              <w:rPr>
                <w:rFonts w:cs="Times New Roman"/>
                <w:sz w:val="24"/>
                <w:szCs w:val="24"/>
              </w:rPr>
            </w:pPr>
            <w:r w:rsidRPr="00127219">
              <w:rPr>
                <w:rFonts w:cs="Times New Roman"/>
                <w:sz w:val="24"/>
                <w:szCs w:val="24"/>
                <w:lang w:val="vi-VN"/>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tác</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sự</w:t>
            </w:r>
            <w:proofErr w:type="spellEnd"/>
            <w:r w:rsidRPr="00127219">
              <w:rPr>
                <w:rFonts w:cs="Times New Roman"/>
                <w:sz w:val="24"/>
                <w:szCs w:val="24"/>
              </w:rPr>
              <w:t xml:space="preserve"> </w:t>
            </w:r>
            <w:proofErr w:type="spellStart"/>
            <w:r w:rsidRPr="00127219">
              <w:rPr>
                <w:rFonts w:cs="Times New Roman"/>
                <w:sz w:val="24"/>
                <w:szCs w:val="24"/>
              </w:rPr>
              <w:t>cố</w:t>
            </w:r>
            <w:proofErr w:type="spellEnd"/>
            <w:r w:rsidRPr="00127219">
              <w:rPr>
                <w:rFonts w:cs="Times New Roman"/>
                <w:sz w:val="24"/>
                <w:szCs w:val="24"/>
              </w:rPr>
              <w:t xml:space="preserve"> </w:t>
            </w:r>
            <w:proofErr w:type="spellStart"/>
            <w:r w:rsidRPr="00127219">
              <w:rPr>
                <w:rFonts w:cs="Times New Roman"/>
                <w:sz w:val="24"/>
                <w:szCs w:val="24"/>
              </w:rPr>
              <w:t>thiên</w:t>
            </w:r>
            <w:proofErr w:type="spellEnd"/>
            <w:r w:rsidRPr="00127219">
              <w:rPr>
                <w:rFonts w:cs="Times New Roman"/>
                <w:sz w:val="24"/>
                <w:szCs w:val="24"/>
              </w:rPr>
              <w:t xml:space="preserve"> tai </w:t>
            </w:r>
            <w:proofErr w:type="spellStart"/>
            <w:r w:rsidRPr="00127219">
              <w:rPr>
                <w:rFonts w:cs="Times New Roman"/>
                <w:sz w:val="24"/>
                <w:szCs w:val="24"/>
              </w:rPr>
              <w:t>nói</w:t>
            </w:r>
            <w:proofErr w:type="spellEnd"/>
            <w:r w:rsidRPr="00127219">
              <w:rPr>
                <w:rFonts w:cs="Times New Roman"/>
                <w:sz w:val="24"/>
                <w:szCs w:val="24"/>
              </w:rPr>
              <w:t xml:space="preserve"> </w:t>
            </w:r>
            <w:proofErr w:type="spellStart"/>
            <w:r w:rsidRPr="00127219">
              <w:rPr>
                <w:rFonts w:cs="Times New Roman"/>
                <w:sz w:val="24"/>
                <w:szCs w:val="24"/>
              </w:rPr>
              <w:t>chung</w:t>
            </w:r>
            <w:proofErr w:type="spellEnd"/>
            <w:r w:rsidRPr="00127219">
              <w:rPr>
                <w:rFonts w:cs="Times New Roman"/>
                <w:sz w:val="24"/>
                <w:szCs w:val="24"/>
              </w:rPr>
              <w:t xml:space="preserve">, </w:t>
            </w:r>
            <w:proofErr w:type="spellStart"/>
            <w:r w:rsidRPr="00127219">
              <w:rPr>
                <w:rFonts w:cs="Times New Roman"/>
                <w:sz w:val="24"/>
                <w:szCs w:val="24"/>
              </w:rPr>
              <w:t>sự</w:t>
            </w:r>
            <w:proofErr w:type="spellEnd"/>
            <w:r w:rsidRPr="00127219">
              <w:rPr>
                <w:rFonts w:cs="Times New Roman"/>
                <w:sz w:val="24"/>
                <w:szCs w:val="24"/>
              </w:rPr>
              <w:t xml:space="preserve"> </w:t>
            </w:r>
            <w:proofErr w:type="spellStart"/>
            <w:r w:rsidRPr="00127219">
              <w:rPr>
                <w:rFonts w:cs="Times New Roman"/>
                <w:sz w:val="24"/>
                <w:szCs w:val="24"/>
              </w:rPr>
              <w:t>cố</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lụt</w:t>
            </w:r>
            <w:proofErr w:type="spellEnd"/>
            <w:r w:rsidRPr="00127219">
              <w:rPr>
                <w:rFonts w:cs="Times New Roman"/>
                <w:sz w:val="24"/>
                <w:szCs w:val="24"/>
              </w:rPr>
              <w:t xml:space="preserve"> </w:t>
            </w:r>
            <w:proofErr w:type="spellStart"/>
            <w:r w:rsidRPr="00127219">
              <w:rPr>
                <w:rFonts w:cs="Times New Roman"/>
                <w:sz w:val="24"/>
                <w:szCs w:val="24"/>
              </w:rPr>
              <w:t>nói</w:t>
            </w:r>
            <w:proofErr w:type="spellEnd"/>
            <w:r w:rsidRPr="00127219">
              <w:rPr>
                <w:rFonts w:cs="Times New Roman"/>
                <w:sz w:val="24"/>
                <w:szCs w:val="24"/>
              </w:rPr>
              <w:t xml:space="preserve"> </w:t>
            </w:r>
            <w:proofErr w:type="spellStart"/>
            <w:r w:rsidRPr="00127219">
              <w:rPr>
                <w:rFonts w:cs="Times New Roman"/>
                <w:sz w:val="24"/>
                <w:szCs w:val="24"/>
              </w:rPr>
              <w:t>riêng</w:t>
            </w:r>
            <w:proofErr w:type="spellEnd"/>
            <w:r w:rsidRPr="00127219">
              <w:rPr>
                <w:rFonts w:cs="Times New Roman"/>
                <w:sz w:val="24"/>
                <w:szCs w:val="24"/>
              </w:rPr>
              <w:t xml:space="preserve"> bao </w:t>
            </w:r>
            <w:proofErr w:type="spellStart"/>
            <w:r w:rsidRPr="00127219">
              <w:rPr>
                <w:rFonts w:cs="Times New Roman"/>
                <w:sz w:val="24"/>
                <w:szCs w:val="24"/>
              </w:rPr>
              <w:t>gồm</w:t>
            </w:r>
            <w:proofErr w:type="spellEnd"/>
            <w:r w:rsidRPr="00127219">
              <w:rPr>
                <w:rFonts w:cs="Times New Roman"/>
                <w:sz w:val="24"/>
                <w:szCs w:val="24"/>
              </w:rPr>
              <w:t xml:space="preserve"> </w:t>
            </w:r>
            <w:proofErr w:type="spellStart"/>
            <w:r w:rsidRPr="00127219">
              <w:rPr>
                <w:rFonts w:cs="Times New Roman"/>
                <w:sz w:val="24"/>
                <w:szCs w:val="24"/>
              </w:rPr>
              <w:t>nhiều</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hạ</w:t>
            </w:r>
            <w:proofErr w:type="spellEnd"/>
            <w:r w:rsidRPr="00127219">
              <w:rPr>
                <w:rFonts w:cs="Times New Roman"/>
                <w:sz w:val="24"/>
                <w:szCs w:val="24"/>
              </w:rPr>
              <w:t xml:space="preserve"> </w:t>
            </w:r>
            <w:proofErr w:type="spellStart"/>
            <w:r w:rsidRPr="00127219">
              <w:rPr>
                <w:rFonts w:cs="Times New Roman"/>
                <w:sz w:val="24"/>
                <w:szCs w:val="24"/>
              </w:rPr>
              <w:t>tầng</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trạm</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đo</w:t>
            </w:r>
            <w:proofErr w:type="spellEnd"/>
            <w:r w:rsidRPr="00127219">
              <w:rPr>
                <w:rFonts w:cs="Times New Roman"/>
                <w:sz w:val="24"/>
                <w:szCs w:val="24"/>
              </w:rPr>
              <w:t xml:space="preserve"> </w:t>
            </w:r>
            <w:proofErr w:type="spellStart"/>
            <w:r w:rsidRPr="00127219">
              <w:rPr>
                <w:rFonts w:cs="Times New Roman"/>
                <w:sz w:val="24"/>
                <w:szCs w:val="24"/>
              </w:rPr>
              <w:t>đạc</w:t>
            </w:r>
            <w:proofErr w:type="spellEnd"/>
            <w:r w:rsidRPr="00127219">
              <w:rPr>
                <w:rFonts w:cs="Times New Roman"/>
                <w:sz w:val="24"/>
                <w:szCs w:val="24"/>
              </w:rPr>
              <w:t xml:space="preserve">; </w:t>
            </w:r>
            <w:proofErr w:type="spellStart"/>
            <w:r w:rsidRPr="00127219">
              <w:rPr>
                <w:rFonts w:cs="Times New Roman"/>
                <w:sz w:val="24"/>
                <w:szCs w:val="24"/>
              </w:rPr>
              <w:t>lập</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lastRenderedPageBreak/>
              <w:t>đồ</w:t>
            </w:r>
            <w:proofErr w:type="spellEnd"/>
            <w:r w:rsidRPr="00127219">
              <w:rPr>
                <w:rFonts w:cs="Times New Roman"/>
                <w:sz w:val="24"/>
                <w:szCs w:val="24"/>
              </w:rPr>
              <w:t xml:space="preserve">; </w:t>
            </w:r>
            <w:proofErr w:type="spellStart"/>
            <w:r w:rsidRPr="00127219">
              <w:rPr>
                <w:rFonts w:cs="Times New Roman"/>
                <w:sz w:val="24"/>
                <w:szCs w:val="24"/>
              </w:rPr>
              <w:t>hệ</w:t>
            </w:r>
            <w:proofErr w:type="spellEnd"/>
            <w:r w:rsidRPr="00127219">
              <w:rPr>
                <w:rFonts w:cs="Times New Roman"/>
                <w:sz w:val="24"/>
                <w:szCs w:val="24"/>
              </w:rPr>
              <w:t xml:space="preserve"> </w:t>
            </w:r>
            <w:proofErr w:type="spellStart"/>
            <w:r w:rsidRPr="00127219">
              <w:rPr>
                <w:rFonts w:cs="Times New Roman"/>
                <w:sz w:val="24"/>
                <w:szCs w:val="24"/>
              </w:rPr>
              <w:t>thống</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thập</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tin, </w:t>
            </w:r>
            <w:proofErr w:type="spellStart"/>
            <w:r w:rsidRPr="00127219">
              <w:rPr>
                <w:rFonts w:cs="Times New Roman"/>
                <w:sz w:val="24"/>
                <w:szCs w:val="24"/>
              </w:rPr>
              <w:t>truyền</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hệ</w:t>
            </w:r>
            <w:proofErr w:type="spellEnd"/>
            <w:r w:rsidRPr="00127219">
              <w:rPr>
                <w:rFonts w:cs="Times New Roman"/>
                <w:sz w:val="24"/>
                <w:szCs w:val="24"/>
              </w:rPr>
              <w:t xml:space="preserve"> </w:t>
            </w:r>
            <w:proofErr w:type="spellStart"/>
            <w:r w:rsidRPr="00127219">
              <w:rPr>
                <w:rFonts w:cs="Times New Roman"/>
                <w:sz w:val="24"/>
                <w:szCs w:val="24"/>
              </w:rPr>
              <w:t>thống</w:t>
            </w:r>
            <w:proofErr w:type="spellEnd"/>
            <w:r w:rsidRPr="00127219">
              <w:rPr>
                <w:rFonts w:cs="Times New Roman"/>
                <w:sz w:val="24"/>
                <w:szCs w:val="24"/>
              </w:rPr>
              <w:t xml:space="preserve"> </w:t>
            </w:r>
            <w:proofErr w:type="spellStart"/>
            <w:r w:rsidRPr="00127219">
              <w:rPr>
                <w:rFonts w:cs="Times New Roman"/>
                <w:sz w:val="24"/>
                <w:szCs w:val="24"/>
              </w:rPr>
              <w:t>phân</w:t>
            </w:r>
            <w:proofErr w:type="spellEnd"/>
            <w:r w:rsidRPr="00127219">
              <w:rPr>
                <w:rFonts w:cs="Times New Roman"/>
                <w:sz w:val="24"/>
                <w:szCs w:val="24"/>
              </w:rPr>
              <w:t xml:space="preserve"> </w:t>
            </w:r>
            <w:proofErr w:type="spellStart"/>
            <w:r w:rsidRPr="00127219">
              <w:rPr>
                <w:rFonts w:cs="Times New Roman"/>
                <w:sz w:val="24"/>
                <w:szCs w:val="24"/>
              </w:rPr>
              <w:t>tích</w:t>
            </w:r>
            <w:proofErr w:type="spellEnd"/>
            <w:r w:rsidRPr="00127219">
              <w:rPr>
                <w:rFonts w:cs="Times New Roman"/>
                <w:sz w:val="24"/>
                <w:szCs w:val="24"/>
              </w:rPr>
              <w:t xml:space="preserve">, </w:t>
            </w:r>
            <w:proofErr w:type="spellStart"/>
            <w:r w:rsidRPr="00127219">
              <w:rPr>
                <w:rFonts w:cs="Times New Roman"/>
                <w:sz w:val="24"/>
                <w:szCs w:val="24"/>
              </w:rPr>
              <w:t>xử</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truyền</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cảnh</w:t>
            </w:r>
            <w:proofErr w:type="spellEnd"/>
            <w:r w:rsidRPr="00127219">
              <w:rPr>
                <w:rFonts w:cs="Times New Roman"/>
                <w:sz w:val="24"/>
                <w:szCs w:val="24"/>
              </w:rPr>
              <w:t xml:space="preserve"> </w:t>
            </w:r>
            <w:proofErr w:type="spellStart"/>
            <w:r w:rsidRPr="00127219">
              <w:rPr>
                <w:rFonts w:cs="Times New Roman"/>
                <w:sz w:val="24"/>
                <w:szCs w:val="24"/>
              </w:rPr>
              <w:t>báo</w:t>
            </w:r>
            <w:proofErr w:type="spellEnd"/>
            <w:r w:rsidRPr="00127219">
              <w:rPr>
                <w:rFonts w:cs="Times New Roman"/>
                <w:sz w:val="24"/>
                <w:szCs w:val="24"/>
              </w:rPr>
              <w:t xml:space="preserve">; </w:t>
            </w:r>
            <w:proofErr w:type="spellStart"/>
            <w:r w:rsidRPr="00127219">
              <w:rPr>
                <w:rFonts w:cs="Times New Roman"/>
                <w:sz w:val="24"/>
                <w:szCs w:val="24"/>
              </w:rPr>
              <w:t>ra</w:t>
            </w:r>
            <w:proofErr w:type="spellEnd"/>
            <w:r w:rsidRPr="00127219">
              <w:rPr>
                <w:rFonts w:cs="Times New Roman"/>
                <w:sz w:val="24"/>
                <w:szCs w:val="24"/>
              </w:rPr>
              <w:t xml:space="preserve"> </w:t>
            </w:r>
            <w:proofErr w:type="spellStart"/>
            <w:r w:rsidRPr="00127219">
              <w:rPr>
                <w:rFonts w:cs="Times New Roman"/>
                <w:sz w:val="24"/>
                <w:szCs w:val="24"/>
              </w:rPr>
              <w:t>quyết</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ứng</w:t>
            </w:r>
            <w:proofErr w:type="spellEnd"/>
            <w:r w:rsidRPr="00127219">
              <w:rPr>
                <w:rFonts w:cs="Times New Roman"/>
                <w:sz w:val="24"/>
                <w:szCs w:val="24"/>
              </w:rPr>
              <w:t xml:space="preserve"> </w:t>
            </w:r>
            <w:proofErr w:type="spellStart"/>
            <w:r w:rsidRPr="00127219">
              <w:rPr>
                <w:rFonts w:cs="Times New Roman"/>
                <w:sz w:val="24"/>
                <w:szCs w:val="24"/>
              </w:rPr>
              <w:t>phó</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chỉ</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một</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cụ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ứng</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viễn</w:t>
            </w:r>
            <w:proofErr w:type="spellEnd"/>
            <w:r w:rsidRPr="00127219">
              <w:rPr>
                <w:rFonts w:cs="Times New Roman"/>
                <w:sz w:val="24"/>
                <w:szCs w:val="24"/>
              </w:rPr>
              <w:t xml:space="preserve"> </w:t>
            </w:r>
            <w:proofErr w:type="spellStart"/>
            <w:r w:rsidRPr="00127219">
              <w:rPr>
                <w:rFonts w:cs="Times New Roman"/>
                <w:sz w:val="24"/>
                <w:szCs w:val="24"/>
              </w:rPr>
              <w:t>thám</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trạng</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lụt</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tác</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sự</w:t>
            </w:r>
            <w:proofErr w:type="spellEnd"/>
            <w:r w:rsidRPr="00127219">
              <w:rPr>
                <w:rFonts w:cs="Times New Roman"/>
                <w:sz w:val="24"/>
                <w:szCs w:val="24"/>
              </w:rPr>
              <w:t xml:space="preserve"> </w:t>
            </w:r>
            <w:proofErr w:type="spellStart"/>
            <w:r w:rsidRPr="00127219">
              <w:rPr>
                <w:rFonts w:cs="Times New Roman"/>
                <w:sz w:val="24"/>
                <w:szCs w:val="24"/>
              </w:rPr>
              <w:t>cố</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lụt</w:t>
            </w:r>
            <w:proofErr w:type="spellEnd"/>
            <w:r w:rsidRPr="00127219">
              <w:rPr>
                <w:rFonts w:cs="Times New Roman"/>
                <w:sz w:val="24"/>
                <w:szCs w:val="24"/>
              </w:rPr>
              <w:t xml:space="preserve">. Do </w:t>
            </w:r>
            <w:proofErr w:type="spellStart"/>
            <w:r w:rsidRPr="00127219">
              <w:rPr>
                <w:rFonts w:cs="Times New Roman"/>
                <w:sz w:val="24"/>
                <w:szCs w:val="24"/>
              </w:rPr>
              <w:t>vậy</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rõ</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tiêu</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cũng</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w:t>
            </w:r>
          </w:p>
          <w:p w14:paraId="01939AD0" w14:textId="77777777" w:rsidR="00532F3C" w:rsidRPr="00127219" w:rsidRDefault="00532F3C" w:rsidP="00262794">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chỉ</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1:100.000 </w:t>
            </w:r>
            <w:proofErr w:type="spellStart"/>
            <w:r w:rsidRPr="00127219">
              <w:rPr>
                <w:rFonts w:cs="Times New Roman"/>
                <w:sz w:val="24"/>
                <w:szCs w:val="24"/>
              </w:rPr>
              <w:t>và</w:t>
            </w:r>
            <w:proofErr w:type="spellEnd"/>
            <w:r w:rsidRPr="00127219">
              <w:rPr>
                <w:rFonts w:cs="Times New Roman"/>
                <w:sz w:val="24"/>
                <w:szCs w:val="24"/>
              </w:rPr>
              <w:t xml:space="preserve"> 1:25.000: </w:t>
            </w:r>
            <w:proofErr w:type="spellStart"/>
            <w:r w:rsidRPr="00127219">
              <w:rPr>
                <w:rFonts w:cs="Times New Roman"/>
                <w:sz w:val="24"/>
                <w:szCs w:val="24"/>
              </w:rPr>
              <w:t>xem</w:t>
            </w:r>
            <w:proofErr w:type="spellEnd"/>
            <w:r w:rsidRPr="00127219">
              <w:rPr>
                <w:rFonts w:cs="Times New Roman"/>
                <w:sz w:val="24"/>
                <w:szCs w:val="24"/>
              </w:rPr>
              <w:t xml:space="preserve"> </w:t>
            </w:r>
            <w:proofErr w:type="spellStart"/>
            <w:r w:rsidRPr="00127219">
              <w:rPr>
                <w:rFonts w:cs="Times New Roman"/>
                <w:sz w:val="24"/>
                <w:szCs w:val="24"/>
              </w:rPr>
              <w:t>xét</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thêm</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khác</w:t>
            </w:r>
            <w:proofErr w:type="spellEnd"/>
            <w:r w:rsidRPr="00127219">
              <w:rPr>
                <w:rFonts w:cs="Times New Roman"/>
                <w:sz w:val="24"/>
                <w:szCs w:val="24"/>
              </w:rPr>
              <w:t xml:space="preserve"> </w:t>
            </w:r>
            <w:proofErr w:type="spellStart"/>
            <w:r w:rsidRPr="00127219">
              <w:rPr>
                <w:rFonts w:cs="Times New Roman"/>
                <w:sz w:val="24"/>
                <w:szCs w:val="24"/>
              </w:rPr>
              <w:t>thuộc</w:t>
            </w:r>
            <w:proofErr w:type="spellEnd"/>
            <w:r w:rsidRPr="00127219">
              <w:rPr>
                <w:rFonts w:cs="Times New Roman"/>
                <w:sz w:val="24"/>
                <w:szCs w:val="24"/>
              </w:rPr>
              <w:t xml:space="preserve"> </w:t>
            </w:r>
            <w:proofErr w:type="spellStart"/>
            <w:r w:rsidRPr="00127219">
              <w:rPr>
                <w:rFonts w:cs="Times New Roman"/>
                <w:sz w:val="24"/>
                <w:szCs w:val="24"/>
              </w:rPr>
              <w:t>nhóm</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này</w:t>
            </w:r>
            <w:proofErr w:type="spellEnd"/>
            <w:r w:rsidRPr="00127219">
              <w:rPr>
                <w:rFonts w:cs="Times New Roman"/>
                <w:sz w:val="24"/>
                <w:szCs w:val="24"/>
              </w:rPr>
              <w:t xml:space="preserve"> </w:t>
            </w:r>
            <w:proofErr w:type="spellStart"/>
            <w:r w:rsidRPr="00127219">
              <w:rPr>
                <w:rFonts w:cs="Times New Roman"/>
                <w:sz w:val="24"/>
                <w:szCs w:val="24"/>
              </w:rPr>
              <w:t>là</w:t>
            </w:r>
            <w:proofErr w:type="spellEnd"/>
            <w:r w:rsidRPr="00127219">
              <w:rPr>
                <w:rFonts w:cs="Times New Roman"/>
                <w:sz w:val="24"/>
                <w:szCs w:val="24"/>
              </w:rPr>
              <w:t xml:space="preserve"> 1:50.000 </w:t>
            </w:r>
            <w:proofErr w:type="spellStart"/>
            <w:r w:rsidRPr="00127219">
              <w:rPr>
                <w:rFonts w:cs="Times New Roman"/>
                <w:sz w:val="24"/>
                <w:szCs w:val="24"/>
              </w:rPr>
              <w:t>và</w:t>
            </w:r>
            <w:proofErr w:type="spellEnd"/>
            <w:r w:rsidRPr="00127219">
              <w:rPr>
                <w:rFonts w:cs="Times New Roman"/>
                <w:sz w:val="24"/>
                <w:szCs w:val="24"/>
              </w:rPr>
              <w:t xml:space="preserve"> 1:10.000;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nghiên</w:t>
            </w:r>
            <w:proofErr w:type="spellEnd"/>
            <w:r w:rsidRPr="00127219">
              <w:rPr>
                <w:rFonts w:cs="Times New Roman"/>
                <w:sz w:val="24"/>
                <w:szCs w:val="24"/>
              </w:rPr>
              <w:t xml:space="preserve"> </w:t>
            </w:r>
            <w:proofErr w:type="spellStart"/>
            <w:r w:rsidRPr="00127219">
              <w:rPr>
                <w:rFonts w:cs="Times New Roman"/>
                <w:sz w:val="24"/>
                <w:szCs w:val="24"/>
              </w:rPr>
              <w:t>cứu</w:t>
            </w:r>
            <w:proofErr w:type="spellEnd"/>
            <w:r w:rsidRPr="00127219">
              <w:rPr>
                <w:rFonts w:cs="Times New Roman"/>
                <w:sz w:val="24"/>
                <w:szCs w:val="24"/>
              </w:rPr>
              <w:t xml:space="preserve"> </w:t>
            </w:r>
            <w:proofErr w:type="spellStart"/>
            <w:r w:rsidRPr="00127219">
              <w:rPr>
                <w:rFonts w:cs="Times New Roman"/>
                <w:sz w:val="24"/>
                <w:szCs w:val="24"/>
              </w:rPr>
              <w:t>xem</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giống</w:t>
            </w:r>
            <w:proofErr w:type="spellEnd"/>
            <w:r w:rsidRPr="00127219">
              <w:rPr>
                <w:rFonts w:cs="Times New Roman"/>
                <w:sz w:val="24"/>
                <w:szCs w:val="24"/>
              </w:rPr>
              <w:t xml:space="preserve"> </w:t>
            </w:r>
            <w:proofErr w:type="spellStart"/>
            <w:r w:rsidRPr="00127219">
              <w:rPr>
                <w:rFonts w:cs="Times New Roman"/>
                <w:sz w:val="24"/>
                <w:szCs w:val="24"/>
              </w:rPr>
              <w:t>nhau</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nhóm</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1:100.000, 1:50.000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nhóm</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1:25.000, 1:10.000. </w:t>
            </w:r>
          </w:p>
          <w:p w14:paraId="06086F37" w14:textId="4370F67A" w:rsidR="00532F3C" w:rsidRPr="00127219" w:rsidRDefault="00532F3C" w:rsidP="00262794">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sơ</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bước</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phần</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chung</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thuận</w:t>
            </w:r>
            <w:proofErr w:type="spellEnd"/>
            <w:r w:rsidRPr="00127219">
              <w:rPr>
                <w:rFonts w:cs="Times New Roman"/>
                <w:sz w:val="24"/>
                <w:szCs w:val="24"/>
              </w:rPr>
              <w:t xml:space="preserve"> </w:t>
            </w:r>
            <w:proofErr w:type="spellStart"/>
            <w:r w:rsidRPr="00127219">
              <w:rPr>
                <w:rFonts w:cs="Times New Roman"/>
                <w:sz w:val="24"/>
                <w:szCs w:val="24"/>
              </w:rPr>
              <w:t>tiện</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
        </w:tc>
        <w:tc>
          <w:tcPr>
            <w:tcW w:w="5129" w:type="dxa"/>
          </w:tcPr>
          <w:p w14:paraId="2EC1D1AD" w14:textId="5B6E3704" w:rsidR="00532F3C" w:rsidRPr="00127219" w:rsidRDefault="00532F3C" w:rsidP="00262794">
            <w:pPr>
              <w:jc w:val="both"/>
              <w:rPr>
                <w:rFonts w:cs="Times New Roman"/>
                <w:sz w:val="24"/>
                <w:szCs w:val="24"/>
              </w:rPr>
            </w:pPr>
            <w:r w:rsidRPr="00127219">
              <w:rPr>
                <w:rFonts w:cs="Times New Roman"/>
                <w:sz w:val="24"/>
                <w:szCs w:val="24"/>
              </w:rPr>
              <w:lastRenderedPageBreak/>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là</w:t>
            </w:r>
            <w:proofErr w:type="spellEnd"/>
            <w:r w:rsidRPr="00127219">
              <w:rPr>
                <w:rFonts w:cs="Times New Roman"/>
                <w:sz w:val="24"/>
                <w:szCs w:val="24"/>
              </w:rPr>
              <w:t xml:space="preserve"> “</w:t>
            </w:r>
            <w:proofErr w:type="spellStart"/>
            <w:r w:rsidRPr="00127219">
              <w:rPr>
                <w:rFonts w:cs="Times New Roman"/>
                <w:spacing w:val="-4"/>
                <w:sz w:val="24"/>
                <w:szCs w:val="24"/>
              </w:rPr>
              <w:t>Thông</w:t>
            </w:r>
            <w:proofErr w:type="spellEnd"/>
            <w:r w:rsidRPr="00127219">
              <w:rPr>
                <w:rFonts w:cs="Times New Roman"/>
                <w:spacing w:val="-4"/>
                <w:sz w:val="24"/>
                <w:szCs w:val="24"/>
              </w:rPr>
              <w:t xml:space="preserve"> </w:t>
            </w:r>
            <w:proofErr w:type="spellStart"/>
            <w:r w:rsidRPr="00127219">
              <w:rPr>
                <w:rFonts w:cs="Times New Roman"/>
                <w:spacing w:val="-4"/>
                <w:sz w:val="24"/>
                <w:szCs w:val="24"/>
              </w:rPr>
              <w:t>tư</w:t>
            </w:r>
            <w:proofErr w:type="spellEnd"/>
            <w:r w:rsidRPr="00127219">
              <w:rPr>
                <w:rFonts w:cs="Times New Roman"/>
                <w:spacing w:val="-4"/>
                <w:sz w:val="24"/>
                <w:szCs w:val="24"/>
              </w:rPr>
              <w:t xml:space="preserve"> ban </w:t>
            </w:r>
            <w:proofErr w:type="spellStart"/>
            <w:r w:rsidRPr="00127219">
              <w:rPr>
                <w:rFonts w:cs="Times New Roman"/>
                <w:spacing w:val="-4"/>
                <w:sz w:val="24"/>
                <w:szCs w:val="24"/>
              </w:rPr>
              <w:t>hành</w:t>
            </w:r>
            <w:proofErr w:type="spellEnd"/>
            <w:r w:rsidRPr="00127219">
              <w:rPr>
                <w:rFonts w:cs="Times New Roman"/>
                <w:spacing w:val="-4"/>
                <w:sz w:val="24"/>
                <w:szCs w:val="24"/>
              </w:rPr>
              <w:t xml:space="preserve"> </w:t>
            </w:r>
            <w:proofErr w:type="spellStart"/>
            <w:r w:rsidRPr="00127219">
              <w:rPr>
                <w:rFonts w:cs="Times New Roman"/>
                <w:spacing w:val="-4"/>
                <w:sz w:val="24"/>
                <w:szCs w:val="24"/>
              </w:rPr>
              <w:t>định</w:t>
            </w:r>
            <w:proofErr w:type="spellEnd"/>
            <w:r w:rsidRPr="00127219">
              <w:rPr>
                <w:rFonts w:cs="Times New Roman"/>
                <w:spacing w:val="-4"/>
                <w:sz w:val="24"/>
                <w:szCs w:val="24"/>
              </w:rPr>
              <w:t xml:space="preserve"> </w:t>
            </w:r>
            <w:proofErr w:type="spellStart"/>
            <w:r w:rsidRPr="00127219">
              <w:rPr>
                <w:rFonts w:cs="Times New Roman"/>
                <w:spacing w:val="-4"/>
                <w:sz w:val="24"/>
                <w:szCs w:val="24"/>
              </w:rPr>
              <w:t>mức</w:t>
            </w:r>
            <w:proofErr w:type="spellEnd"/>
            <w:r w:rsidRPr="00127219">
              <w:rPr>
                <w:rFonts w:cs="Times New Roman"/>
                <w:spacing w:val="-4"/>
                <w:sz w:val="24"/>
                <w:szCs w:val="24"/>
              </w:rPr>
              <w:t xml:space="preserve"> </w:t>
            </w:r>
            <w:proofErr w:type="spellStart"/>
            <w:r w:rsidRPr="00127219">
              <w:rPr>
                <w:rFonts w:cs="Times New Roman"/>
                <w:spacing w:val="-4"/>
                <w:sz w:val="24"/>
                <w:szCs w:val="24"/>
              </w:rPr>
              <w:t>kinh</w:t>
            </w:r>
            <w:proofErr w:type="spellEnd"/>
            <w:r w:rsidRPr="00127219">
              <w:rPr>
                <w:rFonts w:cs="Times New Roman"/>
                <w:spacing w:val="-4"/>
                <w:sz w:val="24"/>
                <w:szCs w:val="24"/>
              </w:rPr>
              <w:t xml:space="preserve"> </w:t>
            </w:r>
            <w:proofErr w:type="spellStart"/>
            <w:r w:rsidRPr="00127219">
              <w:rPr>
                <w:rFonts w:cs="Times New Roman"/>
                <w:spacing w:val="-4"/>
                <w:sz w:val="24"/>
                <w:szCs w:val="24"/>
              </w:rPr>
              <w:t>tế</w:t>
            </w:r>
            <w:proofErr w:type="spellEnd"/>
            <w:r w:rsidRPr="00127219">
              <w:rPr>
                <w:rFonts w:cs="Times New Roman"/>
                <w:spacing w:val="-4"/>
                <w:sz w:val="24"/>
                <w:szCs w:val="24"/>
              </w:rPr>
              <w:t xml:space="preserve"> - </w:t>
            </w:r>
            <w:proofErr w:type="spellStart"/>
            <w:r w:rsidRPr="00127219">
              <w:rPr>
                <w:rFonts w:cs="Times New Roman"/>
                <w:spacing w:val="-4"/>
                <w:sz w:val="24"/>
                <w:szCs w:val="24"/>
              </w:rPr>
              <w:t>ky</w:t>
            </w:r>
            <w:proofErr w:type="spellEnd"/>
            <w:r w:rsidRPr="00127219">
              <w:rPr>
                <w:rFonts w:cs="Times New Roman"/>
                <w:spacing w:val="-4"/>
                <w:sz w:val="24"/>
                <w:szCs w:val="24"/>
              </w:rPr>
              <w:t xml:space="preserve">̃ </w:t>
            </w:r>
            <w:proofErr w:type="spellStart"/>
            <w:r w:rsidRPr="00127219">
              <w:rPr>
                <w:rFonts w:cs="Times New Roman"/>
                <w:spacing w:val="-4"/>
                <w:sz w:val="24"/>
                <w:szCs w:val="24"/>
              </w:rPr>
              <w:t>thuật</w:t>
            </w:r>
            <w:proofErr w:type="spellEnd"/>
            <w:r w:rsidRPr="00127219">
              <w:rPr>
                <w:rFonts w:cs="Times New Roman"/>
                <w:spacing w:val="-4"/>
                <w:sz w:val="24"/>
                <w:szCs w:val="24"/>
              </w:rPr>
              <w:t xml:space="preserve"> </w:t>
            </w:r>
            <w:proofErr w:type="spellStart"/>
            <w:r w:rsidRPr="00127219">
              <w:rPr>
                <w:rFonts w:cs="Times New Roman"/>
                <w:spacing w:val="-4"/>
                <w:sz w:val="24"/>
                <w:szCs w:val="24"/>
              </w:rPr>
              <w:t>giám</w:t>
            </w:r>
            <w:proofErr w:type="spellEnd"/>
            <w:r w:rsidRPr="00127219">
              <w:rPr>
                <w:rFonts w:cs="Times New Roman"/>
                <w:spacing w:val="-4"/>
                <w:sz w:val="24"/>
                <w:szCs w:val="24"/>
              </w:rPr>
              <w:t xml:space="preserve"> </w:t>
            </w:r>
            <w:proofErr w:type="spellStart"/>
            <w:r w:rsidRPr="00127219">
              <w:rPr>
                <w:rFonts w:cs="Times New Roman"/>
                <w:spacing w:val="-4"/>
                <w:sz w:val="24"/>
                <w:szCs w:val="24"/>
              </w:rPr>
              <w:t>sát</w:t>
            </w:r>
            <w:proofErr w:type="spellEnd"/>
            <w:r w:rsidRPr="00127219">
              <w:rPr>
                <w:rFonts w:cs="Times New Roman"/>
                <w:spacing w:val="-4"/>
                <w:sz w:val="24"/>
                <w:szCs w:val="24"/>
              </w:rPr>
              <w:t xml:space="preserve"> </w:t>
            </w:r>
            <w:proofErr w:type="spellStart"/>
            <w:r w:rsidRPr="00127219">
              <w:rPr>
                <w:rFonts w:cs="Times New Roman"/>
                <w:spacing w:val="-4"/>
                <w:sz w:val="24"/>
                <w:szCs w:val="24"/>
              </w:rPr>
              <w:t>ngập</w:t>
            </w:r>
            <w:proofErr w:type="spellEnd"/>
            <w:r w:rsidRPr="00127219">
              <w:rPr>
                <w:rFonts w:cs="Times New Roman"/>
                <w:spacing w:val="-4"/>
                <w:sz w:val="24"/>
                <w:szCs w:val="24"/>
              </w:rPr>
              <w:t xml:space="preserve"> </w:t>
            </w:r>
            <w:proofErr w:type="spellStart"/>
            <w:r w:rsidRPr="00127219">
              <w:rPr>
                <w:rFonts w:cs="Times New Roman"/>
                <w:spacing w:val="-4"/>
                <w:sz w:val="24"/>
                <w:szCs w:val="24"/>
              </w:rPr>
              <w:t>lụt</w:t>
            </w:r>
            <w:proofErr w:type="spellEnd"/>
            <w:r w:rsidRPr="00127219">
              <w:rPr>
                <w:rFonts w:cs="Times New Roman"/>
                <w:spacing w:val="-4"/>
                <w:sz w:val="24"/>
                <w:szCs w:val="24"/>
              </w:rPr>
              <w:t xml:space="preserve"> </w:t>
            </w:r>
            <w:proofErr w:type="spellStart"/>
            <w:r w:rsidRPr="00127219">
              <w:rPr>
                <w:rFonts w:cs="Times New Roman"/>
                <w:spacing w:val="-4"/>
                <w:sz w:val="24"/>
                <w:szCs w:val="24"/>
              </w:rPr>
              <w:t>bằng</w:t>
            </w:r>
            <w:proofErr w:type="spellEnd"/>
            <w:r w:rsidRPr="00127219">
              <w:rPr>
                <w:rFonts w:cs="Times New Roman"/>
                <w:spacing w:val="-4"/>
                <w:sz w:val="24"/>
                <w:szCs w:val="24"/>
              </w:rPr>
              <w:t xml:space="preserve"> </w:t>
            </w:r>
            <w:proofErr w:type="spellStart"/>
            <w:r w:rsidRPr="00127219">
              <w:rPr>
                <w:rFonts w:cs="Times New Roman"/>
                <w:spacing w:val="-4"/>
                <w:sz w:val="24"/>
                <w:szCs w:val="24"/>
              </w:rPr>
              <w:t>công</w:t>
            </w:r>
            <w:proofErr w:type="spellEnd"/>
            <w:r w:rsidRPr="00127219">
              <w:rPr>
                <w:rFonts w:cs="Times New Roman"/>
                <w:spacing w:val="-4"/>
                <w:sz w:val="24"/>
                <w:szCs w:val="24"/>
              </w:rPr>
              <w:t xml:space="preserve"> </w:t>
            </w:r>
            <w:proofErr w:type="spellStart"/>
            <w:r w:rsidRPr="00127219">
              <w:rPr>
                <w:rFonts w:cs="Times New Roman"/>
                <w:spacing w:val="-4"/>
                <w:sz w:val="24"/>
                <w:szCs w:val="24"/>
              </w:rPr>
              <w:t>nghệ</w:t>
            </w:r>
            <w:proofErr w:type="spellEnd"/>
            <w:r w:rsidRPr="00127219">
              <w:rPr>
                <w:rFonts w:cs="Times New Roman"/>
                <w:spacing w:val="-4"/>
                <w:sz w:val="24"/>
                <w:szCs w:val="24"/>
              </w:rPr>
              <w:t xml:space="preserve"> </w:t>
            </w:r>
            <w:proofErr w:type="spellStart"/>
            <w:r w:rsidRPr="00127219">
              <w:rPr>
                <w:rFonts w:cs="Times New Roman"/>
                <w:spacing w:val="-4"/>
                <w:sz w:val="24"/>
                <w:szCs w:val="24"/>
              </w:rPr>
              <w:t>viễn</w:t>
            </w:r>
            <w:proofErr w:type="spellEnd"/>
            <w:r w:rsidRPr="00127219">
              <w:rPr>
                <w:rFonts w:cs="Times New Roman"/>
                <w:spacing w:val="-4"/>
                <w:sz w:val="24"/>
                <w:szCs w:val="24"/>
              </w:rPr>
              <w:t xml:space="preserve"> </w:t>
            </w:r>
            <w:proofErr w:type="spellStart"/>
            <w:r w:rsidRPr="00127219">
              <w:rPr>
                <w:rFonts w:cs="Times New Roman"/>
                <w:spacing w:val="-4"/>
                <w:sz w:val="24"/>
                <w:szCs w:val="24"/>
              </w:rPr>
              <w:t>thám</w:t>
            </w:r>
            <w:proofErr w:type="spellEnd"/>
            <w:r w:rsidRPr="00127219">
              <w:rPr>
                <w:rFonts w:cs="Times New Roman"/>
                <w:spacing w:val="-4"/>
                <w:sz w:val="24"/>
                <w:szCs w:val="24"/>
              </w:rPr>
              <w:t xml:space="preserve">” </w:t>
            </w:r>
            <w:proofErr w:type="spellStart"/>
            <w:r w:rsidRPr="00127219">
              <w:rPr>
                <w:rFonts w:cs="Times New Roman"/>
                <w:spacing w:val="-4"/>
                <w:sz w:val="24"/>
                <w:szCs w:val="24"/>
              </w:rPr>
              <w:t>đã</w:t>
            </w:r>
            <w:proofErr w:type="spellEnd"/>
            <w:r w:rsidRPr="00127219">
              <w:rPr>
                <w:rFonts w:cs="Times New Roman"/>
                <w:spacing w:val="-4"/>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rõ</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tiêu</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cũng</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lastRenderedPageBreak/>
              <w:t>phạm</w:t>
            </w:r>
            <w:proofErr w:type="spellEnd"/>
            <w:r w:rsidRPr="00127219">
              <w:rPr>
                <w:rFonts w:cs="Times New Roman"/>
                <w:sz w:val="24"/>
                <w:szCs w:val="24"/>
              </w:rPr>
              <w:t xml:space="preserve"> vi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p>
          <w:p w14:paraId="2E418812" w14:textId="7883B238" w:rsidR="00532F3C" w:rsidRPr="00127219" w:rsidRDefault="00532F3C" w:rsidP="00262794">
            <w:pPr>
              <w:jc w:val="both"/>
              <w:rPr>
                <w:rFonts w:cs="Times New Roman"/>
                <w:sz w:val="24"/>
                <w:szCs w:val="24"/>
              </w:rPr>
            </w:pPr>
          </w:p>
          <w:p w14:paraId="6F590D7F" w14:textId="65E361E6" w:rsidR="00532F3C" w:rsidRPr="00127219" w:rsidRDefault="00532F3C" w:rsidP="00262794">
            <w:pPr>
              <w:jc w:val="both"/>
              <w:rPr>
                <w:rFonts w:cs="Times New Roman"/>
                <w:sz w:val="24"/>
                <w:szCs w:val="24"/>
              </w:rPr>
            </w:pPr>
          </w:p>
          <w:p w14:paraId="5F2F94E9" w14:textId="1825E09D" w:rsidR="00532F3C" w:rsidRPr="00127219" w:rsidRDefault="00532F3C" w:rsidP="00262794">
            <w:pPr>
              <w:jc w:val="both"/>
              <w:rPr>
                <w:rFonts w:cs="Times New Roman"/>
                <w:sz w:val="24"/>
                <w:szCs w:val="24"/>
              </w:rPr>
            </w:pPr>
          </w:p>
          <w:p w14:paraId="0026A0A9" w14:textId="529EAB39" w:rsidR="00532F3C" w:rsidRDefault="00532F3C" w:rsidP="00262794">
            <w:pPr>
              <w:jc w:val="both"/>
              <w:rPr>
                <w:rFonts w:cs="Times New Roman"/>
                <w:sz w:val="24"/>
                <w:szCs w:val="24"/>
              </w:rPr>
            </w:pPr>
          </w:p>
          <w:p w14:paraId="2C1B98C1" w14:textId="77ADDD5F" w:rsidR="00532F3C" w:rsidRDefault="00532F3C" w:rsidP="00262794">
            <w:pPr>
              <w:jc w:val="both"/>
              <w:rPr>
                <w:rFonts w:cs="Times New Roman"/>
                <w:sz w:val="24"/>
                <w:szCs w:val="24"/>
              </w:rPr>
            </w:pPr>
          </w:p>
          <w:p w14:paraId="6412808B" w14:textId="3B9ADD55" w:rsidR="00532F3C" w:rsidRDefault="00532F3C" w:rsidP="00262794">
            <w:pPr>
              <w:jc w:val="both"/>
              <w:rPr>
                <w:rFonts w:cs="Times New Roman"/>
                <w:sz w:val="24"/>
                <w:szCs w:val="24"/>
              </w:rPr>
            </w:pPr>
          </w:p>
          <w:p w14:paraId="3F29CBF0" w14:textId="77777777" w:rsidR="00532F3C" w:rsidRPr="00127219" w:rsidRDefault="00532F3C" w:rsidP="00262794">
            <w:pPr>
              <w:jc w:val="both"/>
              <w:rPr>
                <w:rFonts w:cs="Times New Roman"/>
                <w:sz w:val="24"/>
                <w:szCs w:val="24"/>
              </w:rPr>
            </w:pPr>
          </w:p>
          <w:p w14:paraId="48EB59B7" w14:textId="37BD5E77" w:rsidR="00532F3C" w:rsidRPr="00127219" w:rsidRDefault="00532F3C" w:rsidP="00262794">
            <w:pPr>
              <w:jc w:val="both"/>
              <w:rPr>
                <w:rFonts w:cs="Times New Roman"/>
                <w:spacing w:val="-4"/>
                <w:sz w:val="24"/>
                <w:szCs w:val="24"/>
              </w:rPr>
            </w:pPr>
            <w:r w:rsidRPr="00127219">
              <w:rPr>
                <w:rFonts w:cs="Times New Roman"/>
                <w:spacing w:val="-4"/>
                <w:sz w:val="24"/>
                <w:szCs w:val="24"/>
              </w:rPr>
              <w:t xml:space="preserve">- </w:t>
            </w:r>
            <w:r w:rsidRPr="00127219">
              <w:rPr>
                <w:rFonts w:cs="Times New Roman"/>
                <w:bCs/>
                <w:sz w:val="24"/>
                <w:szCs w:val="24"/>
                <w:lang w:val="vi-VN"/>
              </w:rPr>
              <w:t xml:space="preserve"> Đề nghị giữ nguyên như dự thảo vì</w:t>
            </w:r>
            <w:r w:rsidRPr="00127219">
              <w:rPr>
                <w:rFonts w:cs="Times New Roman"/>
                <w:sz w:val="24"/>
                <w:szCs w:val="24"/>
              </w:rPr>
              <w:t xml:space="preserve"> </w:t>
            </w:r>
            <w:r w:rsidRPr="00127219">
              <w:rPr>
                <w:rFonts w:cs="Times New Roman"/>
                <w:sz w:val="24"/>
                <w:szCs w:val="24"/>
                <w:lang w:val="vi-VN"/>
              </w:rPr>
              <w:t>v</w:t>
            </w:r>
            <w:proofErr w:type="spellStart"/>
            <w:r w:rsidRPr="00127219">
              <w:rPr>
                <w:rFonts w:cs="Times New Roman"/>
                <w:sz w:val="24"/>
                <w:szCs w:val="24"/>
              </w:rPr>
              <w:t>iệc</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1:10.000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lớn</w:t>
            </w:r>
            <w:proofErr w:type="spellEnd"/>
            <w:r w:rsidRPr="00127219">
              <w:rPr>
                <w:rFonts w:cs="Times New Roman"/>
                <w:sz w:val="24"/>
                <w:szCs w:val="24"/>
              </w:rPr>
              <w:t xml:space="preserve"> </w:t>
            </w:r>
            <w:proofErr w:type="spellStart"/>
            <w:r w:rsidRPr="00127219">
              <w:rPr>
                <w:rFonts w:cs="Times New Roman"/>
                <w:sz w:val="24"/>
                <w:szCs w:val="24"/>
              </w:rPr>
              <w:t>hơn</w:t>
            </w:r>
            <w:proofErr w:type="spellEnd"/>
            <w:r w:rsidRPr="00127219">
              <w:rPr>
                <w:rFonts w:cs="Times New Roman"/>
                <w:sz w:val="24"/>
                <w:szCs w:val="24"/>
              </w:rPr>
              <w:t xml:space="preserve"> </w:t>
            </w:r>
            <w:proofErr w:type="spellStart"/>
            <w:r w:rsidRPr="00127219">
              <w:rPr>
                <w:rFonts w:cs="Times New Roman"/>
                <w:sz w:val="24"/>
                <w:szCs w:val="24"/>
              </w:rPr>
              <w:t>sẽ</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sau</w:t>
            </w:r>
            <w:proofErr w:type="spellEnd"/>
            <w:r w:rsidRPr="00127219">
              <w:rPr>
                <w:rFonts w:cs="Times New Roman"/>
                <w:sz w:val="24"/>
                <w:szCs w:val="24"/>
              </w:rPr>
              <w:t xml:space="preserve"> </w:t>
            </w:r>
            <w:proofErr w:type="spellStart"/>
            <w:r w:rsidRPr="00127219">
              <w:rPr>
                <w:rFonts w:cs="Times New Roman"/>
                <w:sz w:val="24"/>
                <w:szCs w:val="24"/>
              </w:rPr>
              <w:t>khi</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thay</w:t>
            </w:r>
            <w:proofErr w:type="spellEnd"/>
            <w:r w:rsidRPr="00127219">
              <w:rPr>
                <w:rFonts w:cs="Times New Roman"/>
                <w:sz w:val="24"/>
                <w:szCs w:val="24"/>
              </w:rPr>
              <w:t xml:space="preserve"> </w:t>
            </w:r>
            <w:proofErr w:type="spellStart"/>
            <w:r w:rsidRPr="00127219">
              <w:rPr>
                <w:rFonts w:cs="Times New Roman"/>
                <w:sz w:val="24"/>
                <w:szCs w:val="24"/>
              </w:rPr>
              <w:t>thế</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12/2023/TT-BTNMT </w:t>
            </w:r>
            <w:proofErr w:type="spellStart"/>
            <w:r w:rsidRPr="00127219">
              <w:rPr>
                <w:rFonts w:cs="Times New Roman"/>
                <w:sz w:val="24"/>
                <w:szCs w:val="24"/>
              </w:rPr>
              <w:t>ngày</w:t>
            </w:r>
            <w:proofErr w:type="spellEnd"/>
            <w:r w:rsidRPr="00127219">
              <w:rPr>
                <w:rFonts w:cs="Times New Roman"/>
                <w:sz w:val="24"/>
                <w:szCs w:val="24"/>
                <w:lang w:val="vi-VN"/>
              </w:rPr>
              <w:t xml:space="preserve"> 12 tháng 10 năm 2024</w:t>
            </w:r>
            <w:r>
              <w:rPr>
                <w:rFonts w:cs="Times New Roman"/>
                <w:sz w:val="24"/>
                <w:szCs w:val="24"/>
              </w:rPr>
              <w:t>.</w:t>
            </w:r>
          </w:p>
          <w:p w14:paraId="36D6A86B" w14:textId="77777777" w:rsidR="00532F3C" w:rsidRPr="00127219" w:rsidRDefault="00532F3C" w:rsidP="00262794">
            <w:pPr>
              <w:jc w:val="both"/>
              <w:rPr>
                <w:rFonts w:cs="Times New Roman"/>
                <w:spacing w:val="-4"/>
                <w:sz w:val="24"/>
                <w:szCs w:val="24"/>
              </w:rPr>
            </w:pPr>
          </w:p>
          <w:p w14:paraId="3783C5B4" w14:textId="77777777" w:rsidR="00532F3C" w:rsidRPr="00127219" w:rsidRDefault="00532F3C" w:rsidP="00262794">
            <w:pPr>
              <w:jc w:val="both"/>
              <w:rPr>
                <w:rFonts w:cs="Times New Roman"/>
                <w:spacing w:val="-4"/>
                <w:sz w:val="24"/>
                <w:szCs w:val="24"/>
              </w:rPr>
            </w:pPr>
          </w:p>
          <w:p w14:paraId="668B0E42" w14:textId="2DE5FE1E" w:rsidR="00532F3C" w:rsidRPr="00127219" w:rsidRDefault="00532F3C" w:rsidP="00262794">
            <w:pPr>
              <w:jc w:val="both"/>
              <w:rPr>
                <w:rFonts w:cs="Times New Roman"/>
                <w:spacing w:val="-4"/>
                <w:sz w:val="24"/>
                <w:szCs w:val="24"/>
              </w:rPr>
            </w:pPr>
            <w:r w:rsidRPr="00127219">
              <w:rPr>
                <w:rFonts w:cs="Times New Roman"/>
                <w:spacing w:val="-4"/>
                <w:sz w:val="24"/>
                <w:szCs w:val="24"/>
              </w:rPr>
              <w:t xml:space="preserve">- </w:t>
            </w:r>
            <w:proofErr w:type="spellStart"/>
            <w:r w:rsidRPr="00127219">
              <w:rPr>
                <w:rFonts w:cs="Times New Roman"/>
                <w:spacing w:val="-4"/>
                <w:sz w:val="24"/>
                <w:szCs w:val="24"/>
              </w:rPr>
              <w:t>Thông</w:t>
            </w:r>
            <w:proofErr w:type="spellEnd"/>
            <w:r w:rsidRPr="00127219">
              <w:rPr>
                <w:rFonts w:cs="Times New Roman"/>
                <w:spacing w:val="-4"/>
                <w:sz w:val="24"/>
                <w:szCs w:val="24"/>
              </w:rPr>
              <w:t xml:space="preserve"> </w:t>
            </w:r>
            <w:proofErr w:type="spellStart"/>
            <w:r w:rsidRPr="00127219">
              <w:rPr>
                <w:rFonts w:cs="Times New Roman"/>
                <w:spacing w:val="-4"/>
                <w:sz w:val="24"/>
                <w:szCs w:val="24"/>
              </w:rPr>
              <w:t>tư</w:t>
            </w:r>
            <w:proofErr w:type="spellEnd"/>
            <w:r w:rsidRPr="00127219">
              <w:rPr>
                <w:rFonts w:cs="Times New Roman"/>
                <w:spacing w:val="-4"/>
                <w:sz w:val="24"/>
                <w:szCs w:val="24"/>
              </w:rPr>
              <w:t xml:space="preserve"> ban </w:t>
            </w:r>
            <w:proofErr w:type="spellStart"/>
            <w:r w:rsidRPr="00127219">
              <w:rPr>
                <w:rFonts w:cs="Times New Roman"/>
                <w:spacing w:val="-4"/>
                <w:sz w:val="24"/>
                <w:szCs w:val="24"/>
              </w:rPr>
              <w:t>hành</w:t>
            </w:r>
            <w:proofErr w:type="spellEnd"/>
            <w:r w:rsidRPr="00127219">
              <w:rPr>
                <w:rFonts w:cs="Times New Roman"/>
                <w:spacing w:val="-4"/>
                <w:sz w:val="24"/>
                <w:szCs w:val="24"/>
              </w:rPr>
              <w:t xml:space="preserve"> </w:t>
            </w:r>
            <w:proofErr w:type="spellStart"/>
            <w:r w:rsidRPr="00127219">
              <w:rPr>
                <w:rFonts w:cs="Times New Roman"/>
                <w:spacing w:val="-4"/>
                <w:sz w:val="24"/>
                <w:szCs w:val="24"/>
              </w:rPr>
              <w:t>định</w:t>
            </w:r>
            <w:proofErr w:type="spellEnd"/>
            <w:r w:rsidRPr="00127219">
              <w:rPr>
                <w:rFonts w:cs="Times New Roman"/>
                <w:spacing w:val="-4"/>
                <w:sz w:val="24"/>
                <w:szCs w:val="24"/>
              </w:rPr>
              <w:t xml:space="preserve"> </w:t>
            </w:r>
            <w:proofErr w:type="spellStart"/>
            <w:r w:rsidRPr="00127219">
              <w:rPr>
                <w:rFonts w:cs="Times New Roman"/>
                <w:spacing w:val="-4"/>
                <w:sz w:val="24"/>
                <w:szCs w:val="24"/>
              </w:rPr>
              <w:t>mức</w:t>
            </w:r>
            <w:proofErr w:type="spellEnd"/>
            <w:r w:rsidRPr="00127219">
              <w:rPr>
                <w:rFonts w:cs="Times New Roman"/>
                <w:spacing w:val="-4"/>
                <w:sz w:val="24"/>
                <w:szCs w:val="24"/>
              </w:rPr>
              <w:t xml:space="preserve"> </w:t>
            </w:r>
            <w:proofErr w:type="spellStart"/>
            <w:r w:rsidRPr="00127219">
              <w:rPr>
                <w:rFonts w:cs="Times New Roman"/>
                <w:spacing w:val="-4"/>
                <w:sz w:val="24"/>
                <w:szCs w:val="24"/>
              </w:rPr>
              <w:t>này</w:t>
            </w:r>
            <w:proofErr w:type="spellEnd"/>
            <w:r w:rsidRPr="00127219">
              <w:rPr>
                <w:rFonts w:cs="Times New Roman"/>
                <w:spacing w:val="-4"/>
                <w:sz w:val="24"/>
                <w:szCs w:val="24"/>
              </w:rPr>
              <w:t xml:space="preserve"> </w:t>
            </w:r>
            <w:proofErr w:type="spellStart"/>
            <w:r w:rsidRPr="00127219">
              <w:rPr>
                <w:rFonts w:cs="Times New Roman"/>
                <w:spacing w:val="-4"/>
                <w:sz w:val="24"/>
                <w:szCs w:val="24"/>
              </w:rPr>
              <w:t>dự</w:t>
            </w:r>
            <w:proofErr w:type="spellEnd"/>
            <w:r w:rsidRPr="00127219">
              <w:rPr>
                <w:rFonts w:cs="Times New Roman"/>
                <w:spacing w:val="-4"/>
                <w:sz w:val="24"/>
                <w:szCs w:val="24"/>
              </w:rPr>
              <w:t xml:space="preserve"> </w:t>
            </w:r>
            <w:proofErr w:type="spellStart"/>
            <w:r w:rsidRPr="00127219">
              <w:rPr>
                <w:rFonts w:cs="Times New Roman"/>
                <w:spacing w:val="-4"/>
                <w:sz w:val="24"/>
                <w:szCs w:val="24"/>
              </w:rPr>
              <w:t>trên</w:t>
            </w:r>
            <w:proofErr w:type="spellEnd"/>
            <w:r w:rsidRPr="00127219">
              <w:rPr>
                <w:rFonts w:cs="Times New Roman"/>
                <w:spacing w:val="-4"/>
                <w:sz w:val="24"/>
                <w:szCs w:val="24"/>
              </w:rPr>
              <w:t xml:space="preserve"> </w:t>
            </w:r>
            <w:proofErr w:type="spellStart"/>
            <w:r w:rsidRPr="00127219">
              <w:rPr>
                <w:rFonts w:cs="Times New Roman"/>
                <w:spacing w:val="-4"/>
                <w:sz w:val="24"/>
                <w:szCs w:val="24"/>
              </w:rPr>
              <w:t>sơ</w:t>
            </w:r>
            <w:proofErr w:type="spellEnd"/>
            <w:r w:rsidRPr="00127219">
              <w:rPr>
                <w:rFonts w:cs="Times New Roman"/>
                <w:spacing w:val="-4"/>
                <w:sz w:val="24"/>
                <w:szCs w:val="24"/>
              </w:rPr>
              <w:t xml:space="preserve"> </w:t>
            </w:r>
            <w:proofErr w:type="spellStart"/>
            <w:r w:rsidRPr="00127219">
              <w:rPr>
                <w:rFonts w:cs="Times New Roman"/>
                <w:spacing w:val="-4"/>
                <w:sz w:val="24"/>
                <w:szCs w:val="24"/>
              </w:rPr>
              <w:t>đồ</w:t>
            </w:r>
            <w:proofErr w:type="spellEnd"/>
            <w:r w:rsidRPr="00127219">
              <w:rPr>
                <w:rFonts w:cs="Times New Roman"/>
                <w:spacing w:val="-4"/>
                <w:sz w:val="24"/>
                <w:szCs w:val="24"/>
              </w:rPr>
              <w:t xml:space="preserve"> </w:t>
            </w:r>
            <w:proofErr w:type="spellStart"/>
            <w:r w:rsidRPr="00127219">
              <w:rPr>
                <w:rFonts w:cs="Times New Roman"/>
                <w:spacing w:val="-4"/>
                <w:sz w:val="24"/>
                <w:szCs w:val="24"/>
              </w:rPr>
              <w:t>quy</w:t>
            </w:r>
            <w:proofErr w:type="spellEnd"/>
            <w:r w:rsidRPr="00127219">
              <w:rPr>
                <w:rFonts w:cs="Times New Roman"/>
                <w:spacing w:val="-4"/>
                <w:sz w:val="24"/>
                <w:szCs w:val="24"/>
              </w:rPr>
              <w:t xml:space="preserve"> </w:t>
            </w:r>
            <w:proofErr w:type="spellStart"/>
            <w:r w:rsidRPr="00127219">
              <w:rPr>
                <w:rFonts w:cs="Times New Roman"/>
                <w:spacing w:val="-4"/>
                <w:sz w:val="24"/>
                <w:szCs w:val="24"/>
              </w:rPr>
              <w:t>trình</w:t>
            </w:r>
            <w:proofErr w:type="spellEnd"/>
            <w:r w:rsidRPr="00127219">
              <w:rPr>
                <w:rFonts w:cs="Times New Roman"/>
                <w:spacing w:val="-4"/>
                <w:sz w:val="24"/>
                <w:szCs w:val="24"/>
              </w:rPr>
              <w:t xml:space="preserve"> </w:t>
            </w:r>
            <w:proofErr w:type="spellStart"/>
            <w:r w:rsidRPr="00127219">
              <w:rPr>
                <w:rFonts w:cs="Times New Roman"/>
                <w:spacing w:val="-4"/>
                <w:sz w:val="24"/>
                <w:szCs w:val="24"/>
              </w:rPr>
              <w:t>giám</w:t>
            </w:r>
            <w:proofErr w:type="spellEnd"/>
            <w:r w:rsidRPr="00127219">
              <w:rPr>
                <w:rFonts w:cs="Times New Roman"/>
                <w:spacing w:val="-4"/>
                <w:sz w:val="24"/>
                <w:szCs w:val="24"/>
              </w:rPr>
              <w:t xml:space="preserve"> </w:t>
            </w:r>
            <w:proofErr w:type="spellStart"/>
            <w:r w:rsidRPr="00127219">
              <w:rPr>
                <w:rFonts w:cs="Times New Roman"/>
                <w:spacing w:val="-4"/>
                <w:sz w:val="24"/>
                <w:szCs w:val="24"/>
              </w:rPr>
              <w:t>sát</w:t>
            </w:r>
            <w:proofErr w:type="spellEnd"/>
            <w:r w:rsidRPr="00127219">
              <w:rPr>
                <w:rFonts w:cs="Times New Roman"/>
                <w:spacing w:val="-4"/>
                <w:sz w:val="24"/>
                <w:szCs w:val="24"/>
              </w:rPr>
              <w:t xml:space="preserve"> </w:t>
            </w:r>
            <w:proofErr w:type="spellStart"/>
            <w:r w:rsidRPr="00127219">
              <w:rPr>
                <w:rFonts w:cs="Times New Roman"/>
                <w:spacing w:val="-4"/>
                <w:sz w:val="24"/>
                <w:szCs w:val="24"/>
              </w:rPr>
              <w:t>ngập</w:t>
            </w:r>
            <w:proofErr w:type="spellEnd"/>
            <w:r w:rsidRPr="00127219">
              <w:rPr>
                <w:rFonts w:cs="Times New Roman"/>
                <w:spacing w:val="-4"/>
                <w:sz w:val="24"/>
                <w:szCs w:val="24"/>
              </w:rPr>
              <w:t xml:space="preserve"> </w:t>
            </w:r>
            <w:proofErr w:type="spellStart"/>
            <w:r w:rsidRPr="00127219">
              <w:rPr>
                <w:rFonts w:cs="Times New Roman"/>
                <w:spacing w:val="-4"/>
                <w:sz w:val="24"/>
                <w:szCs w:val="24"/>
              </w:rPr>
              <w:t>lụt</w:t>
            </w:r>
            <w:proofErr w:type="spellEnd"/>
            <w:r w:rsidRPr="00127219">
              <w:rPr>
                <w:rFonts w:cs="Times New Roman"/>
                <w:spacing w:val="-4"/>
                <w:sz w:val="24"/>
                <w:szCs w:val="24"/>
              </w:rPr>
              <w:t xml:space="preserve">, </w:t>
            </w:r>
            <w:proofErr w:type="spellStart"/>
            <w:r w:rsidRPr="00127219">
              <w:rPr>
                <w:rFonts w:cs="Times New Roman"/>
                <w:spacing w:val="-4"/>
                <w:sz w:val="24"/>
                <w:szCs w:val="24"/>
              </w:rPr>
              <w:t>nên</w:t>
            </w:r>
            <w:proofErr w:type="spellEnd"/>
            <w:r w:rsidRPr="00127219">
              <w:rPr>
                <w:rFonts w:cs="Times New Roman"/>
                <w:spacing w:val="-4"/>
                <w:sz w:val="24"/>
                <w:szCs w:val="24"/>
              </w:rPr>
              <w:t xml:space="preserve"> </w:t>
            </w:r>
            <w:proofErr w:type="spellStart"/>
            <w:r w:rsidRPr="00127219">
              <w:rPr>
                <w:rFonts w:cs="Times New Roman"/>
                <w:spacing w:val="-4"/>
                <w:sz w:val="24"/>
                <w:szCs w:val="24"/>
              </w:rPr>
              <w:t>thông</w:t>
            </w:r>
            <w:proofErr w:type="spellEnd"/>
            <w:r w:rsidRPr="00127219">
              <w:rPr>
                <w:rFonts w:cs="Times New Roman"/>
                <w:spacing w:val="-4"/>
                <w:sz w:val="24"/>
                <w:szCs w:val="24"/>
              </w:rPr>
              <w:t xml:space="preserve"> </w:t>
            </w:r>
            <w:proofErr w:type="spellStart"/>
            <w:r w:rsidRPr="00127219">
              <w:rPr>
                <w:rFonts w:cs="Times New Roman"/>
                <w:spacing w:val="-4"/>
                <w:sz w:val="24"/>
                <w:szCs w:val="24"/>
              </w:rPr>
              <w:t>tư</w:t>
            </w:r>
            <w:proofErr w:type="spellEnd"/>
            <w:r w:rsidRPr="00127219">
              <w:rPr>
                <w:rFonts w:cs="Times New Roman"/>
                <w:spacing w:val="-4"/>
                <w:sz w:val="24"/>
                <w:szCs w:val="24"/>
              </w:rPr>
              <w:t xml:space="preserve"> </w:t>
            </w:r>
            <w:proofErr w:type="spellStart"/>
            <w:r w:rsidRPr="00127219">
              <w:rPr>
                <w:rFonts w:cs="Times New Roman"/>
                <w:spacing w:val="-4"/>
                <w:sz w:val="24"/>
                <w:szCs w:val="24"/>
              </w:rPr>
              <w:t>này</w:t>
            </w:r>
            <w:proofErr w:type="spellEnd"/>
            <w:r w:rsidRPr="00127219">
              <w:rPr>
                <w:rFonts w:cs="Times New Roman"/>
                <w:spacing w:val="-4"/>
                <w:sz w:val="24"/>
                <w:szCs w:val="24"/>
              </w:rPr>
              <w:t xml:space="preserve"> </w:t>
            </w:r>
            <w:proofErr w:type="spellStart"/>
            <w:r w:rsidRPr="00127219">
              <w:rPr>
                <w:rFonts w:cs="Times New Roman"/>
                <w:spacing w:val="-4"/>
                <w:sz w:val="24"/>
                <w:szCs w:val="24"/>
              </w:rPr>
              <w:t>không</w:t>
            </w:r>
            <w:proofErr w:type="spellEnd"/>
            <w:r w:rsidRPr="00127219">
              <w:rPr>
                <w:rFonts w:cs="Times New Roman"/>
                <w:spacing w:val="-4"/>
                <w:sz w:val="24"/>
                <w:szCs w:val="24"/>
              </w:rPr>
              <w:t xml:space="preserve"> </w:t>
            </w:r>
            <w:proofErr w:type="spellStart"/>
            <w:r w:rsidRPr="00127219">
              <w:rPr>
                <w:rFonts w:cs="Times New Roman"/>
                <w:spacing w:val="-4"/>
                <w:sz w:val="24"/>
                <w:szCs w:val="24"/>
              </w:rPr>
              <w:t>bổ</w:t>
            </w:r>
            <w:proofErr w:type="spellEnd"/>
            <w:r w:rsidRPr="00127219">
              <w:rPr>
                <w:rFonts w:cs="Times New Roman"/>
                <w:spacing w:val="-4"/>
                <w:sz w:val="24"/>
                <w:szCs w:val="24"/>
              </w:rPr>
              <w:t xml:space="preserve"> sung </w:t>
            </w:r>
            <w:proofErr w:type="spellStart"/>
            <w:r w:rsidRPr="00127219">
              <w:rPr>
                <w:rFonts w:cs="Times New Roman"/>
                <w:spacing w:val="-4"/>
                <w:sz w:val="24"/>
                <w:szCs w:val="24"/>
              </w:rPr>
              <w:t>thêm</w:t>
            </w:r>
            <w:proofErr w:type="spellEnd"/>
            <w:r w:rsidRPr="00127219">
              <w:rPr>
                <w:rFonts w:cs="Times New Roman"/>
                <w:spacing w:val="-4"/>
                <w:sz w:val="24"/>
                <w:szCs w:val="24"/>
              </w:rPr>
              <w:t xml:space="preserve"> </w:t>
            </w:r>
            <w:proofErr w:type="spellStart"/>
            <w:r w:rsidRPr="00127219">
              <w:rPr>
                <w:rFonts w:cs="Times New Roman"/>
                <w:spacing w:val="-4"/>
                <w:sz w:val="24"/>
                <w:szCs w:val="24"/>
              </w:rPr>
              <w:t>quy</w:t>
            </w:r>
            <w:proofErr w:type="spellEnd"/>
            <w:r w:rsidRPr="00127219">
              <w:rPr>
                <w:rFonts w:cs="Times New Roman"/>
                <w:spacing w:val="-4"/>
                <w:sz w:val="24"/>
                <w:szCs w:val="24"/>
              </w:rPr>
              <w:t xml:space="preserve"> </w:t>
            </w:r>
            <w:proofErr w:type="spellStart"/>
            <w:r w:rsidRPr="00127219">
              <w:rPr>
                <w:rFonts w:cs="Times New Roman"/>
                <w:spacing w:val="-4"/>
                <w:sz w:val="24"/>
                <w:szCs w:val="24"/>
              </w:rPr>
              <w:t>trình</w:t>
            </w:r>
            <w:proofErr w:type="spellEnd"/>
            <w:r w:rsidRPr="00127219">
              <w:rPr>
                <w:rFonts w:cs="Times New Roman"/>
                <w:spacing w:val="-4"/>
                <w:sz w:val="24"/>
                <w:szCs w:val="24"/>
              </w:rPr>
              <w:t xml:space="preserve"> </w:t>
            </w:r>
            <w:proofErr w:type="spellStart"/>
            <w:r w:rsidRPr="00127219">
              <w:rPr>
                <w:rFonts w:cs="Times New Roman"/>
                <w:spacing w:val="-4"/>
                <w:sz w:val="24"/>
                <w:szCs w:val="24"/>
              </w:rPr>
              <w:t>đã</w:t>
            </w:r>
            <w:proofErr w:type="spellEnd"/>
            <w:r w:rsidRPr="00127219">
              <w:rPr>
                <w:rFonts w:cs="Times New Roman"/>
                <w:spacing w:val="-4"/>
                <w:sz w:val="24"/>
                <w:szCs w:val="24"/>
              </w:rPr>
              <w:t xml:space="preserve"> </w:t>
            </w:r>
            <w:proofErr w:type="spellStart"/>
            <w:r w:rsidRPr="00127219">
              <w:rPr>
                <w:rFonts w:cs="Times New Roman"/>
                <w:spacing w:val="-4"/>
                <w:sz w:val="24"/>
                <w:szCs w:val="24"/>
              </w:rPr>
              <w:t>hiện</w:t>
            </w:r>
            <w:proofErr w:type="spellEnd"/>
            <w:r w:rsidRPr="00127219">
              <w:rPr>
                <w:rFonts w:cs="Times New Roman"/>
                <w:spacing w:val="-4"/>
                <w:sz w:val="24"/>
                <w:szCs w:val="24"/>
              </w:rPr>
              <w:t xml:space="preserve"> </w:t>
            </w:r>
            <w:proofErr w:type="spellStart"/>
            <w:r w:rsidRPr="00127219">
              <w:rPr>
                <w:rFonts w:cs="Times New Roman"/>
                <w:spacing w:val="-4"/>
                <w:sz w:val="24"/>
                <w:szCs w:val="24"/>
              </w:rPr>
              <w:t>rõ</w:t>
            </w:r>
            <w:proofErr w:type="spellEnd"/>
            <w:r w:rsidRPr="00127219">
              <w:rPr>
                <w:rFonts w:cs="Times New Roman"/>
                <w:spacing w:val="-4"/>
                <w:sz w:val="24"/>
                <w:szCs w:val="24"/>
              </w:rPr>
              <w:t xml:space="preserve"> </w:t>
            </w:r>
            <w:proofErr w:type="spellStart"/>
            <w:r w:rsidRPr="00127219">
              <w:rPr>
                <w:rFonts w:cs="Times New Roman"/>
                <w:spacing w:val="-4"/>
                <w:sz w:val="24"/>
                <w:szCs w:val="24"/>
              </w:rPr>
              <w:t>trong</w:t>
            </w:r>
            <w:proofErr w:type="spellEnd"/>
            <w:r w:rsidRPr="00127219">
              <w:rPr>
                <w:rFonts w:cs="Times New Roman"/>
                <w:spacing w:val="-4"/>
                <w:sz w:val="24"/>
                <w:szCs w:val="24"/>
              </w:rPr>
              <w:t xml:space="preserve"> </w:t>
            </w:r>
            <w:proofErr w:type="spellStart"/>
            <w:r w:rsidRPr="00127219">
              <w:rPr>
                <w:rFonts w:cs="Times New Roman"/>
                <w:spacing w:val="-4"/>
                <w:sz w:val="24"/>
                <w:szCs w:val="24"/>
              </w:rPr>
              <w:t>thông</w:t>
            </w:r>
            <w:proofErr w:type="spellEnd"/>
            <w:r w:rsidRPr="00127219">
              <w:rPr>
                <w:rFonts w:cs="Times New Roman"/>
                <w:spacing w:val="-4"/>
                <w:sz w:val="24"/>
                <w:szCs w:val="24"/>
              </w:rPr>
              <w:t xml:space="preserve"> </w:t>
            </w:r>
            <w:proofErr w:type="spellStart"/>
            <w:r w:rsidRPr="00127219">
              <w:rPr>
                <w:rFonts w:cs="Times New Roman"/>
                <w:spacing w:val="-4"/>
                <w:sz w:val="24"/>
                <w:szCs w:val="24"/>
              </w:rPr>
              <w:t>tư</w:t>
            </w:r>
            <w:proofErr w:type="spellEnd"/>
            <w:r w:rsidRPr="00127219">
              <w:rPr>
                <w:rFonts w:cs="Times New Roman"/>
                <w:spacing w:val="-4"/>
                <w:sz w:val="24"/>
                <w:szCs w:val="24"/>
              </w:rPr>
              <w:t xml:space="preserve"> </w:t>
            </w:r>
            <w:proofErr w:type="spellStart"/>
            <w:r w:rsidRPr="00127219">
              <w:rPr>
                <w:rFonts w:cs="Times New Roman"/>
                <w:spacing w:val="-4"/>
                <w:sz w:val="24"/>
                <w:szCs w:val="24"/>
              </w:rPr>
              <w:t>số</w:t>
            </w:r>
            <w:proofErr w:type="spellEnd"/>
            <w:r w:rsidRPr="00127219">
              <w:rPr>
                <w:rFonts w:cs="Times New Roman"/>
                <w:spacing w:val="-4"/>
                <w:sz w:val="24"/>
                <w:szCs w:val="24"/>
              </w:rPr>
              <w:t xml:space="preserve"> 12/2023/TT-BTNMT </w:t>
            </w:r>
            <w:proofErr w:type="spellStart"/>
            <w:r w:rsidRPr="00127219">
              <w:rPr>
                <w:rFonts w:cs="Times New Roman"/>
                <w:spacing w:val="-4"/>
                <w:sz w:val="24"/>
                <w:szCs w:val="24"/>
              </w:rPr>
              <w:t>ngày</w:t>
            </w:r>
            <w:proofErr w:type="spellEnd"/>
            <w:r w:rsidRPr="00127219">
              <w:rPr>
                <w:rFonts w:cs="Times New Roman"/>
                <w:spacing w:val="-4"/>
                <w:sz w:val="24"/>
                <w:szCs w:val="24"/>
              </w:rPr>
              <w:t xml:space="preserve"> 12 </w:t>
            </w:r>
            <w:proofErr w:type="spellStart"/>
            <w:r w:rsidRPr="00127219">
              <w:rPr>
                <w:rFonts w:cs="Times New Roman"/>
                <w:spacing w:val="-4"/>
                <w:sz w:val="24"/>
                <w:szCs w:val="24"/>
              </w:rPr>
              <w:t>tháng</w:t>
            </w:r>
            <w:proofErr w:type="spellEnd"/>
            <w:r w:rsidRPr="00127219">
              <w:rPr>
                <w:rFonts w:cs="Times New Roman"/>
                <w:spacing w:val="-4"/>
                <w:sz w:val="24"/>
                <w:szCs w:val="24"/>
              </w:rPr>
              <w:t xml:space="preserve"> 10 </w:t>
            </w:r>
            <w:proofErr w:type="spellStart"/>
            <w:r w:rsidRPr="00127219">
              <w:rPr>
                <w:rFonts w:cs="Times New Roman"/>
                <w:spacing w:val="-4"/>
                <w:sz w:val="24"/>
                <w:szCs w:val="24"/>
              </w:rPr>
              <w:t>năm</w:t>
            </w:r>
            <w:proofErr w:type="spellEnd"/>
            <w:r w:rsidRPr="00127219">
              <w:rPr>
                <w:rFonts w:cs="Times New Roman"/>
                <w:spacing w:val="-4"/>
                <w:sz w:val="24"/>
                <w:szCs w:val="24"/>
              </w:rPr>
              <w:t xml:space="preserve"> 2023 </w:t>
            </w:r>
            <w:proofErr w:type="spellStart"/>
            <w:r w:rsidRPr="00127219">
              <w:rPr>
                <w:rFonts w:cs="Times New Roman"/>
                <w:spacing w:val="-4"/>
                <w:sz w:val="24"/>
                <w:szCs w:val="24"/>
              </w:rPr>
              <w:t>của</w:t>
            </w:r>
            <w:proofErr w:type="spellEnd"/>
            <w:r w:rsidRPr="00127219">
              <w:rPr>
                <w:rFonts w:cs="Times New Roman"/>
                <w:spacing w:val="-4"/>
                <w:sz w:val="24"/>
                <w:szCs w:val="24"/>
              </w:rPr>
              <w:t xml:space="preserve"> </w:t>
            </w:r>
            <w:proofErr w:type="spellStart"/>
            <w:r w:rsidRPr="00127219">
              <w:rPr>
                <w:rFonts w:cs="Times New Roman"/>
                <w:spacing w:val="-4"/>
                <w:sz w:val="24"/>
                <w:szCs w:val="24"/>
              </w:rPr>
              <w:t>Bộ</w:t>
            </w:r>
            <w:proofErr w:type="spellEnd"/>
            <w:r w:rsidRPr="00127219">
              <w:rPr>
                <w:rFonts w:cs="Times New Roman"/>
                <w:spacing w:val="-4"/>
                <w:sz w:val="24"/>
                <w:szCs w:val="24"/>
              </w:rPr>
              <w:t xml:space="preserve"> </w:t>
            </w:r>
            <w:proofErr w:type="spellStart"/>
            <w:r w:rsidRPr="00127219">
              <w:rPr>
                <w:rFonts w:cs="Times New Roman"/>
                <w:spacing w:val="-4"/>
                <w:sz w:val="24"/>
                <w:szCs w:val="24"/>
              </w:rPr>
              <w:t>Tài</w:t>
            </w:r>
            <w:proofErr w:type="spellEnd"/>
            <w:r w:rsidRPr="00127219">
              <w:rPr>
                <w:rFonts w:cs="Times New Roman"/>
                <w:spacing w:val="-4"/>
                <w:sz w:val="24"/>
                <w:szCs w:val="24"/>
              </w:rPr>
              <w:t xml:space="preserve"> </w:t>
            </w:r>
            <w:proofErr w:type="spellStart"/>
            <w:r w:rsidRPr="00127219">
              <w:rPr>
                <w:rFonts w:cs="Times New Roman"/>
                <w:spacing w:val="-4"/>
                <w:sz w:val="24"/>
                <w:szCs w:val="24"/>
              </w:rPr>
              <w:t>nguyên</w:t>
            </w:r>
            <w:proofErr w:type="spellEnd"/>
            <w:r w:rsidRPr="00127219">
              <w:rPr>
                <w:rFonts w:cs="Times New Roman"/>
                <w:spacing w:val="-4"/>
                <w:sz w:val="24"/>
                <w:szCs w:val="24"/>
              </w:rPr>
              <w:t xml:space="preserve"> </w:t>
            </w:r>
            <w:proofErr w:type="spellStart"/>
            <w:r w:rsidRPr="00127219">
              <w:rPr>
                <w:rFonts w:cs="Times New Roman"/>
                <w:spacing w:val="-4"/>
                <w:sz w:val="24"/>
                <w:szCs w:val="24"/>
              </w:rPr>
              <w:t>và</w:t>
            </w:r>
            <w:proofErr w:type="spellEnd"/>
            <w:r w:rsidRPr="00127219">
              <w:rPr>
                <w:rFonts w:cs="Times New Roman"/>
                <w:spacing w:val="-4"/>
                <w:sz w:val="24"/>
                <w:szCs w:val="24"/>
              </w:rPr>
              <w:t xml:space="preserve"> </w:t>
            </w:r>
            <w:proofErr w:type="spellStart"/>
            <w:r w:rsidRPr="00127219">
              <w:rPr>
                <w:rFonts w:cs="Times New Roman"/>
                <w:spacing w:val="-4"/>
                <w:sz w:val="24"/>
                <w:szCs w:val="24"/>
              </w:rPr>
              <w:t>Môi</w:t>
            </w:r>
            <w:proofErr w:type="spellEnd"/>
            <w:r w:rsidRPr="00127219">
              <w:rPr>
                <w:rFonts w:cs="Times New Roman"/>
                <w:spacing w:val="-4"/>
                <w:sz w:val="24"/>
                <w:szCs w:val="24"/>
              </w:rPr>
              <w:t xml:space="preserve"> </w:t>
            </w:r>
            <w:proofErr w:type="spellStart"/>
            <w:r w:rsidRPr="00127219">
              <w:rPr>
                <w:rFonts w:cs="Times New Roman"/>
                <w:spacing w:val="-4"/>
                <w:sz w:val="24"/>
                <w:szCs w:val="24"/>
              </w:rPr>
              <w:t>trường</w:t>
            </w:r>
            <w:proofErr w:type="spellEnd"/>
            <w:r w:rsidRPr="00127219">
              <w:rPr>
                <w:rFonts w:cs="Times New Roman"/>
                <w:spacing w:val="-4"/>
                <w:sz w:val="24"/>
                <w:szCs w:val="24"/>
              </w:rPr>
              <w:t xml:space="preserve"> </w:t>
            </w:r>
            <w:proofErr w:type="spellStart"/>
            <w:r w:rsidRPr="00127219">
              <w:rPr>
                <w:rFonts w:cs="Times New Roman"/>
                <w:spacing w:val="-4"/>
                <w:sz w:val="24"/>
                <w:szCs w:val="24"/>
              </w:rPr>
              <w:t>quy</w:t>
            </w:r>
            <w:proofErr w:type="spellEnd"/>
            <w:r w:rsidRPr="00127219">
              <w:rPr>
                <w:rFonts w:cs="Times New Roman"/>
                <w:spacing w:val="-4"/>
                <w:sz w:val="24"/>
                <w:szCs w:val="24"/>
              </w:rPr>
              <w:t xml:space="preserve"> </w:t>
            </w:r>
            <w:proofErr w:type="spellStart"/>
            <w:r w:rsidRPr="00127219">
              <w:rPr>
                <w:rFonts w:cs="Times New Roman"/>
                <w:spacing w:val="-4"/>
                <w:sz w:val="24"/>
                <w:szCs w:val="24"/>
              </w:rPr>
              <w:t>định</w:t>
            </w:r>
            <w:proofErr w:type="spellEnd"/>
            <w:r w:rsidRPr="00127219">
              <w:rPr>
                <w:rFonts w:cs="Times New Roman"/>
                <w:spacing w:val="-4"/>
                <w:sz w:val="24"/>
                <w:szCs w:val="24"/>
              </w:rPr>
              <w:t xml:space="preserve"> </w:t>
            </w:r>
            <w:proofErr w:type="spellStart"/>
            <w:r w:rsidRPr="00127219">
              <w:rPr>
                <w:rFonts w:cs="Times New Roman"/>
                <w:spacing w:val="-4"/>
                <w:sz w:val="24"/>
                <w:szCs w:val="24"/>
              </w:rPr>
              <w:t>kỹ</w:t>
            </w:r>
            <w:proofErr w:type="spellEnd"/>
            <w:r w:rsidRPr="00127219">
              <w:rPr>
                <w:rFonts w:cs="Times New Roman"/>
                <w:spacing w:val="-4"/>
                <w:sz w:val="24"/>
                <w:szCs w:val="24"/>
              </w:rPr>
              <w:t xml:space="preserve"> </w:t>
            </w:r>
            <w:proofErr w:type="spellStart"/>
            <w:r w:rsidRPr="00127219">
              <w:rPr>
                <w:rFonts w:cs="Times New Roman"/>
                <w:spacing w:val="-4"/>
                <w:sz w:val="24"/>
                <w:szCs w:val="24"/>
              </w:rPr>
              <w:t>thuật</w:t>
            </w:r>
            <w:proofErr w:type="spellEnd"/>
            <w:r w:rsidRPr="00127219">
              <w:rPr>
                <w:rFonts w:cs="Times New Roman"/>
                <w:spacing w:val="-4"/>
                <w:sz w:val="24"/>
                <w:szCs w:val="24"/>
              </w:rPr>
              <w:t xml:space="preserve"> </w:t>
            </w:r>
            <w:proofErr w:type="spellStart"/>
            <w:r w:rsidRPr="00127219">
              <w:rPr>
                <w:rFonts w:cs="Times New Roman"/>
                <w:spacing w:val="-4"/>
                <w:sz w:val="24"/>
                <w:szCs w:val="24"/>
              </w:rPr>
              <w:t>về</w:t>
            </w:r>
            <w:proofErr w:type="spellEnd"/>
            <w:r w:rsidRPr="00127219">
              <w:rPr>
                <w:rFonts w:cs="Times New Roman"/>
                <w:spacing w:val="-4"/>
                <w:sz w:val="24"/>
                <w:szCs w:val="24"/>
              </w:rPr>
              <w:t xml:space="preserve"> </w:t>
            </w:r>
            <w:proofErr w:type="spellStart"/>
            <w:r w:rsidRPr="00127219">
              <w:rPr>
                <w:rFonts w:cs="Times New Roman"/>
                <w:spacing w:val="-4"/>
                <w:sz w:val="24"/>
                <w:szCs w:val="24"/>
              </w:rPr>
              <w:t>giám</w:t>
            </w:r>
            <w:proofErr w:type="spellEnd"/>
            <w:r w:rsidRPr="00127219">
              <w:rPr>
                <w:rFonts w:cs="Times New Roman"/>
                <w:spacing w:val="-4"/>
                <w:sz w:val="24"/>
                <w:szCs w:val="24"/>
              </w:rPr>
              <w:t xml:space="preserve"> </w:t>
            </w:r>
            <w:proofErr w:type="spellStart"/>
            <w:r w:rsidRPr="00127219">
              <w:rPr>
                <w:rFonts w:cs="Times New Roman"/>
                <w:spacing w:val="-4"/>
                <w:sz w:val="24"/>
                <w:szCs w:val="24"/>
              </w:rPr>
              <w:t>sát</w:t>
            </w:r>
            <w:proofErr w:type="spellEnd"/>
            <w:r w:rsidRPr="00127219">
              <w:rPr>
                <w:rFonts w:cs="Times New Roman"/>
                <w:spacing w:val="-4"/>
                <w:sz w:val="24"/>
                <w:szCs w:val="24"/>
              </w:rPr>
              <w:t xml:space="preserve"> </w:t>
            </w:r>
            <w:proofErr w:type="spellStart"/>
            <w:r w:rsidRPr="00127219">
              <w:rPr>
                <w:rFonts w:cs="Times New Roman"/>
                <w:spacing w:val="-4"/>
                <w:sz w:val="24"/>
                <w:szCs w:val="24"/>
              </w:rPr>
              <w:t>ngập</w:t>
            </w:r>
            <w:proofErr w:type="spellEnd"/>
            <w:r w:rsidRPr="00127219">
              <w:rPr>
                <w:rFonts w:cs="Times New Roman"/>
                <w:spacing w:val="-4"/>
                <w:sz w:val="24"/>
                <w:szCs w:val="24"/>
              </w:rPr>
              <w:t xml:space="preserve"> </w:t>
            </w:r>
            <w:proofErr w:type="spellStart"/>
            <w:r w:rsidRPr="00127219">
              <w:rPr>
                <w:rFonts w:cs="Times New Roman"/>
                <w:spacing w:val="-4"/>
                <w:sz w:val="24"/>
                <w:szCs w:val="24"/>
              </w:rPr>
              <w:t>lụt</w:t>
            </w:r>
            <w:proofErr w:type="spellEnd"/>
            <w:r w:rsidRPr="00127219">
              <w:rPr>
                <w:rFonts w:cs="Times New Roman"/>
                <w:spacing w:val="-4"/>
                <w:sz w:val="24"/>
                <w:szCs w:val="24"/>
              </w:rPr>
              <w:t xml:space="preserve"> </w:t>
            </w:r>
            <w:proofErr w:type="spellStart"/>
            <w:r w:rsidRPr="00127219">
              <w:rPr>
                <w:rFonts w:cs="Times New Roman"/>
                <w:spacing w:val="-4"/>
                <w:sz w:val="24"/>
                <w:szCs w:val="24"/>
              </w:rPr>
              <w:t>bằng</w:t>
            </w:r>
            <w:proofErr w:type="spellEnd"/>
            <w:r w:rsidRPr="00127219">
              <w:rPr>
                <w:rFonts w:cs="Times New Roman"/>
                <w:spacing w:val="-4"/>
                <w:sz w:val="24"/>
                <w:szCs w:val="24"/>
              </w:rPr>
              <w:t xml:space="preserve"> </w:t>
            </w:r>
            <w:proofErr w:type="spellStart"/>
            <w:r w:rsidRPr="00127219">
              <w:rPr>
                <w:rFonts w:cs="Times New Roman"/>
                <w:spacing w:val="-4"/>
                <w:sz w:val="24"/>
                <w:szCs w:val="24"/>
              </w:rPr>
              <w:t>công</w:t>
            </w:r>
            <w:proofErr w:type="spellEnd"/>
            <w:r w:rsidRPr="00127219">
              <w:rPr>
                <w:rFonts w:cs="Times New Roman"/>
                <w:spacing w:val="-4"/>
                <w:sz w:val="24"/>
                <w:szCs w:val="24"/>
              </w:rPr>
              <w:t xml:space="preserve"> </w:t>
            </w:r>
            <w:proofErr w:type="spellStart"/>
            <w:r w:rsidRPr="00127219">
              <w:rPr>
                <w:rFonts w:cs="Times New Roman"/>
                <w:spacing w:val="-4"/>
                <w:sz w:val="24"/>
                <w:szCs w:val="24"/>
              </w:rPr>
              <w:t>nghệ</w:t>
            </w:r>
            <w:proofErr w:type="spellEnd"/>
            <w:r w:rsidRPr="00127219">
              <w:rPr>
                <w:rFonts w:cs="Times New Roman"/>
                <w:spacing w:val="-4"/>
                <w:sz w:val="24"/>
                <w:szCs w:val="24"/>
              </w:rPr>
              <w:t xml:space="preserve"> </w:t>
            </w:r>
            <w:proofErr w:type="spellStart"/>
            <w:r w:rsidRPr="00127219">
              <w:rPr>
                <w:rFonts w:cs="Times New Roman"/>
                <w:spacing w:val="-4"/>
                <w:sz w:val="24"/>
                <w:szCs w:val="24"/>
              </w:rPr>
              <w:t>viễn</w:t>
            </w:r>
            <w:proofErr w:type="spellEnd"/>
            <w:r w:rsidRPr="00127219">
              <w:rPr>
                <w:rFonts w:cs="Times New Roman"/>
                <w:spacing w:val="-4"/>
                <w:sz w:val="24"/>
                <w:szCs w:val="24"/>
              </w:rPr>
              <w:t xml:space="preserve"> </w:t>
            </w:r>
            <w:proofErr w:type="spellStart"/>
            <w:r w:rsidRPr="00127219">
              <w:rPr>
                <w:rFonts w:cs="Times New Roman"/>
                <w:spacing w:val="-4"/>
                <w:sz w:val="24"/>
                <w:szCs w:val="24"/>
              </w:rPr>
              <w:t>thám</w:t>
            </w:r>
            <w:proofErr w:type="spellEnd"/>
          </w:p>
        </w:tc>
      </w:tr>
      <w:tr w:rsidR="00532F3C" w:rsidRPr="00127219" w14:paraId="4039D9C6" w14:textId="64FD520E" w:rsidTr="00B11649">
        <w:trPr>
          <w:gridAfter w:val="1"/>
          <w:wAfter w:w="90" w:type="dxa"/>
        </w:trPr>
        <w:tc>
          <w:tcPr>
            <w:tcW w:w="1488" w:type="dxa"/>
            <w:vMerge/>
            <w:vAlign w:val="center"/>
          </w:tcPr>
          <w:p w14:paraId="5D0777A0" w14:textId="2AB5A307" w:rsidR="00532F3C" w:rsidRPr="00127219" w:rsidRDefault="00532F3C" w:rsidP="00262794">
            <w:pPr>
              <w:jc w:val="both"/>
              <w:rPr>
                <w:rFonts w:cs="Times New Roman"/>
                <w:b/>
                <w:sz w:val="24"/>
                <w:szCs w:val="24"/>
                <w:lang w:val="vi-VN"/>
              </w:rPr>
            </w:pPr>
          </w:p>
        </w:tc>
        <w:tc>
          <w:tcPr>
            <w:tcW w:w="2339" w:type="dxa"/>
            <w:vAlign w:val="center"/>
          </w:tcPr>
          <w:p w14:paraId="028524EC" w14:textId="1A5B7313" w:rsidR="00532F3C" w:rsidRPr="00127219" w:rsidRDefault="00532F3C" w:rsidP="00262794">
            <w:pPr>
              <w:pStyle w:val="ListParagraph"/>
              <w:tabs>
                <w:tab w:val="left" w:pos="284"/>
                <w:tab w:val="left" w:pos="851"/>
              </w:tabs>
              <w:spacing w:after="0" w:line="240" w:lineRule="auto"/>
              <w:ind w:left="0"/>
              <w:jc w:val="center"/>
              <w:rPr>
                <w:rFonts w:ascii="Times New Roman" w:hAnsi="Times New Roman"/>
                <w:sz w:val="24"/>
                <w:szCs w:val="24"/>
              </w:rPr>
            </w:pPr>
            <w:r>
              <w:rPr>
                <w:rFonts w:ascii="Times New Roman" w:hAnsi="Times New Roman"/>
                <w:sz w:val="24"/>
                <w:szCs w:val="24"/>
              </w:rPr>
              <w:t>9</w:t>
            </w:r>
            <w:r w:rsidRPr="00127219">
              <w:rPr>
                <w:rFonts w:ascii="Times New Roman" w:hAnsi="Times New Roman"/>
                <w:sz w:val="24"/>
                <w:szCs w:val="24"/>
              </w:rPr>
              <w:t xml:space="preserve">. </w:t>
            </w:r>
            <w:r w:rsidRPr="00127219">
              <w:rPr>
                <w:rFonts w:ascii="Times New Roman" w:hAnsi="Times New Roman"/>
                <w:sz w:val="24"/>
                <w:szCs w:val="24"/>
                <w:lang w:val="vi-VN"/>
              </w:rPr>
              <w:t>C</w:t>
            </w:r>
            <w:proofErr w:type="spellStart"/>
            <w:r w:rsidRPr="00127219">
              <w:rPr>
                <w:rFonts w:ascii="Times New Roman" w:hAnsi="Times New Roman"/>
                <w:sz w:val="24"/>
                <w:szCs w:val="24"/>
              </w:rPr>
              <w:t>ục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Đ</w:t>
            </w:r>
            <w:proofErr w:type="spellStart"/>
            <w:r w:rsidRPr="00127219">
              <w:rPr>
                <w:rFonts w:ascii="Times New Roman" w:hAnsi="Times New Roman"/>
                <w:sz w:val="24"/>
                <w:szCs w:val="24"/>
              </w:rPr>
              <w:t>ịa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va</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K</w:t>
            </w:r>
            <w:proofErr w:type="spellStart"/>
            <w:r w:rsidRPr="00127219">
              <w:rPr>
                <w:rFonts w:ascii="Times New Roman" w:hAnsi="Times New Roman"/>
                <w:sz w:val="24"/>
                <w:szCs w:val="24"/>
              </w:rPr>
              <w:t>hoáng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sản</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V</w:t>
            </w:r>
            <w:proofErr w:type="spellStart"/>
            <w:r w:rsidRPr="00127219">
              <w:rPr>
                <w:rFonts w:ascii="Times New Roman" w:hAnsi="Times New Roman"/>
                <w:sz w:val="24"/>
                <w:szCs w:val="24"/>
              </w:rPr>
              <w:t>iệt</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N</w:t>
            </w:r>
            <w:r w:rsidRPr="00127219">
              <w:rPr>
                <w:rFonts w:ascii="Times New Roman" w:hAnsi="Times New Roman"/>
                <w:sz w:val="24"/>
                <w:szCs w:val="24"/>
              </w:rPr>
              <w:t>am</w:t>
            </w:r>
          </w:p>
        </w:tc>
        <w:tc>
          <w:tcPr>
            <w:tcW w:w="5219" w:type="dxa"/>
            <w:vAlign w:val="center"/>
          </w:tcPr>
          <w:p w14:paraId="5F507C55" w14:textId="77777777" w:rsidR="00532F3C" w:rsidRPr="00127219" w:rsidRDefault="00532F3C" w:rsidP="00262794">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hiệu</w:t>
            </w:r>
            <w:proofErr w:type="spellEnd"/>
            <w:r w:rsidRPr="00127219">
              <w:rPr>
                <w:rFonts w:cs="Times New Roman"/>
                <w:sz w:val="24"/>
                <w:szCs w:val="24"/>
              </w:rPr>
              <w:t xml:space="preserve"> </w:t>
            </w:r>
            <w:proofErr w:type="spellStart"/>
            <w:r w:rsidRPr="00127219">
              <w:rPr>
                <w:rFonts w:cs="Times New Roman"/>
                <w:sz w:val="24"/>
                <w:szCs w:val="24"/>
              </w:rPr>
              <w:t>lực</w:t>
            </w:r>
            <w:proofErr w:type="spellEnd"/>
            <w:r w:rsidRPr="00127219">
              <w:rPr>
                <w:rFonts w:cs="Times New Roman"/>
                <w:sz w:val="24"/>
                <w:szCs w:val="24"/>
              </w:rPr>
              <w:t xml:space="preserve"> </w:t>
            </w:r>
            <w:proofErr w:type="spellStart"/>
            <w:r w:rsidRPr="00127219">
              <w:rPr>
                <w:rFonts w:cs="Times New Roman"/>
                <w:sz w:val="24"/>
                <w:szCs w:val="24"/>
              </w:rPr>
              <w:t>thi</w:t>
            </w:r>
            <w:proofErr w:type="spellEnd"/>
            <w:r w:rsidRPr="00127219">
              <w:rPr>
                <w:rFonts w:cs="Times New Roman"/>
                <w:sz w:val="24"/>
                <w:szCs w:val="24"/>
              </w:rPr>
              <w:t xml:space="preserve"> </w:t>
            </w:r>
            <w:proofErr w:type="spellStart"/>
            <w:r w:rsidRPr="00127219">
              <w:rPr>
                <w:rFonts w:cs="Times New Roman"/>
                <w:sz w:val="24"/>
                <w:szCs w:val="24"/>
              </w:rPr>
              <w:t>hành</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
          <w:p w14:paraId="2DBEAA70" w14:textId="77777777" w:rsidR="00532F3C" w:rsidRPr="00127219" w:rsidRDefault="00532F3C" w:rsidP="00262794">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sửa</w:t>
            </w:r>
            <w:proofErr w:type="spellEnd"/>
            <w:r w:rsidRPr="00127219">
              <w:rPr>
                <w:rFonts w:cs="Times New Roman"/>
                <w:sz w:val="24"/>
                <w:szCs w:val="24"/>
              </w:rPr>
              <w:t xml:space="preserve"> </w:t>
            </w:r>
            <w:proofErr w:type="spellStart"/>
            <w:r w:rsidRPr="00127219">
              <w:rPr>
                <w:rFonts w:cs="Times New Roman"/>
                <w:sz w:val="24"/>
                <w:szCs w:val="24"/>
              </w:rPr>
              <w:t>lỗi</w:t>
            </w:r>
            <w:proofErr w:type="spellEnd"/>
            <w:r w:rsidRPr="00127219">
              <w:rPr>
                <w:rFonts w:cs="Times New Roman"/>
                <w:sz w:val="24"/>
                <w:szCs w:val="24"/>
              </w:rPr>
              <w:t xml:space="preserve"> </w:t>
            </w:r>
            <w:proofErr w:type="spellStart"/>
            <w:r w:rsidRPr="00127219">
              <w:rPr>
                <w:rFonts w:cs="Times New Roman"/>
                <w:sz w:val="24"/>
                <w:szCs w:val="24"/>
              </w:rPr>
              <w:t>biên</w:t>
            </w:r>
            <w:proofErr w:type="spellEnd"/>
            <w:r w:rsidRPr="00127219">
              <w:rPr>
                <w:rFonts w:cs="Times New Roman"/>
                <w:sz w:val="24"/>
                <w:szCs w:val="24"/>
              </w:rPr>
              <w:t xml:space="preserve"> </w:t>
            </w:r>
            <w:proofErr w:type="spellStart"/>
            <w:r w:rsidRPr="00127219">
              <w:rPr>
                <w:rFonts w:cs="Times New Roman"/>
                <w:sz w:val="24"/>
                <w:szCs w:val="24"/>
              </w:rPr>
              <w:t>tập</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phần</w:t>
            </w:r>
            <w:proofErr w:type="spellEnd"/>
            <w:r w:rsidRPr="00127219">
              <w:rPr>
                <w:rFonts w:cs="Times New Roman"/>
                <w:sz w:val="24"/>
                <w:szCs w:val="24"/>
              </w:rPr>
              <w:t xml:space="preserve"> </w:t>
            </w:r>
            <w:proofErr w:type="spellStart"/>
            <w:r w:rsidRPr="00127219">
              <w:rPr>
                <w:rFonts w:cs="Times New Roman"/>
                <w:sz w:val="24"/>
                <w:szCs w:val="24"/>
              </w:rPr>
              <w:t>Nơi</w:t>
            </w:r>
            <w:proofErr w:type="spellEnd"/>
            <w:r w:rsidRPr="00127219">
              <w:rPr>
                <w:rFonts w:cs="Times New Roman"/>
                <w:sz w:val="24"/>
                <w:szCs w:val="24"/>
              </w:rPr>
              <w:t xml:space="preserve"> </w:t>
            </w:r>
            <w:proofErr w:type="spellStart"/>
            <w:r w:rsidRPr="00127219">
              <w:rPr>
                <w:rFonts w:cs="Times New Roman"/>
                <w:sz w:val="24"/>
                <w:szCs w:val="24"/>
              </w:rPr>
              <w:t>nhận</w:t>
            </w:r>
            <w:proofErr w:type="spellEnd"/>
            <w:r w:rsidRPr="00127219">
              <w:rPr>
                <w:rFonts w:cs="Times New Roman"/>
                <w:sz w:val="24"/>
                <w:szCs w:val="24"/>
              </w:rPr>
              <w:t>: “-</w:t>
            </w:r>
            <w:proofErr w:type="spellStart"/>
            <w:r w:rsidRPr="00127219">
              <w:rPr>
                <w:rFonts w:cs="Times New Roman"/>
                <w:sz w:val="24"/>
                <w:szCs w:val="24"/>
              </w:rPr>
              <w:t>Thủ</w:t>
            </w:r>
            <w:proofErr w:type="spellEnd"/>
            <w:r w:rsidRPr="00127219">
              <w:rPr>
                <w:rFonts w:cs="Times New Roman"/>
                <w:sz w:val="24"/>
                <w:szCs w:val="24"/>
              </w:rPr>
              <w:t xml:space="preserve"> </w:t>
            </w:r>
            <w:proofErr w:type="spellStart"/>
            <w:r w:rsidRPr="00127219">
              <w:rPr>
                <w:rFonts w:cs="Times New Roman"/>
                <w:sz w:val="24"/>
                <w:szCs w:val="24"/>
              </w:rPr>
              <w:t>tướng</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phủ</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Phó</w:t>
            </w:r>
            <w:proofErr w:type="spellEnd"/>
            <w:r w:rsidRPr="00127219">
              <w:rPr>
                <w:rFonts w:cs="Times New Roman"/>
                <w:sz w:val="24"/>
                <w:szCs w:val="24"/>
              </w:rPr>
              <w:t xml:space="preserve"> </w:t>
            </w:r>
            <w:proofErr w:type="spellStart"/>
            <w:r w:rsidRPr="00127219">
              <w:rPr>
                <w:rFonts w:cs="Times New Roman"/>
                <w:sz w:val="24"/>
                <w:szCs w:val="24"/>
              </w:rPr>
              <w:t>Thủ</w:t>
            </w:r>
            <w:proofErr w:type="spellEnd"/>
            <w:r w:rsidRPr="00127219">
              <w:rPr>
                <w:rFonts w:cs="Times New Roman"/>
                <w:sz w:val="24"/>
                <w:szCs w:val="24"/>
              </w:rPr>
              <w:t xml:space="preserve"> </w:t>
            </w:r>
            <w:proofErr w:type="spellStart"/>
            <w:r w:rsidRPr="00127219">
              <w:rPr>
                <w:rFonts w:cs="Times New Roman"/>
                <w:sz w:val="24"/>
                <w:szCs w:val="24"/>
              </w:rPr>
              <w:t>tướng</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phủ</w:t>
            </w:r>
            <w:proofErr w:type="spellEnd"/>
            <w:r w:rsidRPr="00127219">
              <w:rPr>
                <w:rFonts w:cs="Times New Roman"/>
                <w:sz w:val="24"/>
                <w:szCs w:val="24"/>
              </w:rPr>
              <w:t xml:space="preserve">;”; </w:t>
            </w:r>
            <w:proofErr w:type="spellStart"/>
            <w:r w:rsidRPr="00127219">
              <w:rPr>
                <w:rFonts w:cs="Times New Roman"/>
                <w:sz w:val="24"/>
                <w:szCs w:val="24"/>
              </w:rPr>
              <w:t>đồng</w:t>
            </w:r>
            <w:proofErr w:type="spellEnd"/>
            <w:r w:rsidRPr="00127219">
              <w:rPr>
                <w:rFonts w:cs="Times New Roman"/>
                <w:sz w:val="24"/>
                <w:szCs w:val="24"/>
              </w:rPr>
              <w:t xml:space="preserve"> </w:t>
            </w:r>
            <w:proofErr w:type="spellStart"/>
            <w:r w:rsidRPr="00127219">
              <w:rPr>
                <w:rFonts w:cs="Times New Roman"/>
                <w:sz w:val="24"/>
                <w:szCs w:val="24"/>
              </w:rPr>
              <w:t>thời</w:t>
            </w:r>
            <w:proofErr w:type="spellEnd"/>
            <w:r w:rsidRPr="00127219">
              <w:rPr>
                <w:rFonts w:cs="Times New Roman"/>
                <w:sz w:val="24"/>
                <w:szCs w:val="24"/>
              </w:rPr>
              <w:t xml:space="preserve">, </w:t>
            </w:r>
            <w:proofErr w:type="spellStart"/>
            <w:r w:rsidRPr="00127219">
              <w:rPr>
                <w:rFonts w:cs="Times New Roman"/>
                <w:sz w:val="24"/>
                <w:szCs w:val="24"/>
              </w:rPr>
              <w:t>ra</w:t>
            </w:r>
            <w:proofErr w:type="spellEnd"/>
            <w:r w:rsidRPr="00127219">
              <w:rPr>
                <w:rFonts w:cs="Times New Roman"/>
                <w:sz w:val="24"/>
                <w:szCs w:val="24"/>
              </w:rPr>
              <w:t xml:space="preserve">̀ </w:t>
            </w:r>
            <w:proofErr w:type="spellStart"/>
            <w:r w:rsidRPr="00127219">
              <w:rPr>
                <w:rFonts w:cs="Times New Roman"/>
                <w:sz w:val="24"/>
                <w:szCs w:val="24"/>
              </w:rPr>
              <w:t>soát</w:t>
            </w:r>
            <w:proofErr w:type="spellEnd"/>
            <w:r w:rsidRPr="00127219">
              <w:rPr>
                <w:rFonts w:cs="Times New Roman"/>
                <w:sz w:val="24"/>
                <w:szCs w:val="24"/>
              </w:rPr>
              <w:t xml:space="preserve"> </w:t>
            </w:r>
            <w:proofErr w:type="spellStart"/>
            <w:r w:rsidRPr="00127219">
              <w:rPr>
                <w:rFonts w:cs="Times New Roman"/>
                <w:sz w:val="24"/>
                <w:szCs w:val="24"/>
              </w:rPr>
              <w:t>các</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quan</w:t>
            </w:r>
            <w:proofErr w:type="spellEnd"/>
            <w:r w:rsidRPr="00127219">
              <w:rPr>
                <w:rFonts w:cs="Times New Roman"/>
                <w:sz w:val="24"/>
                <w:szCs w:val="24"/>
              </w:rPr>
              <w:t xml:space="preserve">, </w:t>
            </w:r>
            <w:proofErr w:type="spellStart"/>
            <w:r w:rsidRPr="00127219">
              <w:rPr>
                <w:rFonts w:cs="Times New Roman"/>
                <w:sz w:val="24"/>
                <w:szCs w:val="24"/>
              </w:rPr>
              <w:t>tổ</w:t>
            </w:r>
            <w:proofErr w:type="spellEnd"/>
            <w:r w:rsidRPr="00127219">
              <w:rPr>
                <w:rFonts w:cs="Times New Roman"/>
                <w:sz w:val="24"/>
                <w:szCs w:val="24"/>
              </w:rPr>
              <w:t xml:space="preserve"> </w:t>
            </w:r>
            <w:proofErr w:type="spellStart"/>
            <w:r w:rsidRPr="00127219">
              <w:rPr>
                <w:rFonts w:cs="Times New Roman"/>
                <w:sz w:val="24"/>
                <w:szCs w:val="24"/>
              </w:rPr>
              <w:t>chức</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vị </w:t>
            </w:r>
            <w:proofErr w:type="spellStart"/>
            <w:r w:rsidRPr="00127219">
              <w:rPr>
                <w:rFonts w:cs="Times New Roman"/>
                <w:sz w:val="24"/>
                <w:szCs w:val="24"/>
              </w:rPr>
              <w:t>va</w:t>
            </w:r>
            <w:proofErr w:type="spellEnd"/>
            <w:r w:rsidRPr="00127219">
              <w:rPr>
                <w:rFonts w:cs="Times New Roman"/>
                <w:sz w:val="24"/>
                <w:szCs w:val="24"/>
              </w:rPr>
              <w:t xml:space="preserve">̀ cá </w:t>
            </w:r>
            <w:proofErr w:type="spellStart"/>
            <w:r w:rsidRPr="00127219">
              <w:rPr>
                <w:rFonts w:cs="Times New Roman"/>
                <w:sz w:val="24"/>
                <w:szCs w:val="24"/>
              </w:rPr>
              <w:t>nhân</w:t>
            </w:r>
            <w:proofErr w:type="spellEnd"/>
            <w:r w:rsidRPr="00127219">
              <w:rPr>
                <w:rFonts w:cs="Times New Roman"/>
                <w:sz w:val="24"/>
                <w:szCs w:val="24"/>
              </w:rPr>
              <w:t xml:space="preserve"> </w:t>
            </w:r>
            <w:proofErr w:type="spellStart"/>
            <w:r w:rsidRPr="00127219">
              <w:rPr>
                <w:rFonts w:cs="Times New Roman"/>
                <w:sz w:val="24"/>
                <w:szCs w:val="24"/>
              </w:rPr>
              <w:t>nhận</w:t>
            </w:r>
            <w:proofErr w:type="spellEnd"/>
            <w:r w:rsidRPr="00127219">
              <w:rPr>
                <w:rFonts w:cs="Times New Roman"/>
                <w:sz w:val="24"/>
                <w:szCs w:val="24"/>
              </w:rPr>
              <w:t xml:space="preserve"> </w:t>
            </w:r>
            <w:proofErr w:type="spellStart"/>
            <w:r w:rsidRPr="00127219">
              <w:rPr>
                <w:rFonts w:cs="Times New Roman"/>
                <w:sz w:val="24"/>
                <w:szCs w:val="24"/>
              </w:rPr>
              <w:t>văn</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đảm</w:t>
            </w:r>
            <w:proofErr w:type="spellEnd"/>
            <w:r w:rsidRPr="00127219">
              <w:rPr>
                <w:rFonts w:cs="Times New Roman"/>
                <w:sz w:val="24"/>
                <w:szCs w:val="24"/>
              </w:rPr>
              <w:t xml:space="preserve"> </w:t>
            </w:r>
            <w:proofErr w:type="spellStart"/>
            <w:r w:rsidRPr="00127219">
              <w:rPr>
                <w:rFonts w:cs="Times New Roman"/>
                <w:sz w:val="24"/>
                <w:szCs w:val="24"/>
              </w:rPr>
              <w:t>bảo</w:t>
            </w:r>
            <w:proofErr w:type="spellEnd"/>
            <w:r w:rsidRPr="00127219">
              <w:rPr>
                <w:rFonts w:cs="Times New Roman"/>
                <w:sz w:val="24"/>
                <w:szCs w:val="24"/>
              </w:rPr>
              <w:t xml:space="preserve"> </w:t>
            </w:r>
            <w:proofErr w:type="spellStart"/>
            <w:r w:rsidRPr="00127219">
              <w:rPr>
                <w:rFonts w:cs="Times New Roman"/>
                <w:sz w:val="24"/>
                <w:szCs w:val="24"/>
              </w:rPr>
              <w:t>nơi</w:t>
            </w:r>
            <w:proofErr w:type="spellEnd"/>
            <w:r w:rsidRPr="00127219">
              <w:rPr>
                <w:rFonts w:cs="Times New Roman"/>
                <w:sz w:val="24"/>
                <w:szCs w:val="24"/>
              </w:rPr>
              <w:t xml:space="preserve"> </w:t>
            </w:r>
            <w:proofErr w:type="spellStart"/>
            <w:r w:rsidRPr="00127219">
              <w:rPr>
                <w:rFonts w:cs="Times New Roman"/>
                <w:sz w:val="24"/>
                <w:szCs w:val="24"/>
              </w:rPr>
              <w:t>nhận</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nơi</w:t>
            </w:r>
            <w:proofErr w:type="spellEnd"/>
            <w:r w:rsidRPr="00127219">
              <w:rPr>
                <w:rFonts w:cs="Times New Roman"/>
                <w:sz w:val="24"/>
                <w:szCs w:val="24"/>
              </w:rPr>
              <w:t xml:space="preserve"> </w:t>
            </w:r>
            <w:proofErr w:type="spellStart"/>
            <w:r w:rsidRPr="00127219">
              <w:rPr>
                <w:rFonts w:cs="Times New Roman"/>
                <w:sz w:val="24"/>
                <w:szCs w:val="24"/>
              </w:rPr>
              <w:t>nhận</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kiểm</w:t>
            </w:r>
            <w:proofErr w:type="spellEnd"/>
            <w:r w:rsidRPr="00127219">
              <w:rPr>
                <w:rFonts w:cs="Times New Roman"/>
                <w:sz w:val="24"/>
                <w:szCs w:val="24"/>
              </w:rPr>
              <w:t xml:space="preserve"> </w:t>
            </w:r>
            <w:proofErr w:type="spellStart"/>
            <w:r w:rsidRPr="00127219">
              <w:rPr>
                <w:rFonts w:cs="Times New Roman"/>
                <w:sz w:val="24"/>
                <w:szCs w:val="24"/>
              </w:rPr>
              <w:t>tra</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báo</w:t>
            </w:r>
            <w:proofErr w:type="spellEnd"/>
            <w:r w:rsidRPr="00127219">
              <w:rPr>
                <w:rFonts w:cs="Times New Roman"/>
                <w:sz w:val="24"/>
                <w:szCs w:val="24"/>
              </w:rPr>
              <w:t xml:space="preserve"> </w:t>
            </w:r>
            <w:proofErr w:type="spellStart"/>
            <w:r w:rsidRPr="00127219">
              <w:rPr>
                <w:rFonts w:cs="Times New Roman"/>
                <w:sz w:val="24"/>
                <w:szCs w:val="24"/>
              </w:rPr>
              <w:t>cáo</w:t>
            </w:r>
            <w:proofErr w:type="spellEnd"/>
            <w:r w:rsidRPr="00127219">
              <w:rPr>
                <w:rFonts w:cs="Times New Roman"/>
                <w:sz w:val="24"/>
                <w:szCs w:val="24"/>
              </w:rPr>
              <w:t xml:space="preserve">, </w:t>
            </w:r>
            <w:proofErr w:type="spellStart"/>
            <w:r w:rsidRPr="00127219">
              <w:rPr>
                <w:rFonts w:cs="Times New Roman"/>
                <w:sz w:val="24"/>
                <w:szCs w:val="24"/>
              </w:rPr>
              <w:t>trao</w:t>
            </w:r>
            <w:proofErr w:type="spellEnd"/>
            <w:r w:rsidRPr="00127219">
              <w:rPr>
                <w:rFonts w:cs="Times New Roman"/>
                <w:sz w:val="24"/>
                <w:szCs w:val="24"/>
              </w:rPr>
              <w:t xml:space="preserve"> </w:t>
            </w:r>
            <w:proofErr w:type="spellStart"/>
            <w:r w:rsidRPr="00127219">
              <w:rPr>
                <w:rFonts w:cs="Times New Roman"/>
                <w:sz w:val="24"/>
                <w:szCs w:val="24"/>
              </w:rPr>
              <w:t>đổi</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biết</w:t>
            </w:r>
            <w:proofErr w:type="spellEnd"/>
            <w:r w:rsidRPr="00127219">
              <w:rPr>
                <w:rFonts w:cs="Times New Roman"/>
                <w:sz w:val="24"/>
                <w:szCs w:val="24"/>
              </w:rPr>
              <w:t xml:space="preserve">; </w:t>
            </w:r>
            <w:proofErr w:type="spellStart"/>
            <w:r w:rsidRPr="00127219">
              <w:rPr>
                <w:rFonts w:cs="Times New Roman"/>
                <w:sz w:val="24"/>
                <w:szCs w:val="24"/>
              </w:rPr>
              <w:t>nơi</w:t>
            </w:r>
            <w:proofErr w:type="spellEnd"/>
            <w:r w:rsidRPr="00127219">
              <w:rPr>
                <w:rFonts w:cs="Times New Roman"/>
                <w:sz w:val="24"/>
                <w:szCs w:val="24"/>
              </w:rPr>
              <w:t xml:space="preserve"> </w:t>
            </w:r>
            <w:proofErr w:type="spellStart"/>
            <w:r w:rsidRPr="00127219">
              <w:rPr>
                <w:rFonts w:cs="Times New Roman"/>
                <w:sz w:val="24"/>
                <w:szCs w:val="24"/>
              </w:rPr>
              <w:t>nhận</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lưu</w:t>
            </w:r>
            <w:proofErr w:type="spellEnd"/>
            <w:r w:rsidRPr="00127219">
              <w:rPr>
                <w:rFonts w:cs="Times New Roman"/>
                <w:sz w:val="24"/>
                <w:szCs w:val="24"/>
              </w:rPr>
              <w:t xml:space="preserve"> </w:t>
            </w:r>
            <w:proofErr w:type="spellStart"/>
            <w:r w:rsidRPr="00127219">
              <w:rPr>
                <w:rFonts w:cs="Times New Roman"/>
                <w:sz w:val="24"/>
                <w:szCs w:val="24"/>
              </w:rPr>
              <w:t>văn</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w:t>
            </w:r>
          </w:p>
          <w:p w14:paraId="48E62582" w14:textId="70EC221F" w:rsidR="00532F3C" w:rsidRPr="00532F3C" w:rsidRDefault="00532F3C" w:rsidP="00262794">
            <w:pPr>
              <w:jc w:val="both"/>
              <w:rPr>
                <w:rFonts w:cs="Times New Roman"/>
                <w:sz w:val="24"/>
                <w:szCs w:val="24"/>
              </w:rPr>
            </w:pPr>
            <w:r w:rsidRPr="00127219">
              <w:rPr>
                <w:rFonts w:cs="Times New Roman"/>
                <w:bCs/>
                <w:spacing w:val="4"/>
                <w:sz w:val="24"/>
                <w:szCs w:val="24"/>
                <w:lang w:val="vi-VN"/>
              </w:rPr>
              <w:t xml:space="preserve">- </w:t>
            </w:r>
            <w:r w:rsidRPr="00127219">
              <w:rPr>
                <w:rFonts w:cs="Times New Roman"/>
                <w:sz w:val="24"/>
                <w:szCs w:val="24"/>
              </w:rPr>
              <w:t xml:space="preserve">Theo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giám</w:t>
            </w:r>
            <w:proofErr w:type="spellEnd"/>
            <w:r w:rsidRPr="00127219">
              <w:rPr>
                <w:rFonts w:cs="Times New Roman"/>
                <w:sz w:val="24"/>
                <w:szCs w:val="24"/>
              </w:rPr>
              <w:t xml:space="preserve"> </w:t>
            </w:r>
            <w:proofErr w:type="spellStart"/>
            <w:r w:rsidRPr="00127219">
              <w:rPr>
                <w:rFonts w:cs="Times New Roman"/>
                <w:sz w:val="24"/>
                <w:szCs w:val="24"/>
              </w:rPr>
              <w:t>sát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lụt</w:t>
            </w:r>
            <w:proofErr w:type="spellEnd"/>
            <w:r w:rsidRPr="00127219">
              <w:rPr>
                <w:rFonts w:cs="Times New Roman"/>
                <w:sz w:val="24"/>
                <w:szCs w:val="24"/>
              </w:rPr>
              <w:t xml:space="preserve"> </w:t>
            </w:r>
            <w:proofErr w:type="spellStart"/>
            <w:r w:rsidRPr="00127219">
              <w:rPr>
                <w:rFonts w:cs="Times New Roman"/>
                <w:sz w:val="24"/>
                <w:szCs w:val="24"/>
              </w:rPr>
              <w:t>bằng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viễn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12/2023/TT-BTNMT </w:t>
            </w:r>
            <w:proofErr w:type="spellStart"/>
            <w:r w:rsidRPr="00127219">
              <w:rPr>
                <w:rFonts w:cs="Times New Roman"/>
                <w:sz w:val="24"/>
                <w:szCs w:val="24"/>
              </w:rPr>
              <w:t>ngày</w:t>
            </w:r>
            <w:proofErr w:type="spellEnd"/>
            <w:r w:rsidRPr="00127219">
              <w:rPr>
                <w:rFonts w:cs="Times New Roman"/>
                <w:sz w:val="24"/>
                <w:szCs w:val="24"/>
              </w:rPr>
              <w:t xml:space="preserve"> 12/10/2023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Tài</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môi</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các</w:t>
            </w:r>
            <w:proofErr w:type="spellEnd"/>
            <w:r w:rsidRPr="00127219">
              <w:rPr>
                <w:rFonts w:cs="Times New Roman"/>
                <w:sz w:val="24"/>
                <w:szCs w:val="24"/>
              </w:rPr>
              <w:t xml:space="preserve"> </w:t>
            </w:r>
            <w:proofErr w:type="spellStart"/>
            <w:r w:rsidRPr="00127219">
              <w:rPr>
                <w:rFonts w:cs="Times New Roman"/>
                <w:sz w:val="24"/>
                <w:szCs w:val="24"/>
              </w:rPr>
              <w:t>mảnh</w:t>
            </w:r>
            <w:proofErr w:type="spellEnd"/>
            <w:r w:rsidRPr="00127219">
              <w:rPr>
                <w:rFonts w:cs="Times New Roman"/>
                <w:sz w:val="24"/>
                <w:szCs w:val="24"/>
              </w:rPr>
              <w:t xml:space="preserve">, </w:t>
            </w:r>
            <w:proofErr w:type="spellStart"/>
            <w:r w:rsidRPr="00127219">
              <w:rPr>
                <w:rFonts w:cs="Times New Roman"/>
                <w:sz w:val="24"/>
                <w:szCs w:val="24"/>
              </w:rPr>
              <w:t>tuy</w:t>
            </w:r>
            <w:proofErr w:type="spellEnd"/>
            <w:r w:rsidRPr="00127219">
              <w:rPr>
                <w:rFonts w:cs="Times New Roman"/>
                <w:sz w:val="24"/>
                <w:szCs w:val="24"/>
              </w:rPr>
              <w:t xml:space="preserve"> </w:t>
            </w:r>
            <w:proofErr w:type="spellStart"/>
            <w:r w:rsidRPr="00127219">
              <w:rPr>
                <w:rFonts w:cs="Times New Roman"/>
                <w:sz w:val="24"/>
                <w:szCs w:val="24"/>
              </w:rPr>
              <w:t>nhiên</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đang</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2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mảnh</w:t>
            </w:r>
            <w:proofErr w:type="spellEnd"/>
            <w:r w:rsidRPr="00127219">
              <w:rPr>
                <w:rFonts w:cs="Times New Roman"/>
                <w:sz w:val="24"/>
                <w:szCs w:val="24"/>
              </w:rPr>
              <w:t xml:space="preserve"> là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1:100.000 </w:t>
            </w:r>
            <w:proofErr w:type="spellStart"/>
            <w:r w:rsidRPr="00127219">
              <w:rPr>
                <w:rFonts w:cs="Times New Roman"/>
                <w:sz w:val="24"/>
                <w:szCs w:val="24"/>
              </w:rPr>
              <w:t>va</w:t>
            </w:r>
            <w:proofErr w:type="spellEnd"/>
            <w:r w:rsidRPr="00127219">
              <w:rPr>
                <w:rFonts w:cs="Times New Roman"/>
                <w:sz w:val="24"/>
                <w:szCs w:val="24"/>
              </w:rPr>
              <w:t xml:space="preserve">̀ 1:25.000, do </w:t>
            </w:r>
            <w:proofErr w:type="spellStart"/>
            <w:r w:rsidRPr="00127219">
              <w:rPr>
                <w:rFonts w:cs="Times New Roman"/>
                <w:sz w:val="24"/>
                <w:szCs w:val="24"/>
              </w:rPr>
              <w:t>vậy</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quan</w:t>
            </w:r>
            <w:proofErr w:type="spellEnd"/>
            <w:r w:rsidRPr="00127219">
              <w:rPr>
                <w:rFonts w:cs="Times New Roman"/>
                <w:sz w:val="24"/>
                <w:szCs w:val="24"/>
              </w:rPr>
              <w:t xml:space="preserve"> </w:t>
            </w:r>
            <w:proofErr w:type="spellStart"/>
            <w:r w:rsidRPr="00127219">
              <w:rPr>
                <w:rFonts w:cs="Times New Roman"/>
                <w:sz w:val="24"/>
                <w:szCs w:val="24"/>
              </w:rPr>
              <w:t>chủ</w:t>
            </w:r>
            <w:proofErr w:type="spellEnd"/>
            <w:r w:rsidRPr="00127219">
              <w:rPr>
                <w:rFonts w:cs="Times New Roman"/>
                <w:sz w:val="24"/>
                <w:szCs w:val="24"/>
              </w:rPr>
              <w:t xml:space="preserve"> </w:t>
            </w:r>
            <w:proofErr w:type="spellStart"/>
            <w:r w:rsidRPr="00127219">
              <w:rPr>
                <w:rFonts w:cs="Times New Roman"/>
                <w:sz w:val="24"/>
                <w:szCs w:val="24"/>
              </w:rPr>
              <w:lastRenderedPageBreak/>
              <w:t>trì</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giải</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làm</w:t>
            </w:r>
            <w:proofErr w:type="spellEnd"/>
            <w:r w:rsidRPr="00127219">
              <w:rPr>
                <w:rFonts w:cs="Times New Roman"/>
                <w:sz w:val="24"/>
                <w:szCs w:val="24"/>
              </w:rPr>
              <w:t xml:space="preserve"> </w:t>
            </w:r>
            <w:proofErr w:type="spellStart"/>
            <w:r w:rsidRPr="00127219">
              <w:rPr>
                <w:rFonts w:cs="Times New Roman"/>
                <w:sz w:val="24"/>
                <w:szCs w:val="24"/>
              </w:rPr>
              <w:t>rõ</w:t>
            </w:r>
            <w:proofErr w:type="spellEnd"/>
            <w:r w:rsidRPr="00127219">
              <w:rPr>
                <w:rFonts w:cs="Times New Roman"/>
                <w:sz w:val="24"/>
                <w:szCs w:val="24"/>
              </w:rPr>
              <w:t>;</w:t>
            </w:r>
          </w:p>
        </w:tc>
        <w:tc>
          <w:tcPr>
            <w:tcW w:w="5129" w:type="dxa"/>
          </w:tcPr>
          <w:p w14:paraId="6874BBCA" w14:textId="20AE2AD0" w:rsidR="00532F3C" w:rsidRPr="00127219" w:rsidRDefault="00532F3C" w:rsidP="00262794">
            <w:pPr>
              <w:jc w:val="both"/>
              <w:rPr>
                <w:rFonts w:cs="Times New Roman"/>
                <w:sz w:val="24"/>
                <w:szCs w:val="24"/>
              </w:rPr>
            </w:pPr>
            <w:r w:rsidRPr="00127219">
              <w:rPr>
                <w:rFonts w:cs="Times New Roman"/>
                <w:sz w:val="24"/>
                <w:szCs w:val="24"/>
              </w:rPr>
              <w:lastRenderedPageBreak/>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hiệu</w:t>
            </w:r>
            <w:proofErr w:type="spellEnd"/>
            <w:r w:rsidRPr="00127219">
              <w:rPr>
                <w:rFonts w:cs="Times New Roman"/>
                <w:sz w:val="24"/>
                <w:szCs w:val="24"/>
              </w:rPr>
              <w:t xml:space="preserve"> </w:t>
            </w:r>
            <w:proofErr w:type="spellStart"/>
            <w:r w:rsidRPr="00127219">
              <w:rPr>
                <w:rFonts w:cs="Times New Roman"/>
                <w:sz w:val="24"/>
                <w:szCs w:val="24"/>
              </w:rPr>
              <w:t>lực</w:t>
            </w:r>
            <w:proofErr w:type="spellEnd"/>
            <w:r w:rsidRPr="00127219">
              <w:rPr>
                <w:rFonts w:cs="Times New Roman"/>
                <w:sz w:val="24"/>
                <w:szCs w:val="24"/>
              </w:rPr>
              <w:t xml:space="preserve"> </w:t>
            </w:r>
            <w:proofErr w:type="spellStart"/>
            <w:r w:rsidRPr="00127219">
              <w:rPr>
                <w:rFonts w:cs="Times New Roman"/>
                <w:sz w:val="24"/>
                <w:szCs w:val="24"/>
              </w:rPr>
              <w:t>thi</w:t>
            </w:r>
            <w:proofErr w:type="spellEnd"/>
            <w:r w:rsidRPr="00127219">
              <w:rPr>
                <w:rFonts w:cs="Times New Roman"/>
                <w:sz w:val="24"/>
                <w:szCs w:val="24"/>
              </w:rPr>
              <w:t xml:space="preserve"> </w:t>
            </w:r>
            <w:proofErr w:type="spellStart"/>
            <w:r w:rsidRPr="00127219">
              <w:rPr>
                <w:rFonts w:cs="Times New Roman"/>
                <w:sz w:val="24"/>
                <w:szCs w:val="24"/>
              </w:rPr>
              <w:t>hành</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w:t>
            </w:r>
          </w:p>
          <w:p w14:paraId="50046A16" w14:textId="77777777" w:rsidR="00532F3C" w:rsidRPr="00127219" w:rsidRDefault="00532F3C" w:rsidP="00262794">
            <w:pPr>
              <w:jc w:val="both"/>
              <w:rPr>
                <w:rFonts w:cs="Times New Roman"/>
                <w:sz w:val="24"/>
                <w:szCs w:val="24"/>
              </w:rPr>
            </w:pPr>
          </w:p>
          <w:p w14:paraId="1B241691" w14:textId="7DE83349" w:rsidR="00532F3C" w:rsidRPr="00127219" w:rsidRDefault="00532F3C" w:rsidP="00262794">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sửa</w:t>
            </w:r>
            <w:proofErr w:type="spellEnd"/>
            <w:r w:rsidRPr="00127219">
              <w:rPr>
                <w:rFonts w:cs="Times New Roman"/>
                <w:sz w:val="24"/>
                <w:szCs w:val="24"/>
              </w:rPr>
              <w:t xml:space="preserve"> </w:t>
            </w:r>
            <w:proofErr w:type="spellStart"/>
            <w:r w:rsidRPr="00127219">
              <w:rPr>
                <w:rFonts w:cs="Times New Roman"/>
                <w:sz w:val="24"/>
                <w:szCs w:val="24"/>
              </w:rPr>
              <w:t>lỗi</w:t>
            </w:r>
            <w:proofErr w:type="spellEnd"/>
            <w:r w:rsidRPr="00127219">
              <w:rPr>
                <w:rFonts w:cs="Times New Roman"/>
                <w:sz w:val="24"/>
                <w:szCs w:val="24"/>
              </w:rPr>
              <w:t xml:space="preserve"> </w:t>
            </w:r>
            <w:proofErr w:type="spellStart"/>
            <w:r w:rsidRPr="00127219">
              <w:rPr>
                <w:rFonts w:cs="Times New Roman"/>
                <w:sz w:val="24"/>
                <w:szCs w:val="24"/>
              </w:rPr>
              <w:t>biên</w:t>
            </w:r>
            <w:proofErr w:type="spellEnd"/>
            <w:r w:rsidRPr="00127219">
              <w:rPr>
                <w:rFonts w:cs="Times New Roman"/>
                <w:sz w:val="24"/>
                <w:szCs w:val="24"/>
              </w:rPr>
              <w:t xml:space="preserve"> </w:t>
            </w:r>
            <w:proofErr w:type="spellStart"/>
            <w:r w:rsidRPr="00127219">
              <w:rPr>
                <w:rFonts w:cs="Times New Roman"/>
                <w:sz w:val="24"/>
                <w:szCs w:val="24"/>
              </w:rPr>
              <w:t>tập</w:t>
            </w:r>
            <w:proofErr w:type="spellEnd"/>
            <w:r w:rsidRPr="00127219">
              <w:rPr>
                <w:rFonts w:cs="Times New Roman"/>
                <w:sz w:val="24"/>
                <w:szCs w:val="24"/>
              </w:rPr>
              <w:t>;</w:t>
            </w:r>
          </w:p>
          <w:p w14:paraId="4FE9A245" w14:textId="77777777" w:rsidR="00532F3C" w:rsidRPr="00127219" w:rsidRDefault="00532F3C" w:rsidP="00262794">
            <w:pPr>
              <w:jc w:val="both"/>
              <w:rPr>
                <w:rFonts w:cs="Times New Roman"/>
                <w:sz w:val="24"/>
                <w:szCs w:val="24"/>
              </w:rPr>
            </w:pPr>
          </w:p>
          <w:p w14:paraId="0EEE0A99" w14:textId="77777777" w:rsidR="00532F3C" w:rsidRPr="00127219" w:rsidRDefault="00532F3C" w:rsidP="00262794">
            <w:pPr>
              <w:jc w:val="both"/>
              <w:rPr>
                <w:rFonts w:cs="Times New Roman"/>
                <w:sz w:val="24"/>
                <w:szCs w:val="24"/>
              </w:rPr>
            </w:pPr>
          </w:p>
          <w:p w14:paraId="40639782" w14:textId="77777777" w:rsidR="00532F3C" w:rsidRPr="00127219" w:rsidRDefault="00532F3C" w:rsidP="00262794">
            <w:pPr>
              <w:jc w:val="both"/>
              <w:rPr>
                <w:rFonts w:cs="Times New Roman"/>
                <w:sz w:val="24"/>
                <w:szCs w:val="24"/>
              </w:rPr>
            </w:pPr>
          </w:p>
          <w:p w14:paraId="5BEA0931" w14:textId="77777777" w:rsidR="00532F3C" w:rsidRPr="00127219" w:rsidRDefault="00532F3C" w:rsidP="00262794">
            <w:pPr>
              <w:jc w:val="both"/>
              <w:rPr>
                <w:rFonts w:cs="Times New Roman"/>
                <w:sz w:val="24"/>
                <w:szCs w:val="24"/>
              </w:rPr>
            </w:pPr>
          </w:p>
          <w:p w14:paraId="6541D859" w14:textId="4E003ACC" w:rsidR="00532F3C" w:rsidRPr="00127219" w:rsidRDefault="00532F3C" w:rsidP="00262794">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2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mảnh</w:t>
            </w:r>
            <w:proofErr w:type="spellEnd"/>
            <w:r w:rsidRPr="00127219">
              <w:rPr>
                <w:rFonts w:cs="Times New Roman"/>
                <w:sz w:val="24"/>
                <w:szCs w:val="24"/>
              </w:rPr>
              <w:t xml:space="preserve"> là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1:100.000 </w:t>
            </w:r>
            <w:proofErr w:type="spellStart"/>
            <w:r w:rsidRPr="00127219">
              <w:rPr>
                <w:rFonts w:cs="Times New Roman"/>
                <w:sz w:val="24"/>
                <w:szCs w:val="24"/>
              </w:rPr>
              <w:t>va</w:t>
            </w:r>
            <w:proofErr w:type="spellEnd"/>
            <w:r w:rsidRPr="00127219">
              <w:rPr>
                <w:rFonts w:cs="Times New Roman"/>
                <w:sz w:val="24"/>
                <w:szCs w:val="24"/>
              </w:rPr>
              <w:t>̀ 1:25.000.</w:t>
            </w:r>
          </w:p>
        </w:tc>
      </w:tr>
      <w:tr w:rsidR="00532F3C" w:rsidRPr="00127219" w14:paraId="0FF1288F" w14:textId="4DC96452" w:rsidTr="002D38D0">
        <w:trPr>
          <w:gridAfter w:val="1"/>
          <w:wAfter w:w="90" w:type="dxa"/>
        </w:trPr>
        <w:tc>
          <w:tcPr>
            <w:tcW w:w="1488" w:type="dxa"/>
            <w:vMerge/>
            <w:vAlign w:val="center"/>
          </w:tcPr>
          <w:p w14:paraId="1EAD5C2C" w14:textId="77777777" w:rsidR="00532F3C" w:rsidRPr="00127219" w:rsidRDefault="00532F3C" w:rsidP="00262794">
            <w:pPr>
              <w:jc w:val="both"/>
              <w:rPr>
                <w:rFonts w:cs="Times New Roman"/>
                <w:b/>
                <w:sz w:val="24"/>
                <w:szCs w:val="24"/>
              </w:rPr>
            </w:pPr>
          </w:p>
        </w:tc>
        <w:tc>
          <w:tcPr>
            <w:tcW w:w="2339" w:type="dxa"/>
            <w:vAlign w:val="center"/>
          </w:tcPr>
          <w:p w14:paraId="7BB5B8CE" w14:textId="0B08C893" w:rsidR="00532F3C" w:rsidRPr="00127219" w:rsidRDefault="00532F3C" w:rsidP="00262794">
            <w:pPr>
              <w:pStyle w:val="ListParagraph"/>
              <w:tabs>
                <w:tab w:val="left" w:pos="284"/>
                <w:tab w:val="left" w:pos="851"/>
              </w:tabs>
              <w:spacing w:after="0" w:line="240" w:lineRule="auto"/>
              <w:ind w:left="0"/>
              <w:jc w:val="center"/>
              <w:rPr>
                <w:rFonts w:ascii="Times New Roman" w:hAnsi="Times New Roman"/>
                <w:sz w:val="24"/>
                <w:szCs w:val="24"/>
              </w:rPr>
            </w:pPr>
            <w:r>
              <w:rPr>
                <w:rFonts w:ascii="Times New Roman" w:hAnsi="Times New Roman"/>
                <w:sz w:val="24"/>
                <w:szCs w:val="24"/>
              </w:rPr>
              <w:t>10</w:t>
            </w:r>
            <w:r w:rsidRPr="00127219">
              <w:rPr>
                <w:rFonts w:ascii="Times New Roman" w:hAnsi="Times New Roman"/>
                <w:sz w:val="24"/>
                <w:szCs w:val="24"/>
              </w:rPr>
              <w:t xml:space="preserve">. </w:t>
            </w:r>
            <w:r w:rsidRPr="00127219">
              <w:rPr>
                <w:rFonts w:ascii="Times New Roman" w:hAnsi="Times New Roman"/>
                <w:sz w:val="24"/>
                <w:szCs w:val="24"/>
                <w:lang w:val="vi-VN"/>
              </w:rPr>
              <w:t>C</w:t>
            </w:r>
            <w:proofErr w:type="spellStart"/>
            <w:r w:rsidRPr="00127219">
              <w:rPr>
                <w:rFonts w:ascii="Times New Roman" w:hAnsi="Times New Roman"/>
                <w:sz w:val="24"/>
                <w:szCs w:val="24"/>
              </w:rPr>
              <w:t>ục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Q</w:t>
            </w:r>
            <w:proofErr w:type="spellStart"/>
            <w:r w:rsidRPr="00127219">
              <w:rPr>
                <w:rFonts w:ascii="Times New Roman" w:hAnsi="Times New Roman"/>
                <w:sz w:val="24"/>
                <w:szCs w:val="24"/>
              </w:rPr>
              <w:t>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đê</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P</w:t>
            </w:r>
            <w:proofErr w:type="spellStart"/>
            <w:r w:rsidRPr="00127219">
              <w:rPr>
                <w:rFonts w:ascii="Times New Roman" w:hAnsi="Times New Roman"/>
                <w:sz w:val="24"/>
                <w:szCs w:val="24"/>
              </w:rPr>
              <w:t>hòng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chống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thiên</w:t>
            </w:r>
            <w:proofErr w:type="spellEnd"/>
            <w:r w:rsidRPr="00127219">
              <w:rPr>
                <w:rFonts w:ascii="Times New Roman" w:hAnsi="Times New Roman"/>
                <w:sz w:val="24"/>
                <w:szCs w:val="24"/>
              </w:rPr>
              <w:t xml:space="preserve"> tai </w:t>
            </w:r>
          </w:p>
        </w:tc>
        <w:tc>
          <w:tcPr>
            <w:tcW w:w="5219" w:type="dxa"/>
            <w:vAlign w:val="center"/>
          </w:tcPr>
          <w:p w14:paraId="6F726615" w14:textId="77777777" w:rsidR="00532F3C" w:rsidRPr="00127219" w:rsidRDefault="00532F3C" w:rsidP="00262794">
            <w:pPr>
              <w:jc w:val="both"/>
              <w:rPr>
                <w:rFonts w:cs="Times New Roman"/>
                <w:sz w:val="24"/>
                <w:szCs w:val="24"/>
              </w:rPr>
            </w:pPr>
            <w:r w:rsidRPr="00127219">
              <w:rPr>
                <w:rFonts w:cs="Times New Roman"/>
                <w:sz w:val="24"/>
                <w:szCs w:val="24"/>
                <w:lang w:val="vi-VN"/>
              </w:rPr>
              <w:t xml:space="preserve">- </w:t>
            </w:r>
            <w:proofErr w:type="spellStart"/>
            <w:r w:rsidRPr="00127219">
              <w:rPr>
                <w:rFonts w:cs="Times New Roman"/>
                <w:sz w:val="24"/>
                <w:szCs w:val="24"/>
              </w:rPr>
              <w:t>Đê</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ra</w:t>
            </w:r>
            <w:proofErr w:type="spellEnd"/>
            <w:r w:rsidRPr="00127219">
              <w:rPr>
                <w:rFonts w:cs="Times New Roman"/>
                <w:sz w:val="24"/>
                <w:szCs w:val="24"/>
              </w:rPr>
              <w:t xml:space="preserve">̀ </w:t>
            </w:r>
            <w:proofErr w:type="spellStart"/>
            <w:r w:rsidRPr="00127219">
              <w:rPr>
                <w:rFonts w:cs="Times New Roman"/>
                <w:sz w:val="24"/>
                <w:szCs w:val="24"/>
              </w:rPr>
              <w:t>soát</w:t>
            </w:r>
            <w:proofErr w:type="spellEnd"/>
            <w:r w:rsidRPr="00127219">
              <w:rPr>
                <w:rFonts w:cs="Times New Roman"/>
                <w:sz w:val="24"/>
                <w:szCs w:val="24"/>
              </w:rPr>
              <w:t xml:space="preserve">, </w:t>
            </w:r>
            <w:proofErr w:type="spellStart"/>
            <w:r w:rsidRPr="00127219">
              <w:rPr>
                <w:rFonts w:cs="Times New Roman"/>
                <w:sz w:val="24"/>
                <w:szCs w:val="24"/>
              </w:rPr>
              <w:t>xem</w:t>
            </w:r>
            <w:proofErr w:type="spellEnd"/>
            <w:r w:rsidRPr="00127219">
              <w:rPr>
                <w:rFonts w:cs="Times New Roman"/>
                <w:sz w:val="24"/>
                <w:szCs w:val="24"/>
              </w:rPr>
              <w:t xml:space="preserve"> </w:t>
            </w:r>
            <w:proofErr w:type="spellStart"/>
            <w:r w:rsidRPr="00127219">
              <w:rPr>
                <w:rFonts w:cs="Times New Roman"/>
                <w:sz w:val="24"/>
                <w:szCs w:val="24"/>
              </w:rPr>
              <w:t>xét</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cấp</w:t>
            </w:r>
            <w:proofErr w:type="spellEnd"/>
            <w:r w:rsidRPr="00127219">
              <w:rPr>
                <w:rFonts w:cs="Times New Roman"/>
                <w:sz w:val="24"/>
                <w:szCs w:val="24"/>
              </w:rPr>
              <w:t xml:space="preserve"> </w:t>
            </w:r>
            <w:proofErr w:type="spellStart"/>
            <w:r w:rsidRPr="00127219">
              <w:rPr>
                <w:rFonts w:cs="Times New Roman"/>
                <w:sz w:val="24"/>
                <w:szCs w:val="24"/>
              </w:rPr>
              <w:t>độ</w:t>
            </w:r>
            <w:proofErr w:type="spellEnd"/>
            <w:r w:rsidRPr="00127219">
              <w:rPr>
                <w:rFonts w:cs="Times New Roman"/>
                <w:sz w:val="24"/>
                <w:szCs w:val="24"/>
              </w:rPr>
              <w:t xml:space="preserve">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hình</w:t>
            </w:r>
            <w:proofErr w:type="spellEnd"/>
            <w:r w:rsidRPr="00127219">
              <w:rPr>
                <w:rFonts w:cs="Times New Roman"/>
                <w:sz w:val="24"/>
                <w:szCs w:val="24"/>
              </w:rPr>
              <w:t xml:space="preserve"> </w:t>
            </w:r>
            <w:proofErr w:type="spellStart"/>
            <w:r w:rsidRPr="00127219">
              <w:rPr>
                <w:rFonts w:cs="Times New Roman"/>
                <w:sz w:val="24"/>
                <w:szCs w:val="24"/>
              </w:rPr>
              <w:t>thiên</w:t>
            </w:r>
            <w:proofErr w:type="spellEnd"/>
            <w:r w:rsidRPr="00127219">
              <w:rPr>
                <w:rFonts w:cs="Times New Roman"/>
                <w:sz w:val="24"/>
                <w:szCs w:val="24"/>
              </w:rPr>
              <w:t xml:space="preserve"> tai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phân</w:t>
            </w:r>
            <w:proofErr w:type="spellEnd"/>
            <w:r w:rsidRPr="00127219">
              <w:rPr>
                <w:rFonts w:cs="Times New Roman"/>
                <w:sz w:val="24"/>
                <w:szCs w:val="24"/>
              </w:rPr>
              <w:t xml:space="preserve">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độ</w:t>
            </w:r>
            <w:proofErr w:type="spellEnd"/>
            <w:r w:rsidRPr="00127219">
              <w:rPr>
                <w:rFonts w:cs="Times New Roman"/>
                <w:sz w:val="24"/>
                <w:szCs w:val="24"/>
              </w:rPr>
              <w:t xml:space="preserve">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khăn</w:t>
            </w:r>
            <w:proofErr w:type="spellEnd"/>
            <w:r w:rsidRPr="00127219">
              <w:rPr>
                <w:rFonts w:cs="Times New Roman"/>
                <w:sz w:val="24"/>
                <w:szCs w:val="24"/>
              </w:rPr>
              <w:t xml:space="preserve"> </w:t>
            </w:r>
            <w:proofErr w:type="spellStart"/>
            <w:r w:rsidRPr="00127219">
              <w:rPr>
                <w:rFonts w:cs="Times New Roman"/>
                <w:sz w:val="24"/>
                <w:szCs w:val="24"/>
              </w:rPr>
              <w:t>của</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
          <w:p w14:paraId="057FB937" w14:textId="12C337F5" w:rsidR="00532F3C" w:rsidRPr="00127219" w:rsidRDefault="00532F3C" w:rsidP="00262794">
            <w:pPr>
              <w:jc w:val="both"/>
              <w:rPr>
                <w:rFonts w:cs="Times New Roman"/>
                <w:sz w:val="24"/>
                <w:szCs w:val="24"/>
              </w:rPr>
            </w:pPr>
            <w:r w:rsidRPr="00127219">
              <w:rPr>
                <w:rFonts w:cs="Times New Roman"/>
                <w:sz w:val="24"/>
                <w:szCs w:val="24"/>
                <w:lang w:val="vi-VN"/>
              </w:rPr>
              <w:t xml:space="preserve">- </w:t>
            </w:r>
            <w:proofErr w:type="spellStart"/>
            <w:r w:rsidRPr="00127219">
              <w:rPr>
                <w:rFonts w:cs="Times New Roman"/>
                <w:sz w:val="24"/>
                <w:szCs w:val="24"/>
              </w:rPr>
              <w:t>Đê</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kiểm</w:t>
            </w:r>
            <w:proofErr w:type="spellEnd"/>
            <w:r w:rsidRPr="00127219">
              <w:rPr>
                <w:rFonts w:cs="Times New Roman"/>
                <w:sz w:val="24"/>
                <w:szCs w:val="24"/>
              </w:rPr>
              <w:t xml:space="preserve"> </w:t>
            </w:r>
            <w:proofErr w:type="spellStart"/>
            <w:r w:rsidRPr="00127219">
              <w:rPr>
                <w:rFonts w:cs="Times New Roman"/>
                <w:sz w:val="24"/>
                <w:szCs w:val="24"/>
              </w:rPr>
              <w:t>tra</w:t>
            </w:r>
            <w:proofErr w:type="spellEnd"/>
            <w:r w:rsidRPr="00127219">
              <w:rPr>
                <w:rFonts w:cs="Times New Roman"/>
                <w:sz w:val="24"/>
                <w:szCs w:val="24"/>
              </w:rPr>
              <w:t xml:space="preserve">, </w:t>
            </w:r>
            <w:proofErr w:type="spellStart"/>
            <w:r w:rsidRPr="00127219">
              <w:rPr>
                <w:rFonts w:cs="Times New Roman"/>
                <w:sz w:val="24"/>
                <w:szCs w:val="24"/>
              </w:rPr>
              <w:t>đánh</w:t>
            </w:r>
            <w:proofErr w:type="spellEnd"/>
            <w:r w:rsidRPr="00127219">
              <w:rPr>
                <w:rFonts w:cs="Times New Roman"/>
                <w:sz w:val="24"/>
                <w:szCs w:val="24"/>
              </w:rPr>
              <w:t xml:space="preserve"> </w:t>
            </w:r>
            <w:proofErr w:type="spellStart"/>
            <w:r w:rsidRPr="00127219">
              <w:rPr>
                <w:rFonts w:cs="Times New Roman"/>
                <w:sz w:val="24"/>
                <w:szCs w:val="24"/>
              </w:rPr>
              <w:t>gia</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đồng</w:t>
            </w:r>
            <w:proofErr w:type="spellEnd"/>
            <w:r w:rsidRPr="00127219">
              <w:rPr>
                <w:rFonts w:cs="Times New Roman"/>
                <w:sz w:val="24"/>
                <w:szCs w:val="24"/>
              </w:rPr>
              <w:t xml:space="preserve"> </w:t>
            </w:r>
            <w:proofErr w:type="spellStart"/>
            <w:r w:rsidRPr="00127219">
              <w:rPr>
                <w:rFonts w:cs="Times New Roman"/>
                <w:sz w:val="24"/>
                <w:szCs w:val="24"/>
              </w:rPr>
              <w:t>nhất</w:t>
            </w:r>
            <w:proofErr w:type="spellEnd"/>
            <w:r w:rsidRPr="00127219">
              <w:rPr>
                <w:rFonts w:cs="Times New Roman"/>
                <w:sz w:val="24"/>
                <w:szCs w:val="24"/>
              </w:rPr>
              <w:t xml:space="preserve"> </w:t>
            </w:r>
            <w:proofErr w:type="spellStart"/>
            <w:r w:rsidRPr="00127219">
              <w:rPr>
                <w:rFonts w:cs="Times New Roman"/>
                <w:sz w:val="24"/>
                <w:szCs w:val="24"/>
              </w:rPr>
              <w:t>vê</w:t>
            </w:r>
            <w:proofErr w:type="spellEnd"/>
            <w:r w:rsidRPr="00127219">
              <w:rPr>
                <w:rFonts w:cs="Times New Roman"/>
                <w:sz w:val="24"/>
                <w:szCs w:val="24"/>
              </w:rPr>
              <w:t xml:space="preserve">̀ </w:t>
            </w:r>
            <w:proofErr w:type="spellStart"/>
            <w:r w:rsidRPr="00127219">
              <w:rPr>
                <w:rFonts w:cs="Times New Roman"/>
                <w:sz w:val="24"/>
                <w:szCs w:val="24"/>
              </w:rPr>
              <w:t>thời</w:t>
            </w:r>
            <w:proofErr w:type="spellEnd"/>
            <w:r w:rsidRPr="00127219">
              <w:rPr>
                <w:rFonts w:cs="Times New Roman"/>
                <w:sz w:val="24"/>
                <w:szCs w:val="24"/>
              </w:rPr>
              <w:t xml:space="preserve"> </w:t>
            </w:r>
            <w:proofErr w:type="spellStart"/>
            <w:r w:rsidRPr="00127219">
              <w:rPr>
                <w:rFonts w:cs="Times New Roman"/>
                <w:sz w:val="24"/>
                <w:szCs w:val="24"/>
              </w:rPr>
              <w:t>gian</w:t>
            </w:r>
            <w:proofErr w:type="spellEnd"/>
            <w:r w:rsidRPr="00127219">
              <w:rPr>
                <w:rFonts w:cs="Times New Roman"/>
                <w:sz w:val="24"/>
                <w:szCs w:val="24"/>
              </w:rPr>
              <w:t xml:space="preserve"> </w:t>
            </w:r>
            <w:proofErr w:type="spellStart"/>
            <w:r w:rsidRPr="00127219">
              <w:rPr>
                <w:rFonts w:cs="Times New Roman"/>
                <w:sz w:val="24"/>
                <w:szCs w:val="24"/>
              </w:rPr>
              <w:t>của</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liệu</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việc</w:t>
            </w:r>
            <w:proofErr w:type="spellEnd"/>
            <w:r w:rsidRPr="00127219">
              <w:rPr>
                <w:rFonts w:cs="Times New Roman"/>
                <w:sz w:val="24"/>
                <w:szCs w:val="24"/>
              </w:rPr>
              <w:t xml:space="preserve"> </w:t>
            </w:r>
            <w:proofErr w:type="spellStart"/>
            <w:r w:rsidRPr="00127219">
              <w:rPr>
                <w:rFonts w:cs="Times New Roman"/>
                <w:sz w:val="24"/>
                <w:szCs w:val="24"/>
              </w:rPr>
              <w:t>biên</w:t>
            </w:r>
            <w:proofErr w:type="spellEnd"/>
            <w:r w:rsidRPr="00127219">
              <w:rPr>
                <w:rFonts w:cs="Times New Roman"/>
                <w:sz w:val="24"/>
                <w:szCs w:val="24"/>
              </w:rPr>
              <w:t xml:space="preserve"> </w:t>
            </w:r>
            <w:proofErr w:type="spellStart"/>
            <w:r w:rsidRPr="00127219">
              <w:rPr>
                <w:rFonts w:cs="Times New Roman"/>
                <w:sz w:val="24"/>
                <w:szCs w:val="24"/>
              </w:rPr>
              <w:t>tập</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bày</w:t>
            </w:r>
            <w:proofErr w:type="spellEnd"/>
            <w:r w:rsidRPr="00127219">
              <w:rPr>
                <w:rFonts w:cs="Times New Roman"/>
                <w:sz w:val="24"/>
                <w:szCs w:val="24"/>
              </w:rPr>
              <w:t xml:space="preserve">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xử</w:t>
            </w:r>
            <w:proofErr w:type="spellEnd"/>
            <w:r w:rsidRPr="00127219">
              <w:rPr>
                <w:rFonts w:cs="Times New Roman"/>
                <w:sz w:val="24"/>
                <w:szCs w:val="24"/>
              </w:rPr>
              <w:t xml:space="preserve"> </w:t>
            </w:r>
            <w:proofErr w:type="spellStart"/>
            <w:r w:rsidRPr="00127219">
              <w:rPr>
                <w:rFonts w:cs="Times New Roman"/>
                <w:sz w:val="24"/>
                <w:szCs w:val="24"/>
              </w:rPr>
              <w:t>ly</w:t>
            </w:r>
            <w:proofErr w:type="spellEnd"/>
            <w:r w:rsidRPr="00127219">
              <w:rPr>
                <w:rFonts w:cs="Times New Roman"/>
                <w:sz w:val="24"/>
                <w:szCs w:val="24"/>
              </w:rPr>
              <w:t xml:space="preserve">́ </w:t>
            </w:r>
            <w:proofErr w:type="spellStart"/>
            <w:r w:rsidRPr="00127219">
              <w:rPr>
                <w:rFonts w:cs="Times New Roman"/>
                <w:sz w:val="24"/>
                <w:szCs w:val="24"/>
              </w:rPr>
              <w:t>ảnh</w:t>
            </w:r>
            <w:proofErr w:type="spellEnd"/>
            <w:r w:rsidRPr="00127219">
              <w:rPr>
                <w:rFonts w:cs="Times New Roman"/>
                <w:sz w:val="24"/>
                <w:szCs w:val="24"/>
              </w:rPr>
              <w:t xml:space="preserve"> </w:t>
            </w:r>
            <w:proofErr w:type="spellStart"/>
            <w:r w:rsidRPr="00127219">
              <w:rPr>
                <w:rFonts w:cs="Times New Roman"/>
                <w:sz w:val="24"/>
                <w:szCs w:val="24"/>
              </w:rPr>
              <w:t>vê</w:t>
            </w:r>
            <w:proofErr w:type="spellEnd"/>
            <w:r w:rsidRPr="00127219">
              <w:rPr>
                <w:rFonts w:cs="Times New Roman"/>
                <w:sz w:val="24"/>
                <w:szCs w:val="24"/>
              </w:rPr>
              <w:t xml:space="preserve">̣ </w:t>
            </w:r>
            <w:proofErr w:type="spellStart"/>
            <w:r w:rsidRPr="00127219">
              <w:rPr>
                <w:rFonts w:cs="Times New Roman"/>
                <w:sz w:val="24"/>
                <w:szCs w:val="24"/>
              </w:rPr>
              <w:t>tinh</w:t>
            </w:r>
            <w:proofErr w:type="spellEnd"/>
            <w:r w:rsidRPr="00127219">
              <w:rPr>
                <w:rFonts w:cs="Times New Roman"/>
                <w:sz w:val="24"/>
                <w:szCs w:val="24"/>
              </w:rPr>
              <w:t xml:space="preserve"> (</w:t>
            </w:r>
            <w:proofErr w:type="spellStart"/>
            <w:r w:rsidRPr="00127219">
              <w:rPr>
                <w:rFonts w:cs="Times New Roman"/>
                <w:sz w:val="24"/>
                <w:szCs w:val="24"/>
              </w:rPr>
              <w:t>ranh</w:t>
            </w:r>
            <w:proofErr w:type="spellEnd"/>
            <w:r w:rsidRPr="00127219">
              <w:rPr>
                <w:rFonts w:cs="Times New Roman"/>
                <w:sz w:val="24"/>
                <w:szCs w:val="24"/>
              </w:rPr>
              <w:t xml:space="preserve"> </w:t>
            </w:r>
            <w:proofErr w:type="spellStart"/>
            <w:r w:rsidRPr="00127219">
              <w:rPr>
                <w:rFonts w:cs="Times New Roman"/>
                <w:sz w:val="24"/>
                <w:szCs w:val="24"/>
              </w:rPr>
              <w:t>giới</w:t>
            </w:r>
            <w:proofErr w:type="spellEnd"/>
            <w:r w:rsidRPr="00127219">
              <w:rPr>
                <w:rFonts w:cs="Times New Roman"/>
                <w:sz w:val="24"/>
                <w:szCs w:val="24"/>
              </w:rPr>
              <w:t xml:space="preserve"> </w:t>
            </w:r>
            <w:proofErr w:type="spellStart"/>
            <w:r w:rsidRPr="00127219">
              <w:rPr>
                <w:rFonts w:cs="Times New Roman"/>
                <w:sz w:val="24"/>
                <w:szCs w:val="24"/>
              </w:rPr>
              <w:t>hành</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hê</w:t>
            </w:r>
            <w:proofErr w:type="spellEnd"/>
            <w:r w:rsidRPr="00127219">
              <w:rPr>
                <w:rFonts w:cs="Times New Roman"/>
                <w:sz w:val="24"/>
                <w:szCs w:val="24"/>
              </w:rPr>
              <w:t xml:space="preserve">̣ </w:t>
            </w:r>
            <w:proofErr w:type="spellStart"/>
            <w:r w:rsidRPr="00127219">
              <w:rPr>
                <w:rFonts w:cs="Times New Roman"/>
                <w:sz w:val="24"/>
                <w:szCs w:val="24"/>
              </w:rPr>
              <w:t>thống</w:t>
            </w:r>
            <w:proofErr w:type="spellEnd"/>
            <w:r w:rsidRPr="00127219">
              <w:rPr>
                <w:rFonts w:cs="Times New Roman"/>
                <w:sz w:val="24"/>
                <w:szCs w:val="24"/>
              </w:rPr>
              <w:t xml:space="preserve"> </w:t>
            </w:r>
            <w:proofErr w:type="spellStart"/>
            <w:r w:rsidRPr="00127219">
              <w:rPr>
                <w:rFonts w:cs="Times New Roman"/>
                <w:sz w:val="24"/>
                <w:szCs w:val="24"/>
              </w:rPr>
              <w:t>giao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điểm</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sở</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liệu</w:t>
            </w:r>
            <w:proofErr w:type="spellEnd"/>
            <w:r w:rsidRPr="00127219">
              <w:rPr>
                <w:rFonts w:cs="Times New Roman"/>
                <w:sz w:val="24"/>
                <w:szCs w:val="24"/>
              </w:rPr>
              <w:t xml:space="preserve"> </w:t>
            </w:r>
            <w:proofErr w:type="spellStart"/>
            <w:r w:rsidRPr="00127219">
              <w:rPr>
                <w:rFonts w:cs="Times New Roman"/>
                <w:sz w:val="24"/>
                <w:szCs w:val="24"/>
              </w:rPr>
              <w:t>nền</w:t>
            </w:r>
            <w:proofErr w:type="spellEnd"/>
            <w:r w:rsidRPr="00127219">
              <w:rPr>
                <w:rFonts w:cs="Times New Roman"/>
                <w:sz w:val="24"/>
                <w:szCs w:val="24"/>
              </w:rPr>
              <w:t xml:space="preserve"> </w:t>
            </w:r>
            <w:proofErr w:type="spellStart"/>
            <w:r w:rsidRPr="00127219">
              <w:rPr>
                <w:rFonts w:cs="Times New Roman"/>
                <w:sz w:val="24"/>
                <w:szCs w:val="24"/>
              </w:rPr>
              <w:t>địa</w:t>
            </w:r>
            <w:proofErr w:type="spellEnd"/>
            <w:r w:rsidRPr="00127219">
              <w:rPr>
                <w:rFonts w:cs="Times New Roman"/>
                <w:sz w:val="24"/>
                <w:szCs w:val="24"/>
              </w:rPr>
              <w:t xml:space="preserve"> </w:t>
            </w:r>
            <w:proofErr w:type="spellStart"/>
            <w:r w:rsidRPr="00127219">
              <w:rPr>
                <w:rFonts w:cs="Times New Roman"/>
                <w:sz w:val="24"/>
                <w:szCs w:val="24"/>
              </w:rPr>
              <w:t>ly</w:t>
            </w:r>
            <w:proofErr w:type="spellEnd"/>
            <w:r w:rsidRPr="00127219">
              <w:rPr>
                <w:rFonts w:cs="Times New Roman"/>
                <w:sz w:val="24"/>
                <w:szCs w:val="24"/>
              </w:rPr>
              <w:t xml:space="preserve">́ </w:t>
            </w:r>
            <w:proofErr w:type="spellStart"/>
            <w:r w:rsidRPr="00127219">
              <w:rPr>
                <w:rFonts w:cs="Times New Roman"/>
                <w:sz w:val="24"/>
                <w:szCs w:val="24"/>
              </w:rPr>
              <w:t>được</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dựng</w:t>
            </w:r>
            <w:proofErr w:type="spellEnd"/>
            <w:r w:rsidRPr="00127219">
              <w:rPr>
                <w:rFonts w:cs="Times New Roman"/>
                <w:sz w:val="24"/>
                <w:szCs w:val="24"/>
              </w:rPr>
              <w:t xml:space="preserve"> </w:t>
            </w:r>
            <w:proofErr w:type="spellStart"/>
            <w:r w:rsidRPr="00127219">
              <w:rPr>
                <w:rFonts w:cs="Times New Roman"/>
                <w:sz w:val="24"/>
                <w:szCs w:val="24"/>
              </w:rPr>
              <w:t>từ</w:t>
            </w:r>
            <w:proofErr w:type="spellEnd"/>
            <w:r w:rsidRPr="00127219">
              <w:rPr>
                <w:rFonts w:cs="Times New Roman"/>
                <w:sz w:val="24"/>
                <w:szCs w:val="24"/>
              </w:rPr>
              <w:t xml:space="preserve"> </w:t>
            </w:r>
            <w:proofErr w:type="spellStart"/>
            <w:r w:rsidRPr="00127219">
              <w:rPr>
                <w:rFonts w:cs="Times New Roman"/>
                <w:sz w:val="24"/>
                <w:szCs w:val="24"/>
              </w:rPr>
              <w:t>giai</w:t>
            </w:r>
            <w:proofErr w:type="spellEnd"/>
            <w:r w:rsidRPr="00127219">
              <w:rPr>
                <w:rFonts w:cs="Times New Roman"/>
                <w:sz w:val="24"/>
                <w:szCs w:val="24"/>
              </w:rPr>
              <w:t xml:space="preserve"> </w:t>
            </w:r>
            <w:proofErr w:type="spellStart"/>
            <w:r w:rsidRPr="00127219">
              <w:rPr>
                <w:rFonts w:cs="Times New Roman"/>
                <w:sz w:val="24"/>
                <w:szCs w:val="24"/>
              </w:rPr>
              <w:t>đoạn</w:t>
            </w:r>
            <w:proofErr w:type="spellEnd"/>
            <w:r w:rsidRPr="00127219">
              <w:rPr>
                <w:rFonts w:cs="Times New Roman"/>
                <w:sz w:val="24"/>
                <w:szCs w:val="24"/>
              </w:rPr>
              <w:t xml:space="preserve"> </w:t>
            </w:r>
            <w:proofErr w:type="spellStart"/>
            <w:r w:rsidRPr="00127219">
              <w:rPr>
                <w:rFonts w:cs="Times New Roman"/>
                <w:sz w:val="24"/>
                <w:szCs w:val="24"/>
              </w:rPr>
              <w:t>trước</w:t>
            </w:r>
            <w:proofErr w:type="spellEnd"/>
            <w:r w:rsidRPr="00127219">
              <w:rPr>
                <w:rFonts w:cs="Times New Roman"/>
                <w:sz w:val="24"/>
                <w:szCs w:val="24"/>
              </w:rPr>
              <w:t>).</w:t>
            </w:r>
          </w:p>
        </w:tc>
        <w:tc>
          <w:tcPr>
            <w:tcW w:w="5129" w:type="dxa"/>
          </w:tcPr>
          <w:p w14:paraId="7ED65DF4" w14:textId="72BC8157" w:rsidR="00532F3C" w:rsidRPr="00127219" w:rsidRDefault="00532F3C" w:rsidP="00262794">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phân</w:t>
            </w:r>
            <w:proofErr w:type="spellEnd"/>
            <w:r w:rsidRPr="00127219">
              <w:rPr>
                <w:rFonts w:cs="Times New Roman"/>
                <w:sz w:val="24"/>
                <w:szCs w:val="24"/>
              </w:rPr>
              <w:t xml:space="preserve">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độ</w:t>
            </w:r>
            <w:proofErr w:type="spellEnd"/>
            <w:r w:rsidRPr="00127219">
              <w:rPr>
                <w:rFonts w:cs="Times New Roman"/>
                <w:sz w:val="24"/>
                <w:szCs w:val="24"/>
              </w:rPr>
              <w:t xml:space="preserve">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khăn</w:t>
            </w:r>
            <w:proofErr w:type="spellEnd"/>
            <w:r w:rsidRPr="00127219">
              <w:rPr>
                <w:rFonts w:cs="Times New Roman"/>
                <w:sz w:val="24"/>
                <w:szCs w:val="24"/>
              </w:rPr>
              <w:t>.</w:t>
            </w:r>
          </w:p>
          <w:p w14:paraId="44BAD3C7" w14:textId="77777777" w:rsidR="00532F3C" w:rsidRPr="00127219" w:rsidRDefault="00532F3C" w:rsidP="00262794">
            <w:pPr>
              <w:jc w:val="both"/>
              <w:rPr>
                <w:rFonts w:cs="Times New Roman"/>
                <w:sz w:val="24"/>
                <w:szCs w:val="24"/>
              </w:rPr>
            </w:pPr>
          </w:p>
          <w:p w14:paraId="548AEB71" w14:textId="77777777" w:rsidR="00532F3C" w:rsidRPr="00127219" w:rsidRDefault="00532F3C" w:rsidP="00262794">
            <w:pPr>
              <w:jc w:val="both"/>
              <w:rPr>
                <w:rFonts w:cs="Times New Roman"/>
                <w:sz w:val="24"/>
                <w:szCs w:val="24"/>
              </w:rPr>
            </w:pPr>
          </w:p>
          <w:p w14:paraId="421A8784" w14:textId="142E6FFD" w:rsidR="00532F3C" w:rsidRPr="00127219" w:rsidRDefault="00532F3C" w:rsidP="00262794">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kiểm</w:t>
            </w:r>
            <w:proofErr w:type="spellEnd"/>
            <w:r w:rsidRPr="00127219">
              <w:rPr>
                <w:rFonts w:cs="Times New Roman"/>
                <w:sz w:val="24"/>
                <w:szCs w:val="24"/>
              </w:rPr>
              <w:t xml:space="preserve"> </w:t>
            </w:r>
            <w:proofErr w:type="spellStart"/>
            <w:r w:rsidRPr="00127219">
              <w:rPr>
                <w:rFonts w:cs="Times New Roman"/>
                <w:sz w:val="24"/>
                <w:szCs w:val="24"/>
              </w:rPr>
              <w:t>tra</w:t>
            </w:r>
            <w:proofErr w:type="spellEnd"/>
            <w:r w:rsidRPr="00127219">
              <w:rPr>
                <w:rFonts w:cs="Times New Roman"/>
                <w:sz w:val="24"/>
                <w:szCs w:val="24"/>
              </w:rPr>
              <w:t xml:space="preserve">, </w:t>
            </w:r>
            <w:proofErr w:type="spellStart"/>
            <w:r w:rsidRPr="00127219">
              <w:rPr>
                <w:rFonts w:cs="Times New Roman"/>
                <w:sz w:val="24"/>
                <w:szCs w:val="24"/>
              </w:rPr>
              <w:t>đánh</w:t>
            </w:r>
            <w:proofErr w:type="spellEnd"/>
            <w:r w:rsidRPr="00127219">
              <w:rPr>
                <w:rFonts w:cs="Times New Roman"/>
                <w:sz w:val="24"/>
                <w:szCs w:val="24"/>
              </w:rPr>
              <w:t xml:space="preserve"> </w:t>
            </w:r>
            <w:proofErr w:type="spellStart"/>
            <w:r w:rsidRPr="00127219">
              <w:rPr>
                <w:rFonts w:cs="Times New Roman"/>
                <w:sz w:val="24"/>
                <w:szCs w:val="24"/>
              </w:rPr>
              <w:t>gia</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đồng</w:t>
            </w:r>
            <w:proofErr w:type="spellEnd"/>
            <w:r w:rsidRPr="00127219">
              <w:rPr>
                <w:rFonts w:cs="Times New Roman"/>
                <w:sz w:val="24"/>
                <w:szCs w:val="24"/>
              </w:rPr>
              <w:t xml:space="preserve"> </w:t>
            </w:r>
            <w:proofErr w:type="spellStart"/>
            <w:r w:rsidRPr="00127219">
              <w:rPr>
                <w:rFonts w:cs="Times New Roman"/>
                <w:sz w:val="24"/>
                <w:szCs w:val="24"/>
              </w:rPr>
              <w:t>nhất</w:t>
            </w:r>
            <w:proofErr w:type="spellEnd"/>
            <w:r w:rsidRPr="00127219">
              <w:rPr>
                <w:rFonts w:cs="Times New Roman"/>
                <w:sz w:val="24"/>
                <w:szCs w:val="24"/>
              </w:rPr>
              <w:t xml:space="preserve"> </w:t>
            </w:r>
            <w:proofErr w:type="spellStart"/>
            <w:r w:rsidRPr="00127219">
              <w:rPr>
                <w:rFonts w:cs="Times New Roman"/>
                <w:sz w:val="24"/>
                <w:szCs w:val="24"/>
              </w:rPr>
              <w:t>vê</w:t>
            </w:r>
            <w:proofErr w:type="spellEnd"/>
            <w:r w:rsidRPr="00127219">
              <w:rPr>
                <w:rFonts w:cs="Times New Roman"/>
                <w:sz w:val="24"/>
                <w:szCs w:val="24"/>
              </w:rPr>
              <w:t xml:space="preserve">̀ </w:t>
            </w:r>
            <w:proofErr w:type="spellStart"/>
            <w:r w:rsidRPr="00127219">
              <w:rPr>
                <w:rFonts w:cs="Times New Roman"/>
                <w:sz w:val="24"/>
                <w:szCs w:val="24"/>
              </w:rPr>
              <w:t>thời</w:t>
            </w:r>
            <w:proofErr w:type="spellEnd"/>
            <w:r w:rsidRPr="00127219">
              <w:rPr>
                <w:rFonts w:cs="Times New Roman"/>
                <w:sz w:val="24"/>
                <w:szCs w:val="24"/>
              </w:rPr>
              <w:t xml:space="preserve"> </w:t>
            </w:r>
            <w:proofErr w:type="spellStart"/>
            <w:r w:rsidRPr="00127219">
              <w:rPr>
                <w:rFonts w:cs="Times New Roman"/>
                <w:sz w:val="24"/>
                <w:szCs w:val="24"/>
              </w:rPr>
              <w:t>gian</w:t>
            </w:r>
            <w:proofErr w:type="spellEnd"/>
            <w:r w:rsidRPr="00127219">
              <w:rPr>
                <w:rFonts w:cs="Times New Roman"/>
                <w:sz w:val="24"/>
                <w:szCs w:val="24"/>
              </w:rPr>
              <w:t xml:space="preserve"> </w:t>
            </w:r>
            <w:proofErr w:type="spellStart"/>
            <w:r w:rsidRPr="00127219">
              <w:rPr>
                <w:rFonts w:cs="Times New Roman"/>
                <w:sz w:val="24"/>
                <w:szCs w:val="24"/>
              </w:rPr>
              <w:t>của</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liệu</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việc</w:t>
            </w:r>
            <w:proofErr w:type="spellEnd"/>
            <w:r w:rsidRPr="00127219">
              <w:rPr>
                <w:rFonts w:cs="Times New Roman"/>
                <w:sz w:val="24"/>
                <w:szCs w:val="24"/>
              </w:rPr>
              <w:t xml:space="preserve"> </w:t>
            </w:r>
            <w:proofErr w:type="spellStart"/>
            <w:r w:rsidRPr="00127219">
              <w:rPr>
                <w:rFonts w:cs="Times New Roman"/>
                <w:sz w:val="24"/>
                <w:szCs w:val="24"/>
              </w:rPr>
              <w:t>biên</w:t>
            </w:r>
            <w:proofErr w:type="spellEnd"/>
            <w:r w:rsidRPr="00127219">
              <w:rPr>
                <w:rFonts w:cs="Times New Roman"/>
                <w:sz w:val="24"/>
                <w:szCs w:val="24"/>
              </w:rPr>
              <w:t xml:space="preserve"> </w:t>
            </w:r>
            <w:proofErr w:type="spellStart"/>
            <w:r w:rsidRPr="00127219">
              <w:rPr>
                <w:rFonts w:cs="Times New Roman"/>
                <w:sz w:val="24"/>
                <w:szCs w:val="24"/>
              </w:rPr>
              <w:t>tập</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bày</w:t>
            </w:r>
            <w:proofErr w:type="spellEnd"/>
            <w:r w:rsidRPr="00127219">
              <w:rPr>
                <w:rFonts w:cs="Times New Roman"/>
                <w:sz w:val="24"/>
                <w:szCs w:val="24"/>
              </w:rPr>
              <w:t xml:space="preserve">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xử</w:t>
            </w:r>
            <w:proofErr w:type="spellEnd"/>
            <w:r w:rsidRPr="00127219">
              <w:rPr>
                <w:rFonts w:cs="Times New Roman"/>
                <w:sz w:val="24"/>
                <w:szCs w:val="24"/>
              </w:rPr>
              <w:t xml:space="preserve"> </w:t>
            </w:r>
            <w:proofErr w:type="spellStart"/>
            <w:r w:rsidRPr="00127219">
              <w:rPr>
                <w:rFonts w:cs="Times New Roman"/>
                <w:sz w:val="24"/>
                <w:szCs w:val="24"/>
              </w:rPr>
              <w:t>ly</w:t>
            </w:r>
            <w:proofErr w:type="spellEnd"/>
            <w:r w:rsidRPr="00127219">
              <w:rPr>
                <w:rFonts w:cs="Times New Roman"/>
                <w:sz w:val="24"/>
                <w:szCs w:val="24"/>
              </w:rPr>
              <w:t xml:space="preserve">́ </w:t>
            </w:r>
            <w:proofErr w:type="spellStart"/>
            <w:r w:rsidRPr="00127219">
              <w:rPr>
                <w:rFonts w:cs="Times New Roman"/>
                <w:sz w:val="24"/>
                <w:szCs w:val="24"/>
              </w:rPr>
              <w:t>ảnh</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w:t>
            </w:r>
          </w:p>
        </w:tc>
      </w:tr>
      <w:tr w:rsidR="00532F3C" w:rsidRPr="00127219" w14:paraId="4EBAB7E1" w14:textId="18EF2AE9" w:rsidTr="00AF21E3">
        <w:trPr>
          <w:gridAfter w:val="1"/>
          <w:wAfter w:w="90" w:type="dxa"/>
        </w:trPr>
        <w:tc>
          <w:tcPr>
            <w:tcW w:w="1488" w:type="dxa"/>
            <w:vMerge/>
            <w:vAlign w:val="center"/>
          </w:tcPr>
          <w:p w14:paraId="721514E2" w14:textId="77777777" w:rsidR="00532F3C" w:rsidRPr="00127219" w:rsidRDefault="00532F3C" w:rsidP="008D3CDB">
            <w:pPr>
              <w:jc w:val="both"/>
              <w:rPr>
                <w:rFonts w:cs="Times New Roman"/>
                <w:b/>
                <w:sz w:val="24"/>
                <w:szCs w:val="24"/>
              </w:rPr>
            </w:pPr>
          </w:p>
        </w:tc>
        <w:tc>
          <w:tcPr>
            <w:tcW w:w="2339" w:type="dxa"/>
            <w:vAlign w:val="center"/>
          </w:tcPr>
          <w:p w14:paraId="2DCF0B14" w14:textId="51CF5781" w:rsidR="00532F3C" w:rsidRPr="00127219" w:rsidRDefault="00532F3C" w:rsidP="008D3CDB">
            <w:pPr>
              <w:pStyle w:val="ListParagraph"/>
              <w:tabs>
                <w:tab w:val="left" w:pos="284"/>
                <w:tab w:val="left" w:pos="851"/>
              </w:tabs>
              <w:spacing w:after="0" w:line="240" w:lineRule="auto"/>
              <w:ind w:left="0"/>
              <w:jc w:val="center"/>
              <w:rPr>
                <w:rFonts w:ascii="Times New Roman" w:hAnsi="Times New Roman"/>
                <w:sz w:val="24"/>
                <w:szCs w:val="24"/>
                <w:lang w:val="vi-VN"/>
              </w:rPr>
            </w:pPr>
            <w:r w:rsidRPr="00127219">
              <w:rPr>
                <w:rFonts w:ascii="Times New Roman" w:hAnsi="Times New Roman"/>
                <w:sz w:val="24"/>
                <w:szCs w:val="24"/>
              </w:rPr>
              <w:t xml:space="preserve">11. </w:t>
            </w:r>
            <w:r w:rsidRPr="00127219">
              <w:rPr>
                <w:rFonts w:ascii="Times New Roman" w:hAnsi="Times New Roman"/>
                <w:sz w:val="24"/>
                <w:szCs w:val="24"/>
                <w:lang w:val="vi-VN"/>
              </w:rPr>
              <w:t>Sở Nông nghiệp và Môi trường tỉnh Đồng Nai</w:t>
            </w:r>
          </w:p>
        </w:tc>
        <w:tc>
          <w:tcPr>
            <w:tcW w:w="5219" w:type="dxa"/>
            <w:vAlign w:val="center"/>
          </w:tcPr>
          <w:p w14:paraId="7AE8C42C" w14:textId="3C8CE831" w:rsidR="00532F3C" w:rsidRPr="00127219" w:rsidRDefault="00532F3C" w:rsidP="008D3CDB">
            <w:pPr>
              <w:jc w:val="both"/>
              <w:rPr>
                <w:rFonts w:cs="Times New Roman"/>
                <w:bCs/>
                <w:spacing w:val="4"/>
                <w:sz w:val="24"/>
                <w:szCs w:val="24"/>
                <w:lang w:val="vi-VN"/>
              </w:rPr>
            </w:pPr>
            <w:r w:rsidRPr="00127219">
              <w:rPr>
                <w:rFonts w:cs="Times New Roman"/>
                <w:sz w:val="24"/>
                <w:szCs w:val="24"/>
                <w:lang w:val="vi-VN"/>
              </w:rPr>
              <w:t>Đ</w:t>
            </w:r>
            <w:r w:rsidRPr="00127219">
              <w:rPr>
                <w:rFonts w:cs="Times New Roman"/>
                <w:sz w:val="24"/>
                <w:szCs w:val="24"/>
              </w:rPr>
              <w:t xml:space="preserve">ề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01 </w:t>
            </w:r>
            <w:proofErr w:type="spellStart"/>
            <w:r w:rsidRPr="00127219">
              <w:rPr>
                <w:rFonts w:cs="Times New Roman"/>
                <w:sz w:val="24"/>
                <w:szCs w:val="24"/>
              </w:rPr>
              <w:t>mục</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xác</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KK1, KK2, KK3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khăn</w:t>
            </w:r>
            <w:proofErr w:type="spellEnd"/>
            <w:r w:rsidRPr="00127219">
              <w:rPr>
                <w:rFonts w:cs="Times New Roman"/>
                <w:sz w:val="24"/>
                <w:szCs w:val="24"/>
              </w:rPr>
              <w:t xml:space="preserve"> 1,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khăn</w:t>
            </w:r>
            <w:proofErr w:type="spellEnd"/>
            <w:r w:rsidRPr="00127219">
              <w:rPr>
                <w:rFonts w:cs="Times New Roman"/>
                <w:sz w:val="24"/>
                <w:szCs w:val="24"/>
              </w:rPr>
              <w:t xml:space="preserve"> 2,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khăn</w:t>
            </w:r>
            <w:proofErr w:type="spellEnd"/>
            <w:r w:rsidRPr="00127219">
              <w:rPr>
                <w:rFonts w:cs="Times New Roman"/>
                <w:sz w:val="24"/>
                <w:szCs w:val="24"/>
              </w:rPr>
              <w:t xml:space="preserve"> 3).</w:t>
            </w:r>
          </w:p>
        </w:tc>
        <w:tc>
          <w:tcPr>
            <w:tcW w:w="5129" w:type="dxa"/>
            <w:vAlign w:val="center"/>
          </w:tcPr>
          <w:p w14:paraId="0967EDC1" w14:textId="3CB20EDD" w:rsidR="00532F3C" w:rsidRPr="00127219" w:rsidRDefault="00306319" w:rsidP="008D3CDB">
            <w:pPr>
              <w:jc w:val="both"/>
              <w:rPr>
                <w:rFonts w:cs="Times New Roman"/>
                <w:sz w:val="24"/>
                <w:szCs w:val="24"/>
              </w:rPr>
            </w:pPr>
            <w:proofErr w:type="spellStart"/>
            <w:r>
              <w:rPr>
                <w:rFonts w:cs="Times New Roman"/>
                <w:sz w:val="24"/>
                <w:szCs w:val="24"/>
              </w:rPr>
              <w:t>Đề</w:t>
            </w:r>
            <w:proofErr w:type="spellEnd"/>
            <w:r>
              <w:rPr>
                <w:rFonts w:cs="Times New Roman"/>
                <w:sz w:val="24"/>
                <w:szCs w:val="24"/>
              </w:rPr>
              <w:t xml:space="preserve"> </w:t>
            </w:r>
            <w:proofErr w:type="spellStart"/>
            <w:r>
              <w:rPr>
                <w:rFonts w:cs="Times New Roman"/>
                <w:sz w:val="24"/>
                <w:szCs w:val="24"/>
              </w:rPr>
              <w:t>nghị</w:t>
            </w:r>
            <w:proofErr w:type="spellEnd"/>
            <w:r>
              <w:rPr>
                <w:rFonts w:cs="Times New Roman"/>
                <w:sz w:val="24"/>
                <w:szCs w:val="24"/>
              </w:rPr>
              <w:t xml:space="preserve"> </w:t>
            </w:r>
            <w:proofErr w:type="spellStart"/>
            <w:r>
              <w:rPr>
                <w:rFonts w:cs="Times New Roman"/>
                <w:sz w:val="24"/>
                <w:szCs w:val="24"/>
              </w:rPr>
              <w:t>giữ</w:t>
            </w:r>
            <w:proofErr w:type="spellEnd"/>
            <w:r>
              <w:rPr>
                <w:rFonts w:cs="Times New Roman"/>
                <w:sz w:val="24"/>
                <w:szCs w:val="24"/>
              </w:rPr>
              <w:t xml:space="preserve"> </w:t>
            </w:r>
            <w:proofErr w:type="spellStart"/>
            <w:r>
              <w:rPr>
                <w:rFonts w:cs="Times New Roman"/>
                <w:sz w:val="24"/>
                <w:szCs w:val="24"/>
              </w:rPr>
              <w:t>nguyên</w:t>
            </w:r>
            <w:proofErr w:type="spellEnd"/>
            <w:r>
              <w:rPr>
                <w:rFonts w:cs="Times New Roman"/>
                <w:sz w:val="24"/>
                <w:szCs w:val="24"/>
              </w:rPr>
              <w:t xml:space="preserve"> </w:t>
            </w:r>
            <w:proofErr w:type="spellStart"/>
            <w:r>
              <w:rPr>
                <w:rFonts w:cs="Times New Roman"/>
                <w:sz w:val="24"/>
                <w:szCs w:val="24"/>
              </w:rPr>
              <w:t>như</w:t>
            </w:r>
            <w:proofErr w:type="spellEnd"/>
            <w:r>
              <w:rPr>
                <w:rFonts w:cs="Times New Roman"/>
                <w:sz w:val="24"/>
                <w:szCs w:val="24"/>
              </w:rPr>
              <w:t xml:space="preserve"> </w:t>
            </w:r>
            <w:proofErr w:type="spellStart"/>
            <w:r>
              <w:rPr>
                <w:rFonts w:cs="Times New Roman"/>
                <w:sz w:val="24"/>
                <w:szCs w:val="24"/>
              </w:rPr>
              <w:t>dự</w:t>
            </w:r>
            <w:proofErr w:type="spellEnd"/>
            <w:r>
              <w:rPr>
                <w:rFonts w:cs="Times New Roman"/>
                <w:sz w:val="24"/>
                <w:szCs w:val="24"/>
              </w:rPr>
              <w:t xml:space="preserve"> </w:t>
            </w:r>
            <w:proofErr w:type="spellStart"/>
            <w:r>
              <w:rPr>
                <w:rFonts w:cs="Times New Roman"/>
                <w:sz w:val="24"/>
                <w:szCs w:val="24"/>
              </w:rPr>
              <w:t>thảo</w:t>
            </w:r>
            <w:proofErr w:type="spellEnd"/>
            <w:r>
              <w:rPr>
                <w:rFonts w:cs="Times New Roman"/>
                <w:sz w:val="24"/>
                <w:szCs w:val="24"/>
              </w:rPr>
              <w:t xml:space="preserve"> </w:t>
            </w:r>
            <w:proofErr w:type="spellStart"/>
            <w:r>
              <w:rPr>
                <w:rFonts w:cs="Times New Roman"/>
                <w:sz w:val="24"/>
                <w:szCs w:val="24"/>
              </w:rPr>
              <w:t>vì</w:t>
            </w:r>
            <w:proofErr w:type="spellEnd"/>
            <w:r>
              <w:rPr>
                <w:rFonts w:cs="Times New Roman"/>
                <w:sz w:val="24"/>
                <w:szCs w:val="24"/>
              </w:rPr>
              <w:t xml:space="preserve"> </w:t>
            </w:r>
            <w:proofErr w:type="spellStart"/>
            <w:r>
              <w:rPr>
                <w:rFonts w:cs="Times New Roman"/>
                <w:sz w:val="24"/>
                <w:szCs w:val="24"/>
              </w:rPr>
              <w:t>các</w:t>
            </w:r>
            <w:proofErr w:type="spellEnd"/>
            <w:r>
              <w:rPr>
                <w:rFonts w:cs="Times New Roman"/>
                <w:sz w:val="24"/>
                <w:szCs w:val="24"/>
              </w:rPr>
              <w:t xml:space="preserve"> </w:t>
            </w:r>
            <w:proofErr w:type="spellStart"/>
            <w:r>
              <w:rPr>
                <w:rFonts w:cs="Times New Roman"/>
                <w:sz w:val="24"/>
                <w:szCs w:val="24"/>
              </w:rPr>
              <w:t>mức</w:t>
            </w:r>
            <w:proofErr w:type="spellEnd"/>
            <w:r>
              <w:rPr>
                <w:rFonts w:cs="Times New Roman"/>
                <w:sz w:val="24"/>
                <w:szCs w:val="24"/>
              </w:rPr>
              <w:t xml:space="preserve"> </w:t>
            </w:r>
            <w:proofErr w:type="spellStart"/>
            <w:r>
              <w:rPr>
                <w:rFonts w:cs="Times New Roman"/>
                <w:sz w:val="24"/>
                <w:szCs w:val="24"/>
              </w:rPr>
              <w:t>khó</w:t>
            </w:r>
            <w:proofErr w:type="spellEnd"/>
            <w:r>
              <w:rPr>
                <w:rFonts w:cs="Times New Roman"/>
                <w:sz w:val="24"/>
                <w:szCs w:val="24"/>
              </w:rPr>
              <w:t xml:space="preserve"> </w:t>
            </w:r>
            <w:proofErr w:type="spellStart"/>
            <w:r>
              <w:rPr>
                <w:rFonts w:cs="Times New Roman"/>
                <w:sz w:val="24"/>
                <w:szCs w:val="24"/>
              </w:rPr>
              <w:t>khăn</w:t>
            </w:r>
            <w:proofErr w:type="spellEnd"/>
            <w:r>
              <w:rPr>
                <w:rFonts w:cs="Times New Roman"/>
                <w:sz w:val="24"/>
                <w:szCs w:val="24"/>
              </w:rPr>
              <w:t xml:space="preserve"> </w:t>
            </w:r>
            <w:proofErr w:type="spellStart"/>
            <w:r>
              <w:rPr>
                <w:rFonts w:cs="Times New Roman"/>
                <w:sz w:val="24"/>
                <w:szCs w:val="24"/>
              </w:rPr>
              <w:t>t</w:t>
            </w:r>
            <w:r w:rsidR="00532F3C" w:rsidRPr="00127219">
              <w:rPr>
                <w:rFonts w:cs="Times New Roman"/>
                <w:sz w:val="24"/>
                <w:szCs w:val="24"/>
              </w:rPr>
              <w:t>ùy</w:t>
            </w:r>
            <w:proofErr w:type="spellEnd"/>
            <w:r w:rsidR="00532F3C" w:rsidRPr="00127219">
              <w:rPr>
                <w:rFonts w:cs="Times New Roman"/>
                <w:sz w:val="24"/>
                <w:szCs w:val="24"/>
              </w:rPr>
              <w:t xml:space="preserve"> </w:t>
            </w:r>
            <w:proofErr w:type="spellStart"/>
            <w:r w:rsidR="00532F3C" w:rsidRPr="00127219">
              <w:rPr>
                <w:rFonts w:cs="Times New Roman"/>
                <w:sz w:val="24"/>
                <w:szCs w:val="24"/>
              </w:rPr>
              <w:t>thuộc</w:t>
            </w:r>
            <w:proofErr w:type="spellEnd"/>
            <w:r w:rsidR="00532F3C" w:rsidRPr="00127219">
              <w:rPr>
                <w:rFonts w:cs="Times New Roman"/>
                <w:sz w:val="24"/>
                <w:szCs w:val="24"/>
              </w:rPr>
              <w:t xml:space="preserve"> </w:t>
            </w:r>
            <w:proofErr w:type="spellStart"/>
            <w:r w:rsidR="00532F3C" w:rsidRPr="00127219">
              <w:rPr>
                <w:rFonts w:cs="Times New Roman"/>
                <w:sz w:val="24"/>
                <w:szCs w:val="24"/>
              </w:rPr>
              <w:t>các</w:t>
            </w:r>
            <w:proofErr w:type="spellEnd"/>
            <w:r w:rsidR="00532F3C" w:rsidRPr="00127219">
              <w:rPr>
                <w:rFonts w:cs="Times New Roman"/>
                <w:sz w:val="24"/>
                <w:szCs w:val="24"/>
              </w:rPr>
              <w:t xml:space="preserve"> </w:t>
            </w:r>
            <w:proofErr w:type="spellStart"/>
            <w:r w:rsidR="00532F3C" w:rsidRPr="00127219">
              <w:rPr>
                <w:rFonts w:cs="Times New Roman"/>
                <w:sz w:val="24"/>
                <w:szCs w:val="24"/>
              </w:rPr>
              <w:t>bước</w:t>
            </w:r>
            <w:proofErr w:type="spellEnd"/>
            <w:r w:rsidR="00532F3C" w:rsidRPr="00127219">
              <w:rPr>
                <w:rFonts w:cs="Times New Roman"/>
                <w:sz w:val="24"/>
                <w:szCs w:val="24"/>
              </w:rPr>
              <w:t xml:space="preserve"> </w:t>
            </w:r>
            <w:proofErr w:type="spellStart"/>
            <w:r w:rsidR="00532F3C" w:rsidRPr="00127219">
              <w:rPr>
                <w:rFonts w:cs="Times New Roman"/>
                <w:sz w:val="24"/>
                <w:szCs w:val="24"/>
              </w:rPr>
              <w:t>thực</w:t>
            </w:r>
            <w:proofErr w:type="spellEnd"/>
            <w:r w:rsidR="00532F3C" w:rsidRPr="00127219">
              <w:rPr>
                <w:rFonts w:cs="Times New Roman"/>
                <w:sz w:val="24"/>
                <w:szCs w:val="24"/>
              </w:rPr>
              <w:t xml:space="preserve"> </w:t>
            </w:r>
            <w:proofErr w:type="spellStart"/>
            <w:r w:rsidR="00532F3C" w:rsidRPr="00127219">
              <w:rPr>
                <w:rFonts w:cs="Times New Roman"/>
                <w:sz w:val="24"/>
                <w:szCs w:val="24"/>
              </w:rPr>
              <w:t>hiện</w:t>
            </w:r>
            <w:proofErr w:type="spellEnd"/>
            <w:r w:rsidR="00532F3C" w:rsidRPr="00127219">
              <w:rPr>
                <w:rFonts w:cs="Times New Roman"/>
                <w:sz w:val="24"/>
                <w:szCs w:val="24"/>
              </w:rPr>
              <w:t xml:space="preserve"> </w:t>
            </w:r>
            <w:proofErr w:type="spellStart"/>
            <w:r w:rsidR="00532F3C" w:rsidRPr="00127219">
              <w:rPr>
                <w:rFonts w:cs="Times New Roman"/>
                <w:sz w:val="24"/>
                <w:szCs w:val="24"/>
              </w:rPr>
              <w:t>của</w:t>
            </w:r>
            <w:proofErr w:type="spellEnd"/>
            <w:r w:rsidR="00532F3C" w:rsidRPr="00127219">
              <w:rPr>
                <w:rFonts w:cs="Times New Roman"/>
                <w:sz w:val="24"/>
                <w:szCs w:val="24"/>
              </w:rPr>
              <w:t xml:space="preserve"> </w:t>
            </w:r>
            <w:proofErr w:type="spellStart"/>
            <w:r>
              <w:rPr>
                <w:rFonts w:cs="Times New Roman"/>
                <w:sz w:val="24"/>
                <w:szCs w:val="24"/>
              </w:rPr>
              <w:t>công</w:t>
            </w:r>
            <w:proofErr w:type="spellEnd"/>
            <w:r>
              <w:rPr>
                <w:rFonts w:cs="Times New Roman"/>
                <w:sz w:val="24"/>
                <w:szCs w:val="24"/>
              </w:rPr>
              <w:t xml:space="preserve"> </w:t>
            </w:r>
            <w:proofErr w:type="spellStart"/>
            <w:r>
              <w:rPr>
                <w:rFonts w:cs="Times New Roman"/>
                <w:sz w:val="24"/>
                <w:szCs w:val="24"/>
              </w:rPr>
              <w:t>việc</w:t>
            </w:r>
            <w:proofErr w:type="spellEnd"/>
            <w:r>
              <w:rPr>
                <w:rFonts w:cs="Times New Roman"/>
                <w:sz w:val="24"/>
                <w:szCs w:val="24"/>
              </w:rPr>
              <w:t>.</w:t>
            </w:r>
            <w:r w:rsidR="00532F3C" w:rsidRPr="00127219">
              <w:rPr>
                <w:rFonts w:cs="Times New Roman"/>
                <w:sz w:val="24"/>
                <w:szCs w:val="24"/>
              </w:rPr>
              <w:t xml:space="preserve"> </w:t>
            </w:r>
          </w:p>
          <w:p w14:paraId="2A4DE571" w14:textId="1882129B" w:rsidR="00532F3C" w:rsidRPr="00127219" w:rsidRDefault="00532F3C" w:rsidP="008D3CDB">
            <w:pPr>
              <w:rPr>
                <w:rFonts w:cs="Times New Roman"/>
                <w:sz w:val="24"/>
                <w:szCs w:val="24"/>
              </w:rPr>
            </w:pPr>
          </w:p>
        </w:tc>
      </w:tr>
      <w:tr w:rsidR="00532F3C" w:rsidRPr="00127219" w14:paraId="674A83CE" w14:textId="0F3F5929" w:rsidTr="00AF21E3">
        <w:trPr>
          <w:gridAfter w:val="1"/>
          <w:wAfter w:w="90" w:type="dxa"/>
        </w:trPr>
        <w:tc>
          <w:tcPr>
            <w:tcW w:w="1488" w:type="dxa"/>
            <w:vMerge/>
            <w:vAlign w:val="center"/>
          </w:tcPr>
          <w:p w14:paraId="7730F40F" w14:textId="77777777" w:rsidR="00532F3C" w:rsidRPr="00127219" w:rsidRDefault="00532F3C" w:rsidP="008D3CDB">
            <w:pPr>
              <w:jc w:val="both"/>
              <w:rPr>
                <w:rFonts w:cs="Times New Roman"/>
                <w:b/>
                <w:sz w:val="24"/>
                <w:szCs w:val="24"/>
              </w:rPr>
            </w:pPr>
          </w:p>
        </w:tc>
        <w:tc>
          <w:tcPr>
            <w:tcW w:w="2339" w:type="dxa"/>
            <w:vAlign w:val="center"/>
          </w:tcPr>
          <w:p w14:paraId="2C0FEA8C" w14:textId="36E6AF50" w:rsidR="00532F3C" w:rsidRPr="00127219" w:rsidRDefault="00532F3C" w:rsidP="008D3CDB">
            <w:pPr>
              <w:pStyle w:val="ListParagraph"/>
              <w:tabs>
                <w:tab w:val="left" w:pos="284"/>
                <w:tab w:val="left" w:pos="851"/>
              </w:tabs>
              <w:spacing w:after="0" w:line="240" w:lineRule="auto"/>
              <w:ind w:left="0"/>
              <w:jc w:val="center"/>
              <w:rPr>
                <w:rFonts w:ascii="Times New Roman" w:hAnsi="Times New Roman"/>
                <w:sz w:val="24"/>
                <w:szCs w:val="24"/>
                <w:lang w:val="vi-VN"/>
              </w:rPr>
            </w:pPr>
            <w:r w:rsidRPr="00127219">
              <w:rPr>
                <w:rFonts w:ascii="Times New Roman" w:hAnsi="Times New Roman"/>
                <w:sz w:val="24"/>
                <w:szCs w:val="24"/>
              </w:rPr>
              <w:t xml:space="preserve">12.  </w:t>
            </w:r>
            <w:r w:rsidRPr="00127219">
              <w:rPr>
                <w:rFonts w:ascii="Times New Roman" w:hAnsi="Times New Roman"/>
                <w:sz w:val="24"/>
                <w:szCs w:val="24"/>
                <w:lang w:val="vi-VN"/>
              </w:rPr>
              <w:t>Sở Nông nghiệp và Môi trường tỉnh Hải Dương</w:t>
            </w:r>
          </w:p>
        </w:tc>
        <w:tc>
          <w:tcPr>
            <w:tcW w:w="5219" w:type="dxa"/>
            <w:vAlign w:val="center"/>
          </w:tcPr>
          <w:p w14:paraId="0F1F002A" w14:textId="77777777" w:rsidR="00532F3C" w:rsidRPr="00127219" w:rsidRDefault="00532F3C" w:rsidP="008D3CDB">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Theo </w:t>
            </w:r>
            <w:proofErr w:type="spellStart"/>
            <w:r w:rsidRPr="00127219">
              <w:rPr>
                <w:rFonts w:ascii="Times New Roman" w:hAnsi="Times New Roman"/>
                <w:sz w:val="24"/>
                <w:szCs w:val="24"/>
              </w:rPr>
              <w:t>lộ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sắp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xếp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phương</w:t>
            </w:r>
            <w:proofErr w:type="spellEnd"/>
            <w:r w:rsidRPr="00127219">
              <w:rPr>
                <w:rFonts w:ascii="Times New Roman" w:hAnsi="Times New Roman"/>
                <w:sz w:val="24"/>
                <w:szCs w:val="24"/>
              </w:rPr>
              <w:t xml:space="preserve"> 2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huyện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thúc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hoạt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ngày</w:t>
            </w:r>
            <w:proofErr w:type="spellEnd"/>
            <w:r w:rsidRPr="00127219">
              <w:rPr>
                <w:rFonts w:ascii="Times New Roman" w:hAnsi="Times New Roman"/>
                <w:sz w:val="24"/>
                <w:szCs w:val="24"/>
              </w:rPr>
              <w:t xml:space="preserve"> 30/6/2025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quyết</w:t>
            </w:r>
            <w:proofErr w:type="spellEnd"/>
            <w:r w:rsidRPr="00127219">
              <w:rPr>
                <w:rFonts w:ascii="Times New Roman" w:hAnsi="Times New Roman"/>
                <w:sz w:val="24"/>
                <w:szCs w:val="24"/>
              </w:rPr>
              <w:t xml:space="preserve"> 74/NQ-CP </w:t>
            </w:r>
            <w:proofErr w:type="spellStart"/>
            <w:r w:rsidRPr="00127219">
              <w:rPr>
                <w:rFonts w:ascii="Times New Roman" w:hAnsi="Times New Roman"/>
                <w:sz w:val="24"/>
                <w:szCs w:val="24"/>
              </w:rPr>
              <w:t>ngày</w:t>
            </w:r>
            <w:proofErr w:type="spellEnd"/>
            <w:r w:rsidRPr="00127219">
              <w:rPr>
                <w:rFonts w:ascii="Times New Roman" w:hAnsi="Times New Roman"/>
                <w:sz w:val="24"/>
                <w:szCs w:val="24"/>
              </w:rPr>
              <w:t xml:space="preserve"> 07/4/2025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phủ</w:t>
            </w:r>
            <w:proofErr w:type="spellEnd"/>
            <w:r w:rsidRPr="00127219">
              <w:rPr>
                <w:rFonts w:ascii="Times New Roman" w:hAnsi="Times New Roman"/>
                <w:sz w:val="24"/>
                <w:szCs w:val="24"/>
              </w:rPr>
              <w:t xml:space="preserve">). Do </w:t>
            </w:r>
            <w:proofErr w:type="spellStart"/>
            <w:r w:rsidRPr="00127219">
              <w:rPr>
                <w:rFonts w:ascii="Times New Roman" w:hAnsi="Times New Roman"/>
                <w:sz w:val="24"/>
                <w:szCs w:val="24"/>
              </w:rPr>
              <w:t>đó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nhắc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đổi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liên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đến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huyện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w:t>
            </w:r>
          </w:p>
          <w:p w14:paraId="79A5C383" w14:textId="335614EA" w:rsidR="00532F3C" w:rsidRPr="00127219" w:rsidRDefault="00532F3C" w:rsidP="008D3CDB">
            <w:pPr>
              <w:jc w:val="both"/>
              <w:rPr>
                <w:rFonts w:cs="Times New Roman"/>
                <w:bCs/>
                <w:spacing w:val="4"/>
                <w:sz w:val="24"/>
                <w:szCs w:val="24"/>
                <w:lang w:val="vi-VN"/>
              </w:rPr>
            </w:pP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khoản</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thời</w:t>
            </w:r>
            <w:proofErr w:type="spellEnd"/>
            <w:r w:rsidRPr="00127219">
              <w:rPr>
                <w:rFonts w:cs="Times New Roman"/>
                <w:sz w:val="24"/>
                <w:szCs w:val="24"/>
              </w:rPr>
              <w:t xml:space="preserve"> </w:t>
            </w:r>
            <w:proofErr w:type="spellStart"/>
            <w:r w:rsidRPr="00127219">
              <w:rPr>
                <w:rFonts w:cs="Times New Roman"/>
                <w:sz w:val="24"/>
                <w:szCs w:val="24"/>
              </w:rPr>
              <w:t>gian</w:t>
            </w:r>
            <w:proofErr w:type="spellEnd"/>
            <w:r w:rsidRPr="00127219">
              <w:rPr>
                <w:rFonts w:cs="Times New Roman"/>
                <w:sz w:val="24"/>
                <w:szCs w:val="24"/>
              </w:rPr>
              <w:t xml:space="preserve"> </w:t>
            </w:r>
            <w:proofErr w:type="spellStart"/>
            <w:r w:rsidRPr="00127219">
              <w:rPr>
                <w:rFonts w:cs="Times New Roman"/>
                <w:sz w:val="24"/>
                <w:szCs w:val="24"/>
              </w:rPr>
              <w:t>hiệu</w:t>
            </w:r>
            <w:proofErr w:type="spellEnd"/>
            <w:r w:rsidRPr="00127219">
              <w:rPr>
                <w:rFonts w:cs="Times New Roman"/>
                <w:sz w:val="24"/>
                <w:szCs w:val="24"/>
              </w:rPr>
              <w:t xml:space="preserve"> </w:t>
            </w:r>
            <w:proofErr w:type="spellStart"/>
            <w:r w:rsidRPr="00127219">
              <w:rPr>
                <w:rFonts w:cs="Times New Roman"/>
                <w:sz w:val="24"/>
                <w:szCs w:val="24"/>
              </w:rPr>
              <w:t>lực</w:t>
            </w:r>
            <w:proofErr w:type="spellEnd"/>
            <w:r w:rsidRPr="00127219">
              <w:rPr>
                <w:rFonts w:cs="Times New Roman"/>
                <w:sz w:val="24"/>
                <w:szCs w:val="24"/>
              </w:rPr>
              <w:t xml:space="preserve"> </w:t>
            </w:r>
            <w:proofErr w:type="spellStart"/>
            <w:r w:rsidRPr="00127219">
              <w:rPr>
                <w:rFonts w:cs="Times New Roman"/>
                <w:sz w:val="24"/>
                <w:szCs w:val="24"/>
              </w:rPr>
              <w:t>thi</w:t>
            </w:r>
            <w:proofErr w:type="spellEnd"/>
            <w:r w:rsidRPr="00127219">
              <w:rPr>
                <w:rFonts w:cs="Times New Roman"/>
                <w:sz w:val="24"/>
                <w:szCs w:val="24"/>
              </w:rPr>
              <w:t xml:space="preserve">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đúng</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Luật</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văn</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phạm</w:t>
            </w:r>
            <w:proofErr w:type="spellEnd"/>
            <w:r w:rsidRPr="00127219">
              <w:rPr>
                <w:rFonts w:cs="Times New Roman"/>
                <w:sz w:val="24"/>
                <w:szCs w:val="24"/>
              </w:rPr>
              <w:t xml:space="preserve"> </w:t>
            </w:r>
            <w:proofErr w:type="spellStart"/>
            <w:r w:rsidRPr="00127219">
              <w:rPr>
                <w:rFonts w:cs="Times New Roman"/>
                <w:sz w:val="24"/>
                <w:szCs w:val="24"/>
              </w:rPr>
              <w:t>pháp</w:t>
            </w:r>
            <w:proofErr w:type="spellEnd"/>
            <w:r w:rsidRPr="00127219">
              <w:rPr>
                <w:rFonts w:cs="Times New Roman"/>
                <w:sz w:val="24"/>
                <w:szCs w:val="24"/>
              </w:rPr>
              <w:t xml:space="preserve"> </w:t>
            </w:r>
            <w:proofErr w:type="spellStart"/>
            <w:r w:rsidRPr="00127219">
              <w:rPr>
                <w:rFonts w:cs="Times New Roman"/>
                <w:sz w:val="24"/>
                <w:szCs w:val="24"/>
              </w:rPr>
              <w:t>luật</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văn</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hướng</w:t>
            </w:r>
            <w:proofErr w:type="spellEnd"/>
            <w:r w:rsidRPr="00127219">
              <w:rPr>
                <w:rFonts w:cs="Times New Roman"/>
                <w:sz w:val="24"/>
                <w:szCs w:val="24"/>
              </w:rPr>
              <w:t xml:space="preserve"> </w:t>
            </w:r>
            <w:proofErr w:type="spellStart"/>
            <w:r w:rsidRPr="00127219">
              <w:rPr>
                <w:rFonts w:cs="Times New Roman"/>
                <w:sz w:val="24"/>
                <w:szCs w:val="24"/>
              </w:rPr>
              <w:t>dẫn</w:t>
            </w:r>
            <w:proofErr w:type="spellEnd"/>
            <w:r w:rsidRPr="00127219">
              <w:rPr>
                <w:rFonts w:cs="Times New Roman"/>
                <w:sz w:val="24"/>
                <w:szCs w:val="24"/>
              </w:rPr>
              <w:t xml:space="preserve"> </w:t>
            </w:r>
            <w:proofErr w:type="spellStart"/>
            <w:r w:rsidRPr="00127219">
              <w:rPr>
                <w:rFonts w:cs="Times New Roman"/>
                <w:sz w:val="24"/>
                <w:szCs w:val="24"/>
              </w:rPr>
              <w:t>thi</w:t>
            </w:r>
            <w:proofErr w:type="spellEnd"/>
            <w:r w:rsidRPr="00127219">
              <w:rPr>
                <w:rFonts w:cs="Times New Roman"/>
                <w:sz w:val="24"/>
                <w:szCs w:val="24"/>
              </w:rPr>
              <w:t xml:space="preserve"> </w:t>
            </w:r>
            <w:proofErr w:type="spellStart"/>
            <w:r w:rsidRPr="00127219">
              <w:rPr>
                <w:rFonts w:cs="Times New Roman"/>
                <w:sz w:val="24"/>
                <w:szCs w:val="24"/>
              </w:rPr>
              <w:t>hành</w:t>
            </w:r>
            <w:proofErr w:type="spellEnd"/>
            <w:r w:rsidRPr="00127219">
              <w:rPr>
                <w:rFonts w:cs="Times New Roman"/>
                <w:sz w:val="24"/>
                <w:szCs w:val="24"/>
              </w:rPr>
              <w:t>.</w:t>
            </w:r>
          </w:p>
        </w:tc>
        <w:tc>
          <w:tcPr>
            <w:tcW w:w="5129" w:type="dxa"/>
            <w:vAlign w:val="center"/>
          </w:tcPr>
          <w:p w14:paraId="3A2600B3" w14:textId="5739024E" w:rsidR="00532F3C" w:rsidRPr="00127219" w:rsidRDefault="00532F3C" w:rsidP="008D3CDB">
            <w:pPr>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sửa</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w:t>
            </w:r>
          </w:p>
          <w:p w14:paraId="0C4C3CE2" w14:textId="2C177E13" w:rsidR="00532F3C" w:rsidRPr="00127219" w:rsidRDefault="00532F3C" w:rsidP="000D7A1E">
            <w:pPr>
              <w:rPr>
                <w:rFonts w:cs="Times New Roman"/>
                <w:sz w:val="24"/>
                <w:szCs w:val="24"/>
              </w:rPr>
            </w:pPr>
          </w:p>
        </w:tc>
      </w:tr>
      <w:tr w:rsidR="00532F3C" w:rsidRPr="00127219" w14:paraId="6DE6EF95" w14:textId="4983C350" w:rsidTr="00532F3C">
        <w:trPr>
          <w:gridAfter w:val="1"/>
          <w:wAfter w:w="90" w:type="dxa"/>
          <w:trHeight w:val="1851"/>
        </w:trPr>
        <w:tc>
          <w:tcPr>
            <w:tcW w:w="1488" w:type="dxa"/>
            <w:vMerge/>
            <w:vAlign w:val="center"/>
          </w:tcPr>
          <w:p w14:paraId="6C064965" w14:textId="77777777" w:rsidR="00532F3C" w:rsidRPr="00127219" w:rsidRDefault="00532F3C" w:rsidP="008D3CDB">
            <w:pPr>
              <w:jc w:val="both"/>
              <w:rPr>
                <w:rFonts w:cs="Times New Roman"/>
                <w:b/>
                <w:sz w:val="24"/>
                <w:szCs w:val="24"/>
              </w:rPr>
            </w:pPr>
          </w:p>
        </w:tc>
        <w:tc>
          <w:tcPr>
            <w:tcW w:w="2339" w:type="dxa"/>
            <w:vAlign w:val="center"/>
          </w:tcPr>
          <w:p w14:paraId="483A9157" w14:textId="1988362D" w:rsidR="00532F3C" w:rsidRPr="00127219" w:rsidRDefault="00532F3C" w:rsidP="008D3CDB">
            <w:pPr>
              <w:pStyle w:val="ListParagraph"/>
              <w:tabs>
                <w:tab w:val="left" w:pos="284"/>
                <w:tab w:val="left" w:pos="851"/>
              </w:tabs>
              <w:spacing w:after="0" w:line="240" w:lineRule="auto"/>
              <w:ind w:left="0"/>
              <w:jc w:val="center"/>
              <w:rPr>
                <w:rFonts w:ascii="Times New Roman" w:eastAsiaTheme="minorHAnsi" w:hAnsi="Times New Roman"/>
                <w:sz w:val="24"/>
                <w:szCs w:val="24"/>
              </w:rPr>
            </w:pPr>
            <w:r w:rsidRPr="00127219">
              <w:rPr>
                <w:rFonts w:ascii="Times New Roman" w:hAnsi="Times New Roman"/>
                <w:sz w:val="24"/>
                <w:szCs w:val="24"/>
              </w:rPr>
              <w:t xml:space="preserve">13. </w:t>
            </w:r>
            <w:r w:rsidRPr="00127219">
              <w:rPr>
                <w:rFonts w:ascii="Times New Roman" w:hAnsi="Times New Roman"/>
                <w:sz w:val="24"/>
                <w:szCs w:val="24"/>
                <w:lang w:val="vi-VN"/>
              </w:rPr>
              <w:t xml:space="preserve"> Sở Nông nghiệp và Môi trường tỉnh Lạng Sơn</w:t>
            </w:r>
          </w:p>
        </w:tc>
        <w:tc>
          <w:tcPr>
            <w:tcW w:w="5219" w:type="dxa"/>
          </w:tcPr>
          <w:p w14:paraId="1FCB1E99" w14:textId="127C5E89" w:rsidR="00532F3C" w:rsidRPr="00127219" w:rsidRDefault="00532F3C" w:rsidP="008D3CDB">
            <w:pPr>
              <w:jc w:val="both"/>
              <w:rPr>
                <w:rFonts w:cs="Times New Roman"/>
                <w:bCs/>
                <w:spacing w:val="4"/>
                <w:sz w:val="24"/>
                <w:szCs w:val="24"/>
                <w:lang w:val="vi-VN"/>
              </w:rPr>
            </w:pPr>
            <w:r w:rsidRPr="00127219">
              <w:rPr>
                <w:rFonts w:cs="Times New Roman"/>
                <w:bCs/>
                <w:spacing w:val="4"/>
                <w:sz w:val="24"/>
                <w:szCs w:val="24"/>
                <w:lang w:val="vi-VN"/>
              </w:rPr>
              <w:t>- Tại dự thảo Thông tư đề nghị bổ sung Điều quy định về hiệu lực thi hành (kể từ ngày …);</w:t>
            </w:r>
          </w:p>
          <w:p w14:paraId="09E694CB" w14:textId="63CBD5BA" w:rsidR="00532F3C" w:rsidRPr="00127219" w:rsidRDefault="00532F3C" w:rsidP="008D3CDB">
            <w:pPr>
              <w:jc w:val="both"/>
              <w:rPr>
                <w:rFonts w:cs="Times New Roman"/>
                <w:bCs/>
                <w:spacing w:val="4"/>
                <w:sz w:val="24"/>
                <w:szCs w:val="24"/>
                <w:lang w:val="vi-VN"/>
              </w:rPr>
            </w:pPr>
            <w:r w:rsidRPr="00127219">
              <w:rPr>
                <w:rFonts w:cs="Times New Roman"/>
                <w:bCs/>
                <w:spacing w:val="4"/>
                <w:sz w:val="24"/>
                <w:szCs w:val="24"/>
                <w:lang w:val="vi-VN"/>
              </w:rPr>
              <w:t>- Tại dự thảo Định mức kinh tế - kỹ thuật (ban hành kèm theo Thông tư) đề nghị xem xét các nôị dung liên quan đến “trụ sở Uỷ ban nhân dân cấp huyện” để phù hợp với việc sắp xếp, tổ chức chính quyền địa phương hai cấp.</w:t>
            </w:r>
          </w:p>
        </w:tc>
        <w:tc>
          <w:tcPr>
            <w:tcW w:w="5129" w:type="dxa"/>
            <w:vAlign w:val="center"/>
          </w:tcPr>
          <w:p w14:paraId="29974BD2" w14:textId="1475F67D" w:rsidR="00532F3C" w:rsidRPr="00127219" w:rsidRDefault="00532F3C" w:rsidP="00532F3C">
            <w:pPr>
              <w:pStyle w:val="ListParagraph"/>
              <w:tabs>
                <w:tab w:val="left" w:pos="284"/>
                <w:tab w:val="left" w:pos="851"/>
              </w:tabs>
              <w:spacing w:after="0" w:line="240" w:lineRule="auto"/>
              <w:ind w:left="0"/>
              <w:jc w:val="both"/>
              <w:rPr>
                <w:rFonts w:ascii="Times New Roman" w:hAnsi="Times New Roman"/>
                <w:sz w:val="24"/>
                <w:szCs w:val="24"/>
              </w:rPr>
            </w:pPr>
            <w:r w:rsidRPr="00127219">
              <w:rPr>
                <w:sz w:val="24"/>
                <w:szCs w:val="24"/>
              </w:rPr>
              <w:t xml:space="preserve">- </w:t>
            </w:r>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tiếp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chữa</w:t>
            </w:r>
            <w:proofErr w:type="spellEnd"/>
            <w:r w:rsidRPr="00127219">
              <w:rPr>
                <w:rFonts w:ascii="Times New Roman" w:hAnsi="Times New Roman"/>
                <w:sz w:val="24"/>
                <w:szCs w:val="24"/>
              </w:rPr>
              <w:t>.</w:t>
            </w:r>
          </w:p>
          <w:p w14:paraId="1E05DE1E" w14:textId="2C4471CF" w:rsidR="00532F3C" w:rsidRPr="00127219" w:rsidRDefault="00532F3C" w:rsidP="000D7A1E">
            <w:pPr>
              <w:rPr>
                <w:rFonts w:cs="Times New Roman"/>
                <w:sz w:val="24"/>
                <w:szCs w:val="24"/>
              </w:rPr>
            </w:pPr>
          </w:p>
          <w:p w14:paraId="5EE8AC8D" w14:textId="6226F3B9" w:rsidR="00532F3C" w:rsidRPr="00127219" w:rsidRDefault="00532F3C" w:rsidP="008D3CDB">
            <w:pPr>
              <w:rPr>
                <w:rFonts w:cs="Times New Roman"/>
                <w:sz w:val="24"/>
                <w:szCs w:val="24"/>
              </w:rPr>
            </w:pPr>
          </w:p>
        </w:tc>
      </w:tr>
      <w:tr w:rsidR="00532F3C" w:rsidRPr="00127219" w14:paraId="40147BF7" w14:textId="47B0A179" w:rsidTr="00AF21E3">
        <w:trPr>
          <w:gridAfter w:val="1"/>
          <w:wAfter w:w="90" w:type="dxa"/>
        </w:trPr>
        <w:tc>
          <w:tcPr>
            <w:tcW w:w="1488" w:type="dxa"/>
            <w:vMerge/>
            <w:vAlign w:val="center"/>
          </w:tcPr>
          <w:p w14:paraId="7E9CDEF5" w14:textId="77777777" w:rsidR="00532F3C" w:rsidRPr="00127219" w:rsidRDefault="00532F3C" w:rsidP="008D3CDB">
            <w:pPr>
              <w:jc w:val="both"/>
              <w:rPr>
                <w:rFonts w:cs="Times New Roman"/>
                <w:b/>
                <w:sz w:val="24"/>
                <w:szCs w:val="24"/>
              </w:rPr>
            </w:pPr>
          </w:p>
        </w:tc>
        <w:tc>
          <w:tcPr>
            <w:tcW w:w="2339" w:type="dxa"/>
            <w:vAlign w:val="center"/>
          </w:tcPr>
          <w:p w14:paraId="63224BBF" w14:textId="375C7895" w:rsidR="00532F3C" w:rsidRPr="00127219" w:rsidRDefault="00532F3C" w:rsidP="008D3CDB">
            <w:pPr>
              <w:pStyle w:val="ListParagraph"/>
              <w:tabs>
                <w:tab w:val="left" w:pos="284"/>
                <w:tab w:val="left" w:pos="851"/>
              </w:tabs>
              <w:spacing w:after="0" w:line="240" w:lineRule="auto"/>
              <w:ind w:left="0"/>
              <w:jc w:val="center"/>
              <w:rPr>
                <w:rFonts w:ascii="Times New Roman" w:hAnsi="Times New Roman"/>
                <w:sz w:val="24"/>
                <w:szCs w:val="24"/>
              </w:rPr>
            </w:pPr>
            <w:r w:rsidRPr="00127219">
              <w:rPr>
                <w:rFonts w:ascii="Times New Roman" w:hAnsi="Times New Roman"/>
                <w:sz w:val="24"/>
                <w:szCs w:val="24"/>
              </w:rPr>
              <w:t xml:space="preserve">14. </w:t>
            </w:r>
            <w:r w:rsidRPr="00127219">
              <w:rPr>
                <w:rFonts w:ascii="Times New Roman" w:hAnsi="Times New Roman"/>
                <w:sz w:val="24"/>
                <w:szCs w:val="24"/>
                <w:lang w:val="vi-VN"/>
              </w:rPr>
              <w:t xml:space="preserve"> Sở Nông nghiệp và Môi trường tỉnh An Giang</w:t>
            </w:r>
          </w:p>
        </w:tc>
        <w:tc>
          <w:tcPr>
            <w:tcW w:w="5219" w:type="dxa"/>
            <w:vAlign w:val="center"/>
          </w:tcPr>
          <w:p w14:paraId="35C0CA0F" w14:textId="6D462ABA" w:rsidR="00532F3C" w:rsidRPr="00127219" w:rsidRDefault="00532F3C" w:rsidP="008D3CDB">
            <w:pPr>
              <w:jc w:val="both"/>
              <w:rPr>
                <w:rFonts w:cs="Times New Roman"/>
                <w:sz w:val="24"/>
                <w:szCs w:val="24"/>
              </w:rPr>
            </w:pP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quan</w:t>
            </w:r>
            <w:proofErr w:type="spellEnd"/>
            <w:r w:rsidRPr="00127219">
              <w:rPr>
                <w:rFonts w:cs="Times New Roman"/>
                <w:sz w:val="24"/>
                <w:szCs w:val="24"/>
              </w:rPr>
              <w:t xml:space="preserve"> </w:t>
            </w:r>
            <w:proofErr w:type="spellStart"/>
            <w:r w:rsidRPr="00127219">
              <w:rPr>
                <w:rFonts w:cs="Times New Roman"/>
                <w:sz w:val="24"/>
                <w:szCs w:val="24"/>
              </w:rPr>
              <w:t>soạn</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nghiên</w:t>
            </w:r>
            <w:proofErr w:type="spellEnd"/>
            <w:r w:rsidRPr="00127219">
              <w:rPr>
                <w:rFonts w:cs="Times New Roman"/>
                <w:sz w:val="24"/>
                <w:szCs w:val="24"/>
              </w:rPr>
              <w:t xml:space="preserve"> </w:t>
            </w:r>
            <w:proofErr w:type="spellStart"/>
            <w:r w:rsidRPr="00127219">
              <w:rPr>
                <w:rFonts w:cs="Times New Roman"/>
                <w:sz w:val="24"/>
                <w:szCs w:val="24"/>
              </w:rPr>
              <w:t>cứu</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hạng</w:t>
            </w:r>
            <w:proofErr w:type="spellEnd"/>
            <w:r w:rsidRPr="00127219">
              <w:rPr>
                <w:rFonts w:cs="Times New Roman"/>
                <w:sz w:val="24"/>
                <w:szCs w:val="24"/>
              </w:rPr>
              <w:t xml:space="preserve"> </w:t>
            </w:r>
            <w:proofErr w:type="spellStart"/>
            <w:r w:rsidRPr="00127219">
              <w:rPr>
                <w:rFonts w:cs="Times New Roman"/>
                <w:sz w:val="24"/>
                <w:szCs w:val="24"/>
              </w:rPr>
              <w:t>mục</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độ</w:t>
            </w:r>
            <w:proofErr w:type="spellEnd"/>
            <w:r w:rsidRPr="00127219">
              <w:rPr>
                <w:rFonts w:cs="Times New Roman"/>
                <w:sz w:val="24"/>
                <w:szCs w:val="24"/>
              </w:rPr>
              <w:t xml:space="preserve"> </w:t>
            </w:r>
            <w:proofErr w:type="spellStart"/>
            <w:r w:rsidRPr="00127219">
              <w:rPr>
                <w:rFonts w:cs="Times New Roman"/>
                <w:sz w:val="24"/>
                <w:szCs w:val="24"/>
              </w:rPr>
              <w:t>sâu</w:t>
            </w:r>
            <w:proofErr w:type="spellEnd"/>
            <w:r w:rsidRPr="00127219">
              <w:rPr>
                <w:rFonts w:cs="Times New Roman"/>
                <w:sz w:val="24"/>
                <w:szCs w:val="24"/>
              </w:rPr>
              <w:t xml:space="preserve"> </w:t>
            </w:r>
            <w:proofErr w:type="spellStart"/>
            <w:r w:rsidRPr="00127219">
              <w:rPr>
                <w:rFonts w:cs="Times New Roman"/>
                <w:sz w:val="24"/>
                <w:szCs w:val="24"/>
              </w:rPr>
              <w:t>vùng</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lụt</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vị </w:t>
            </w:r>
            <w:proofErr w:type="spellStart"/>
            <w:r w:rsidRPr="00127219">
              <w:rPr>
                <w:rFonts w:cs="Times New Roman"/>
                <w:sz w:val="24"/>
                <w:szCs w:val="24"/>
              </w:rPr>
              <w:t>hành</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tỉnh</w:t>
            </w:r>
            <w:proofErr w:type="spellEnd"/>
            <w:r w:rsidRPr="00127219">
              <w:rPr>
                <w:rFonts w:cs="Times New Roman"/>
                <w:sz w:val="24"/>
                <w:szCs w:val="24"/>
              </w:rPr>
              <w:t xml:space="preserve">, </w:t>
            </w:r>
            <w:proofErr w:type="spellStart"/>
            <w:r w:rsidRPr="00127219">
              <w:rPr>
                <w:rFonts w:cs="Times New Roman"/>
                <w:sz w:val="24"/>
                <w:szCs w:val="24"/>
              </w:rPr>
              <w:t>xã</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thành</w:t>
            </w:r>
            <w:proofErr w:type="spellEnd"/>
            <w:r w:rsidRPr="00127219">
              <w:rPr>
                <w:rFonts w:cs="Times New Roman"/>
                <w:sz w:val="24"/>
                <w:szCs w:val="24"/>
              </w:rPr>
              <w:t xml:space="preserve"> </w:t>
            </w:r>
            <w:proofErr w:type="spellStart"/>
            <w:r w:rsidRPr="00127219">
              <w:rPr>
                <w:rFonts w:cs="Times New Roman"/>
                <w:sz w:val="24"/>
                <w:szCs w:val="24"/>
              </w:rPr>
              <w:t>lập</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giám</w:t>
            </w:r>
            <w:proofErr w:type="spellEnd"/>
            <w:r w:rsidRPr="00127219">
              <w:rPr>
                <w:rFonts w:cs="Times New Roman"/>
                <w:sz w:val="24"/>
                <w:szCs w:val="24"/>
              </w:rPr>
              <w:t xml:space="preserve"> </w:t>
            </w:r>
            <w:proofErr w:type="spellStart"/>
            <w:r w:rsidRPr="00127219">
              <w:rPr>
                <w:rFonts w:cs="Times New Roman"/>
                <w:sz w:val="24"/>
                <w:szCs w:val="24"/>
              </w:rPr>
              <w:t>sát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lụt</w:t>
            </w:r>
            <w:proofErr w:type="spellEnd"/>
            <w:r w:rsidRPr="00127219">
              <w:rPr>
                <w:rFonts w:cs="Times New Roman"/>
                <w:sz w:val="24"/>
                <w:szCs w:val="24"/>
              </w:rPr>
              <w:t xml:space="preserve"> </w:t>
            </w:r>
            <w:proofErr w:type="spellStart"/>
            <w:r w:rsidRPr="00127219">
              <w:rPr>
                <w:rFonts w:cs="Times New Roman"/>
                <w:sz w:val="24"/>
                <w:szCs w:val="24"/>
              </w:rPr>
              <w:t>bằng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viễn</w:t>
            </w:r>
            <w:proofErr w:type="spellEnd"/>
            <w:r w:rsidRPr="00127219">
              <w:rPr>
                <w:rFonts w:cs="Times New Roman"/>
                <w:sz w:val="24"/>
                <w:szCs w:val="24"/>
              </w:rPr>
              <w:t xml:space="preserve"> </w:t>
            </w:r>
            <w:proofErr w:type="spellStart"/>
            <w:r w:rsidRPr="00127219">
              <w:rPr>
                <w:rFonts w:cs="Times New Roman"/>
                <w:sz w:val="24"/>
                <w:szCs w:val="24"/>
              </w:rPr>
              <w:t>thám</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1: </w:t>
            </w:r>
            <w:r w:rsidRPr="00127219">
              <w:rPr>
                <w:rFonts w:cs="Times New Roman"/>
                <w:sz w:val="24"/>
                <w:szCs w:val="24"/>
              </w:rPr>
              <w:lastRenderedPageBreak/>
              <w:t xml:space="preserve">100.000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1:25.000</w:t>
            </w:r>
          </w:p>
        </w:tc>
        <w:tc>
          <w:tcPr>
            <w:tcW w:w="5129" w:type="dxa"/>
            <w:vAlign w:val="center"/>
          </w:tcPr>
          <w:p w14:paraId="5E2F731A" w14:textId="09F4B652" w:rsidR="00532F3C" w:rsidRPr="00127219" w:rsidRDefault="00532F3C" w:rsidP="001E5C24">
            <w:pPr>
              <w:rPr>
                <w:rFonts w:cs="Times New Roman"/>
                <w:sz w:val="24"/>
                <w:szCs w:val="24"/>
              </w:rPr>
            </w:pPr>
            <w:proofErr w:type="spellStart"/>
            <w:r w:rsidRPr="00127219">
              <w:rPr>
                <w:rFonts w:cs="Times New Roman"/>
                <w:sz w:val="24"/>
                <w:szCs w:val="24"/>
              </w:rPr>
              <w:lastRenderedPageBreak/>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vì</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này</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tuân</w:t>
            </w:r>
            <w:proofErr w:type="spellEnd"/>
            <w:r w:rsidRPr="00127219">
              <w:rPr>
                <w:rFonts w:cs="Times New Roman"/>
                <w:sz w:val="24"/>
                <w:szCs w:val="24"/>
              </w:rPr>
              <w:t xml:space="preserve"> </w:t>
            </w:r>
            <w:proofErr w:type="spellStart"/>
            <w:r w:rsidRPr="00127219">
              <w:rPr>
                <w:rFonts w:cs="Times New Roman"/>
                <w:sz w:val="24"/>
                <w:szCs w:val="24"/>
              </w:rPr>
              <w:t>thủ</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12/2023/TT-BTNMT </w:t>
            </w:r>
            <w:proofErr w:type="spellStart"/>
            <w:r w:rsidRPr="00127219">
              <w:rPr>
                <w:rFonts w:cs="Times New Roman"/>
                <w:sz w:val="24"/>
                <w:szCs w:val="24"/>
              </w:rPr>
              <w:t>ngày</w:t>
            </w:r>
            <w:proofErr w:type="spellEnd"/>
            <w:r w:rsidRPr="00127219">
              <w:rPr>
                <w:rFonts w:cs="Times New Roman"/>
                <w:sz w:val="24"/>
                <w:szCs w:val="24"/>
              </w:rPr>
              <w:t xml:space="preserve"> 12 thangs 10 </w:t>
            </w:r>
            <w:proofErr w:type="spellStart"/>
            <w:r w:rsidRPr="00127219">
              <w:rPr>
                <w:rFonts w:cs="Times New Roman"/>
                <w:sz w:val="24"/>
                <w:szCs w:val="24"/>
              </w:rPr>
              <w:t>nawm</w:t>
            </w:r>
            <w:proofErr w:type="spellEnd"/>
            <w:r w:rsidRPr="00127219">
              <w:rPr>
                <w:rFonts w:cs="Times New Roman"/>
                <w:sz w:val="24"/>
                <w:szCs w:val="24"/>
              </w:rPr>
              <w:t xml:space="preserve"> 2023.</w:t>
            </w:r>
          </w:p>
        </w:tc>
      </w:tr>
      <w:tr w:rsidR="0023649B" w:rsidRPr="00127219" w14:paraId="61EDBB53" w14:textId="77777777" w:rsidTr="00DE6A0A">
        <w:trPr>
          <w:gridAfter w:val="1"/>
          <w:wAfter w:w="90" w:type="dxa"/>
        </w:trPr>
        <w:tc>
          <w:tcPr>
            <w:tcW w:w="1488" w:type="dxa"/>
            <w:vMerge w:val="restart"/>
            <w:vAlign w:val="center"/>
          </w:tcPr>
          <w:p w14:paraId="30823800" w14:textId="0DE2B5D5" w:rsidR="0023649B" w:rsidRPr="00127219" w:rsidRDefault="0023649B" w:rsidP="00DE6A0A">
            <w:pPr>
              <w:jc w:val="both"/>
              <w:rPr>
                <w:rFonts w:cs="Times New Roman"/>
                <w:b/>
                <w:sz w:val="24"/>
                <w:szCs w:val="24"/>
              </w:rPr>
            </w:pPr>
            <w:r w:rsidRPr="00127219">
              <w:rPr>
                <w:rFonts w:cs="Times New Roman"/>
                <w:b/>
                <w:sz w:val="24"/>
                <w:szCs w:val="24"/>
              </w:rPr>
              <w:t xml:space="preserve">II. </w:t>
            </w:r>
            <w:r w:rsidRPr="00127219">
              <w:rPr>
                <w:rFonts w:cs="Times New Roman"/>
                <w:b/>
                <w:sz w:val="24"/>
                <w:szCs w:val="24"/>
                <w:lang w:val="vi-VN"/>
              </w:rPr>
              <w:t>Dự thảo tờ trình</w:t>
            </w:r>
          </w:p>
        </w:tc>
        <w:tc>
          <w:tcPr>
            <w:tcW w:w="2339" w:type="dxa"/>
            <w:vAlign w:val="center"/>
          </w:tcPr>
          <w:p w14:paraId="0EAB1F8F" w14:textId="4ABA96BD" w:rsidR="0023649B" w:rsidRPr="00D0154A" w:rsidRDefault="0023649B" w:rsidP="00D0154A">
            <w:pPr>
              <w:pStyle w:val="ListParagraph"/>
              <w:tabs>
                <w:tab w:val="left" w:pos="284"/>
                <w:tab w:val="left" w:pos="851"/>
              </w:tabs>
              <w:spacing w:after="0" w:line="240" w:lineRule="auto"/>
              <w:ind w:left="0"/>
              <w:jc w:val="center"/>
              <w:rPr>
                <w:rFonts w:ascii="Times New Roman" w:hAnsi="Times New Roman"/>
                <w:sz w:val="24"/>
                <w:szCs w:val="24"/>
              </w:rPr>
            </w:pPr>
            <w:r w:rsidRPr="00D0154A">
              <w:rPr>
                <w:rFonts w:ascii="Times New Roman" w:hAnsi="Times New Roman"/>
                <w:sz w:val="24"/>
                <w:szCs w:val="24"/>
              </w:rPr>
              <w:t xml:space="preserve">1. </w:t>
            </w:r>
            <w:r w:rsidRPr="00D0154A">
              <w:rPr>
                <w:rFonts w:ascii="Times New Roman" w:hAnsi="Times New Roman"/>
                <w:sz w:val="24"/>
                <w:szCs w:val="24"/>
                <w:lang w:val="vi-VN"/>
              </w:rPr>
              <w:t>Bộ Xây dựng</w:t>
            </w:r>
          </w:p>
        </w:tc>
        <w:tc>
          <w:tcPr>
            <w:tcW w:w="5219" w:type="dxa"/>
            <w:vAlign w:val="center"/>
          </w:tcPr>
          <w:p w14:paraId="55E67655" w14:textId="596AC100" w:rsidR="0023649B" w:rsidRPr="00D0154A" w:rsidRDefault="0023649B" w:rsidP="00D0154A">
            <w:pPr>
              <w:jc w:val="both"/>
              <w:rPr>
                <w:rFonts w:cs="Times New Roman"/>
                <w:sz w:val="24"/>
                <w:szCs w:val="24"/>
              </w:rPr>
            </w:pPr>
            <w:proofErr w:type="spellStart"/>
            <w:r w:rsidRPr="00D0154A">
              <w:rPr>
                <w:rFonts w:cs="Times New Roman"/>
                <w:sz w:val="24"/>
                <w:szCs w:val="24"/>
              </w:rPr>
              <w:t>Vê</w:t>
            </w:r>
            <w:proofErr w:type="spellEnd"/>
            <w:r w:rsidRPr="00D0154A">
              <w:rPr>
                <w:rFonts w:cs="Times New Roman"/>
                <w:sz w:val="24"/>
                <w:szCs w:val="24"/>
              </w:rPr>
              <w:t xml:space="preserve">̀ </w:t>
            </w:r>
            <w:proofErr w:type="spellStart"/>
            <w:r w:rsidRPr="00D0154A">
              <w:rPr>
                <w:rFonts w:cs="Times New Roman"/>
                <w:sz w:val="24"/>
                <w:szCs w:val="24"/>
              </w:rPr>
              <w:t>dự</w:t>
            </w:r>
            <w:proofErr w:type="spellEnd"/>
            <w:r w:rsidRPr="00D0154A">
              <w:rPr>
                <w:rFonts w:cs="Times New Roman"/>
                <w:sz w:val="24"/>
                <w:szCs w:val="24"/>
              </w:rPr>
              <w:t xml:space="preserve"> </w:t>
            </w:r>
            <w:proofErr w:type="spellStart"/>
            <w:r w:rsidRPr="00D0154A">
              <w:rPr>
                <w:rFonts w:cs="Times New Roman"/>
                <w:sz w:val="24"/>
                <w:szCs w:val="24"/>
              </w:rPr>
              <w:t>thảo</w:t>
            </w:r>
            <w:proofErr w:type="spellEnd"/>
            <w:r w:rsidRPr="00D0154A">
              <w:rPr>
                <w:rFonts w:cs="Times New Roman"/>
                <w:sz w:val="24"/>
                <w:szCs w:val="24"/>
              </w:rPr>
              <w:t xml:space="preserve"> </w:t>
            </w:r>
            <w:proofErr w:type="spellStart"/>
            <w:r w:rsidRPr="00D0154A">
              <w:rPr>
                <w:rFonts w:cs="Times New Roman"/>
                <w:sz w:val="24"/>
                <w:szCs w:val="24"/>
              </w:rPr>
              <w:t>Tờ</w:t>
            </w:r>
            <w:proofErr w:type="spellEnd"/>
            <w:r w:rsidRPr="00D0154A">
              <w:rPr>
                <w:rFonts w:cs="Times New Roman"/>
                <w:sz w:val="24"/>
                <w:szCs w:val="24"/>
              </w:rPr>
              <w:t xml:space="preserve"> </w:t>
            </w:r>
            <w:proofErr w:type="spellStart"/>
            <w:r w:rsidRPr="00D0154A">
              <w:rPr>
                <w:rFonts w:cs="Times New Roman"/>
                <w:sz w:val="24"/>
                <w:szCs w:val="24"/>
              </w:rPr>
              <w:t>trình</w:t>
            </w:r>
            <w:proofErr w:type="spellEnd"/>
            <w:r w:rsidRPr="00D0154A">
              <w:rPr>
                <w:rFonts w:cs="Times New Roman"/>
                <w:sz w:val="24"/>
                <w:szCs w:val="24"/>
              </w:rPr>
              <w:t xml:space="preserve">: </w:t>
            </w:r>
            <w:proofErr w:type="spellStart"/>
            <w:r w:rsidRPr="00D0154A">
              <w:rPr>
                <w:rFonts w:cs="Times New Roman"/>
                <w:sz w:val="24"/>
                <w:szCs w:val="24"/>
              </w:rPr>
              <w:t>bổ</w:t>
            </w:r>
            <w:proofErr w:type="spellEnd"/>
            <w:r w:rsidRPr="00D0154A">
              <w:rPr>
                <w:rFonts w:cs="Times New Roman"/>
                <w:sz w:val="24"/>
                <w:szCs w:val="24"/>
              </w:rPr>
              <w:t xml:space="preserve"> sung, </w:t>
            </w:r>
            <w:proofErr w:type="spellStart"/>
            <w:r w:rsidRPr="00D0154A">
              <w:rPr>
                <w:rFonts w:cs="Times New Roman"/>
                <w:sz w:val="24"/>
                <w:szCs w:val="24"/>
              </w:rPr>
              <w:t>thuyết</w:t>
            </w:r>
            <w:proofErr w:type="spellEnd"/>
            <w:r w:rsidRPr="00D0154A">
              <w:rPr>
                <w:rFonts w:cs="Times New Roman"/>
                <w:sz w:val="24"/>
                <w:szCs w:val="24"/>
              </w:rPr>
              <w:t xml:space="preserve"> </w:t>
            </w:r>
            <w:proofErr w:type="spellStart"/>
            <w:r w:rsidRPr="00D0154A">
              <w:rPr>
                <w:rFonts w:cs="Times New Roman"/>
                <w:sz w:val="24"/>
                <w:szCs w:val="24"/>
              </w:rPr>
              <w:t>minh</w:t>
            </w:r>
            <w:proofErr w:type="spellEnd"/>
            <w:r w:rsidRPr="00D0154A">
              <w:rPr>
                <w:rFonts w:cs="Times New Roman"/>
                <w:sz w:val="24"/>
                <w:szCs w:val="24"/>
              </w:rPr>
              <w:t xml:space="preserve"> </w:t>
            </w:r>
            <w:proofErr w:type="spellStart"/>
            <w:r w:rsidRPr="00D0154A">
              <w:rPr>
                <w:rFonts w:cs="Times New Roman"/>
                <w:sz w:val="24"/>
                <w:szCs w:val="24"/>
              </w:rPr>
              <w:t>phương</w:t>
            </w:r>
            <w:proofErr w:type="spellEnd"/>
            <w:r w:rsidRPr="00D0154A">
              <w:rPr>
                <w:rFonts w:cs="Times New Roman"/>
                <w:sz w:val="24"/>
                <w:szCs w:val="24"/>
              </w:rPr>
              <w:t xml:space="preserve"> </w:t>
            </w:r>
            <w:proofErr w:type="spellStart"/>
            <w:r w:rsidRPr="00D0154A">
              <w:rPr>
                <w:rFonts w:cs="Times New Roman"/>
                <w:sz w:val="24"/>
                <w:szCs w:val="24"/>
              </w:rPr>
              <w:t>pháp</w:t>
            </w:r>
            <w:proofErr w:type="spellEnd"/>
            <w:r w:rsidRPr="00D0154A">
              <w:rPr>
                <w:rFonts w:cs="Times New Roman"/>
                <w:sz w:val="24"/>
                <w:szCs w:val="24"/>
              </w:rPr>
              <w:t xml:space="preserve"> </w:t>
            </w:r>
            <w:proofErr w:type="spellStart"/>
            <w:r w:rsidRPr="00D0154A">
              <w:rPr>
                <w:rFonts w:cs="Times New Roman"/>
                <w:sz w:val="24"/>
                <w:szCs w:val="24"/>
              </w:rPr>
              <w:t>xây</w:t>
            </w:r>
            <w:proofErr w:type="spellEnd"/>
            <w:r w:rsidRPr="00D0154A">
              <w:rPr>
                <w:rFonts w:cs="Times New Roman"/>
                <w:sz w:val="24"/>
                <w:szCs w:val="24"/>
              </w:rPr>
              <w:t xml:space="preserve"> </w:t>
            </w:r>
            <w:proofErr w:type="spellStart"/>
            <w:r w:rsidRPr="00D0154A">
              <w:rPr>
                <w:rFonts w:cs="Times New Roman"/>
                <w:sz w:val="24"/>
                <w:szCs w:val="24"/>
              </w:rPr>
              <w:t>dựng</w:t>
            </w:r>
            <w:proofErr w:type="spellEnd"/>
            <w:r w:rsidRPr="00D0154A">
              <w:rPr>
                <w:rFonts w:cs="Times New Roman"/>
                <w:sz w:val="24"/>
                <w:szCs w:val="24"/>
              </w:rPr>
              <w:t xml:space="preserve"> </w:t>
            </w:r>
            <w:proofErr w:type="spellStart"/>
            <w:r w:rsidRPr="00D0154A">
              <w:rPr>
                <w:rFonts w:cs="Times New Roman"/>
                <w:sz w:val="24"/>
                <w:szCs w:val="24"/>
              </w:rPr>
              <w:t>định</w:t>
            </w:r>
            <w:proofErr w:type="spellEnd"/>
            <w:r w:rsidRPr="00D0154A">
              <w:rPr>
                <w:rFonts w:cs="Times New Roman"/>
                <w:sz w:val="24"/>
                <w:szCs w:val="24"/>
              </w:rPr>
              <w:t xml:space="preserve"> </w:t>
            </w:r>
            <w:proofErr w:type="spellStart"/>
            <w:r w:rsidRPr="00D0154A">
              <w:rPr>
                <w:rFonts w:cs="Times New Roman"/>
                <w:sz w:val="24"/>
                <w:szCs w:val="24"/>
              </w:rPr>
              <w:t>mức</w:t>
            </w:r>
            <w:proofErr w:type="spellEnd"/>
            <w:r w:rsidRPr="00D0154A">
              <w:rPr>
                <w:rFonts w:cs="Times New Roman"/>
                <w:sz w:val="24"/>
                <w:szCs w:val="24"/>
              </w:rPr>
              <w:t xml:space="preserve"> </w:t>
            </w:r>
            <w:proofErr w:type="spellStart"/>
            <w:r w:rsidRPr="00D0154A">
              <w:rPr>
                <w:rFonts w:cs="Times New Roman"/>
                <w:sz w:val="24"/>
                <w:szCs w:val="24"/>
              </w:rPr>
              <w:t>theo</w:t>
            </w:r>
            <w:proofErr w:type="spellEnd"/>
            <w:r w:rsidRPr="00D0154A">
              <w:rPr>
                <w:rFonts w:cs="Times New Roman"/>
                <w:sz w:val="24"/>
                <w:szCs w:val="24"/>
              </w:rPr>
              <w:t xml:space="preserve"> </w:t>
            </w:r>
            <w:proofErr w:type="spellStart"/>
            <w:r w:rsidRPr="00D0154A">
              <w:rPr>
                <w:rFonts w:cs="Times New Roman"/>
                <w:sz w:val="24"/>
                <w:szCs w:val="24"/>
              </w:rPr>
              <w:t>quy</w:t>
            </w:r>
            <w:proofErr w:type="spellEnd"/>
            <w:r w:rsidRPr="00D0154A">
              <w:rPr>
                <w:rFonts w:cs="Times New Roman"/>
                <w:sz w:val="24"/>
                <w:szCs w:val="24"/>
              </w:rPr>
              <w:t xml:space="preserve"> </w:t>
            </w:r>
            <w:proofErr w:type="spellStart"/>
            <w:r w:rsidRPr="00D0154A">
              <w:rPr>
                <w:rFonts w:cs="Times New Roman"/>
                <w:sz w:val="24"/>
                <w:szCs w:val="24"/>
              </w:rPr>
              <w:t>định</w:t>
            </w:r>
            <w:proofErr w:type="spellEnd"/>
            <w:r w:rsidRPr="00D0154A">
              <w:rPr>
                <w:rFonts w:cs="Times New Roman"/>
                <w:sz w:val="24"/>
                <w:szCs w:val="24"/>
              </w:rPr>
              <w:t xml:space="preserve"> </w:t>
            </w:r>
            <w:proofErr w:type="spellStart"/>
            <w:r w:rsidRPr="00D0154A">
              <w:rPr>
                <w:rFonts w:cs="Times New Roman"/>
                <w:sz w:val="24"/>
                <w:szCs w:val="24"/>
              </w:rPr>
              <w:t>tại</w:t>
            </w:r>
            <w:proofErr w:type="spellEnd"/>
            <w:r w:rsidRPr="00D0154A">
              <w:rPr>
                <w:rFonts w:cs="Times New Roman"/>
                <w:sz w:val="24"/>
                <w:szCs w:val="24"/>
              </w:rPr>
              <w:t xml:space="preserve"> </w:t>
            </w:r>
            <w:proofErr w:type="spellStart"/>
            <w:r w:rsidRPr="00D0154A">
              <w:rPr>
                <w:rFonts w:cs="Times New Roman"/>
                <w:sz w:val="24"/>
                <w:szCs w:val="24"/>
              </w:rPr>
              <w:t>Điều</w:t>
            </w:r>
            <w:proofErr w:type="spellEnd"/>
            <w:r w:rsidRPr="00D0154A">
              <w:rPr>
                <w:rFonts w:cs="Times New Roman"/>
                <w:sz w:val="24"/>
                <w:szCs w:val="24"/>
              </w:rPr>
              <w:t xml:space="preserve"> 22 </w:t>
            </w:r>
            <w:proofErr w:type="spellStart"/>
            <w:r w:rsidRPr="00D0154A">
              <w:rPr>
                <w:rFonts w:cs="Times New Roman"/>
                <w:sz w:val="24"/>
                <w:szCs w:val="24"/>
              </w:rPr>
              <w:t>của</w:t>
            </w:r>
            <w:proofErr w:type="spellEnd"/>
            <w:r w:rsidRPr="00D0154A">
              <w:rPr>
                <w:rFonts w:cs="Times New Roman"/>
                <w:sz w:val="24"/>
                <w:szCs w:val="24"/>
              </w:rPr>
              <w:t xml:space="preserve"> </w:t>
            </w:r>
            <w:proofErr w:type="spellStart"/>
            <w:r w:rsidRPr="00D0154A">
              <w:rPr>
                <w:rFonts w:cs="Times New Roman"/>
                <w:sz w:val="24"/>
                <w:szCs w:val="24"/>
              </w:rPr>
              <w:t>Thông</w:t>
            </w:r>
            <w:proofErr w:type="spellEnd"/>
            <w:r w:rsidRPr="00D0154A">
              <w:rPr>
                <w:rFonts w:cs="Times New Roman"/>
                <w:sz w:val="24"/>
                <w:szCs w:val="24"/>
              </w:rPr>
              <w:t xml:space="preserve"> </w:t>
            </w:r>
            <w:proofErr w:type="spellStart"/>
            <w:r w:rsidRPr="00D0154A">
              <w:rPr>
                <w:rFonts w:cs="Times New Roman"/>
                <w:sz w:val="24"/>
                <w:szCs w:val="24"/>
              </w:rPr>
              <w:t>tư</w:t>
            </w:r>
            <w:proofErr w:type="spellEnd"/>
            <w:r w:rsidRPr="00D0154A">
              <w:rPr>
                <w:rFonts w:cs="Times New Roman"/>
                <w:sz w:val="24"/>
                <w:szCs w:val="24"/>
              </w:rPr>
              <w:t xml:space="preserve"> </w:t>
            </w:r>
            <w:proofErr w:type="spellStart"/>
            <w:r w:rsidRPr="00D0154A">
              <w:rPr>
                <w:rFonts w:cs="Times New Roman"/>
                <w:sz w:val="24"/>
                <w:szCs w:val="24"/>
              </w:rPr>
              <w:t>số</w:t>
            </w:r>
            <w:proofErr w:type="spellEnd"/>
            <w:r w:rsidRPr="00D0154A">
              <w:rPr>
                <w:rFonts w:cs="Times New Roman"/>
                <w:sz w:val="24"/>
                <w:szCs w:val="24"/>
              </w:rPr>
              <w:t xml:space="preserve"> 16/2021/TT-BTNMT </w:t>
            </w:r>
            <w:proofErr w:type="spellStart"/>
            <w:r w:rsidRPr="00D0154A">
              <w:rPr>
                <w:rFonts w:cs="Times New Roman"/>
                <w:sz w:val="24"/>
                <w:szCs w:val="24"/>
              </w:rPr>
              <w:t>ngày</w:t>
            </w:r>
            <w:proofErr w:type="spellEnd"/>
            <w:r w:rsidRPr="00D0154A">
              <w:rPr>
                <w:rFonts w:cs="Times New Roman"/>
                <w:sz w:val="24"/>
                <w:szCs w:val="24"/>
              </w:rPr>
              <w:t xml:space="preserve"> 27/9/2021 </w:t>
            </w:r>
            <w:proofErr w:type="spellStart"/>
            <w:r w:rsidRPr="00D0154A">
              <w:rPr>
                <w:rFonts w:cs="Times New Roman"/>
                <w:sz w:val="24"/>
                <w:szCs w:val="24"/>
              </w:rPr>
              <w:t>quy</w:t>
            </w:r>
            <w:proofErr w:type="spellEnd"/>
            <w:r w:rsidRPr="00D0154A">
              <w:rPr>
                <w:rFonts w:cs="Times New Roman"/>
                <w:sz w:val="24"/>
                <w:szCs w:val="24"/>
              </w:rPr>
              <w:t xml:space="preserve"> </w:t>
            </w:r>
            <w:proofErr w:type="spellStart"/>
            <w:r w:rsidRPr="00D0154A">
              <w:rPr>
                <w:rFonts w:cs="Times New Roman"/>
                <w:sz w:val="24"/>
                <w:szCs w:val="24"/>
              </w:rPr>
              <w:t>định</w:t>
            </w:r>
            <w:proofErr w:type="spellEnd"/>
            <w:r w:rsidRPr="00D0154A">
              <w:rPr>
                <w:rFonts w:cs="Times New Roman"/>
                <w:sz w:val="24"/>
                <w:szCs w:val="24"/>
              </w:rPr>
              <w:t xml:space="preserve"> </w:t>
            </w:r>
            <w:proofErr w:type="spellStart"/>
            <w:r w:rsidRPr="00D0154A">
              <w:rPr>
                <w:rFonts w:cs="Times New Roman"/>
                <w:sz w:val="24"/>
                <w:szCs w:val="24"/>
              </w:rPr>
              <w:t>xây</w:t>
            </w:r>
            <w:proofErr w:type="spellEnd"/>
            <w:r w:rsidRPr="00D0154A">
              <w:rPr>
                <w:rFonts w:cs="Times New Roman"/>
                <w:sz w:val="24"/>
                <w:szCs w:val="24"/>
              </w:rPr>
              <w:t xml:space="preserve"> </w:t>
            </w:r>
            <w:proofErr w:type="spellStart"/>
            <w:r w:rsidRPr="00D0154A">
              <w:rPr>
                <w:rFonts w:cs="Times New Roman"/>
                <w:sz w:val="24"/>
                <w:szCs w:val="24"/>
              </w:rPr>
              <w:t>dựng</w:t>
            </w:r>
            <w:proofErr w:type="spellEnd"/>
            <w:r w:rsidRPr="00D0154A">
              <w:rPr>
                <w:rFonts w:cs="Times New Roman"/>
                <w:sz w:val="24"/>
                <w:szCs w:val="24"/>
              </w:rPr>
              <w:t xml:space="preserve"> </w:t>
            </w:r>
            <w:proofErr w:type="spellStart"/>
            <w:r w:rsidRPr="00D0154A">
              <w:rPr>
                <w:rFonts w:cs="Times New Roman"/>
                <w:sz w:val="24"/>
                <w:szCs w:val="24"/>
              </w:rPr>
              <w:t>định</w:t>
            </w:r>
            <w:proofErr w:type="spellEnd"/>
            <w:r w:rsidRPr="00D0154A">
              <w:rPr>
                <w:rFonts w:cs="Times New Roman"/>
                <w:sz w:val="24"/>
                <w:szCs w:val="24"/>
              </w:rPr>
              <w:t xml:space="preserve"> </w:t>
            </w:r>
            <w:proofErr w:type="spellStart"/>
            <w:r w:rsidRPr="00D0154A">
              <w:rPr>
                <w:rFonts w:cs="Times New Roman"/>
                <w:sz w:val="24"/>
                <w:szCs w:val="24"/>
              </w:rPr>
              <w:t>mức</w:t>
            </w:r>
            <w:proofErr w:type="spellEnd"/>
            <w:r w:rsidRPr="00D0154A">
              <w:rPr>
                <w:rFonts w:cs="Times New Roman"/>
                <w:sz w:val="24"/>
                <w:szCs w:val="24"/>
              </w:rPr>
              <w:t xml:space="preserve"> </w:t>
            </w:r>
            <w:proofErr w:type="spellStart"/>
            <w:r w:rsidRPr="00D0154A">
              <w:rPr>
                <w:rFonts w:cs="Times New Roman"/>
                <w:sz w:val="24"/>
                <w:szCs w:val="24"/>
              </w:rPr>
              <w:t>kinh</w:t>
            </w:r>
            <w:proofErr w:type="spellEnd"/>
            <w:r w:rsidRPr="00D0154A">
              <w:rPr>
                <w:rFonts w:cs="Times New Roman"/>
                <w:sz w:val="24"/>
                <w:szCs w:val="24"/>
              </w:rPr>
              <w:t xml:space="preserve"> </w:t>
            </w:r>
            <w:proofErr w:type="spellStart"/>
            <w:r w:rsidRPr="00D0154A">
              <w:rPr>
                <w:rFonts w:cs="Times New Roman"/>
                <w:sz w:val="24"/>
                <w:szCs w:val="24"/>
              </w:rPr>
              <w:t>tế</w:t>
            </w:r>
            <w:proofErr w:type="spellEnd"/>
            <w:r w:rsidRPr="00D0154A">
              <w:rPr>
                <w:rFonts w:cs="Times New Roman"/>
                <w:sz w:val="24"/>
                <w:szCs w:val="24"/>
              </w:rPr>
              <w:t xml:space="preserve"> - </w:t>
            </w:r>
            <w:proofErr w:type="spellStart"/>
            <w:r w:rsidRPr="00D0154A">
              <w:rPr>
                <w:rFonts w:cs="Times New Roman"/>
                <w:sz w:val="24"/>
                <w:szCs w:val="24"/>
              </w:rPr>
              <w:t>ky</w:t>
            </w:r>
            <w:proofErr w:type="spellEnd"/>
            <w:r w:rsidRPr="00D0154A">
              <w:rPr>
                <w:rFonts w:cs="Times New Roman"/>
                <w:sz w:val="24"/>
                <w:szCs w:val="24"/>
              </w:rPr>
              <w:t xml:space="preserve">̃ </w:t>
            </w:r>
            <w:proofErr w:type="spellStart"/>
            <w:r w:rsidRPr="00D0154A">
              <w:rPr>
                <w:rFonts w:cs="Times New Roman"/>
                <w:sz w:val="24"/>
                <w:szCs w:val="24"/>
              </w:rPr>
              <w:t>thuật</w:t>
            </w:r>
            <w:proofErr w:type="spellEnd"/>
            <w:r w:rsidRPr="00D0154A">
              <w:rPr>
                <w:rFonts w:cs="Times New Roman"/>
                <w:sz w:val="24"/>
                <w:szCs w:val="24"/>
              </w:rPr>
              <w:t xml:space="preserve"> </w:t>
            </w:r>
            <w:proofErr w:type="spellStart"/>
            <w:r w:rsidRPr="00D0154A">
              <w:rPr>
                <w:rFonts w:cs="Times New Roman"/>
                <w:sz w:val="24"/>
                <w:szCs w:val="24"/>
              </w:rPr>
              <w:t>thuộc</w:t>
            </w:r>
            <w:proofErr w:type="spellEnd"/>
            <w:r w:rsidRPr="00D0154A">
              <w:rPr>
                <w:rFonts w:cs="Times New Roman"/>
                <w:sz w:val="24"/>
                <w:szCs w:val="24"/>
              </w:rPr>
              <w:t xml:space="preserve"> </w:t>
            </w:r>
            <w:proofErr w:type="spellStart"/>
            <w:r w:rsidRPr="00D0154A">
              <w:rPr>
                <w:rFonts w:cs="Times New Roman"/>
                <w:sz w:val="24"/>
                <w:szCs w:val="24"/>
              </w:rPr>
              <w:t>phạm</w:t>
            </w:r>
            <w:proofErr w:type="spellEnd"/>
            <w:r w:rsidRPr="00D0154A">
              <w:rPr>
                <w:rFonts w:cs="Times New Roman"/>
                <w:sz w:val="24"/>
                <w:szCs w:val="24"/>
              </w:rPr>
              <w:t xml:space="preserve"> vi </w:t>
            </w:r>
            <w:proofErr w:type="spellStart"/>
            <w:r w:rsidRPr="00D0154A">
              <w:rPr>
                <w:rFonts w:cs="Times New Roman"/>
                <w:sz w:val="24"/>
                <w:szCs w:val="24"/>
              </w:rPr>
              <w:t>quản</w:t>
            </w:r>
            <w:proofErr w:type="spellEnd"/>
            <w:r w:rsidRPr="00D0154A">
              <w:rPr>
                <w:rFonts w:cs="Times New Roman"/>
                <w:sz w:val="24"/>
                <w:szCs w:val="24"/>
              </w:rPr>
              <w:t xml:space="preserve"> </w:t>
            </w:r>
            <w:proofErr w:type="spellStart"/>
            <w:r w:rsidRPr="00D0154A">
              <w:rPr>
                <w:rFonts w:cs="Times New Roman"/>
                <w:sz w:val="24"/>
                <w:szCs w:val="24"/>
              </w:rPr>
              <w:t>ly</w:t>
            </w:r>
            <w:proofErr w:type="spellEnd"/>
            <w:r w:rsidRPr="00D0154A">
              <w:rPr>
                <w:rFonts w:cs="Times New Roman"/>
                <w:sz w:val="24"/>
                <w:szCs w:val="24"/>
              </w:rPr>
              <w:t xml:space="preserve">́ </w:t>
            </w:r>
            <w:proofErr w:type="spellStart"/>
            <w:r w:rsidRPr="00D0154A">
              <w:rPr>
                <w:rFonts w:cs="Times New Roman"/>
                <w:sz w:val="24"/>
                <w:szCs w:val="24"/>
              </w:rPr>
              <w:t>nhà</w:t>
            </w:r>
            <w:proofErr w:type="spellEnd"/>
            <w:r w:rsidRPr="00D0154A">
              <w:rPr>
                <w:rFonts w:cs="Times New Roman"/>
                <w:sz w:val="24"/>
                <w:szCs w:val="24"/>
              </w:rPr>
              <w:t xml:space="preserve"> </w:t>
            </w:r>
            <w:proofErr w:type="spellStart"/>
            <w:r w:rsidRPr="00D0154A">
              <w:rPr>
                <w:rFonts w:cs="Times New Roman"/>
                <w:sz w:val="24"/>
                <w:szCs w:val="24"/>
              </w:rPr>
              <w:t>nước</w:t>
            </w:r>
            <w:proofErr w:type="spellEnd"/>
            <w:r w:rsidRPr="00D0154A">
              <w:rPr>
                <w:rFonts w:cs="Times New Roman"/>
                <w:sz w:val="24"/>
                <w:szCs w:val="24"/>
              </w:rPr>
              <w:t xml:space="preserve"> </w:t>
            </w:r>
            <w:proofErr w:type="spellStart"/>
            <w:r w:rsidRPr="00D0154A">
              <w:rPr>
                <w:rFonts w:cs="Times New Roman"/>
                <w:sz w:val="24"/>
                <w:szCs w:val="24"/>
              </w:rPr>
              <w:t>của</w:t>
            </w:r>
            <w:proofErr w:type="spellEnd"/>
            <w:r w:rsidRPr="00D0154A">
              <w:rPr>
                <w:rFonts w:cs="Times New Roman"/>
                <w:sz w:val="24"/>
                <w:szCs w:val="24"/>
              </w:rPr>
              <w:t xml:space="preserve"> </w:t>
            </w:r>
            <w:proofErr w:type="spellStart"/>
            <w:r w:rsidRPr="00D0154A">
              <w:rPr>
                <w:rFonts w:cs="Times New Roman"/>
                <w:sz w:val="24"/>
                <w:szCs w:val="24"/>
              </w:rPr>
              <w:t>Bộ</w:t>
            </w:r>
            <w:proofErr w:type="spellEnd"/>
            <w:r w:rsidRPr="00D0154A">
              <w:rPr>
                <w:rFonts w:cs="Times New Roman"/>
                <w:sz w:val="24"/>
                <w:szCs w:val="24"/>
              </w:rPr>
              <w:t xml:space="preserve"> </w:t>
            </w:r>
            <w:proofErr w:type="spellStart"/>
            <w:r w:rsidRPr="00D0154A">
              <w:rPr>
                <w:rFonts w:cs="Times New Roman"/>
                <w:sz w:val="24"/>
                <w:szCs w:val="24"/>
              </w:rPr>
              <w:t>Tài</w:t>
            </w:r>
            <w:proofErr w:type="spellEnd"/>
            <w:r w:rsidRPr="00D0154A">
              <w:rPr>
                <w:rFonts w:cs="Times New Roman"/>
                <w:sz w:val="24"/>
                <w:szCs w:val="24"/>
              </w:rPr>
              <w:t xml:space="preserve"> </w:t>
            </w:r>
            <w:proofErr w:type="spellStart"/>
            <w:r w:rsidRPr="00D0154A">
              <w:rPr>
                <w:rFonts w:cs="Times New Roman"/>
                <w:sz w:val="24"/>
                <w:szCs w:val="24"/>
              </w:rPr>
              <w:t>Nguyên</w:t>
            </w:r>
            <w:proofErr w:type="spellEnd"/>
            <w:r w:rsidRPr="00D0154A">
              <w:rPr>
                <w:rFonts w:cs="Times New Roman"/>
                <w:sz w:val="24"/>
                <w:szCs w:val="24"/>
              </w:rPr>
              <w:t xml:space="preserve"> </w:t>
            </w:r>
            <w:proofErr w:type="spellStart"/>
            <w:r w:rsidRPr="00D0154A">
              <w:rPr>
                <w:rFonts w:cs="Times New Roman"/>
                <w:sz w:val="24"/>
                <w:szCs w:val="24"/>
              </w:rPr>
              <w:t>va</w:t>
            </w:r>
            <w:proofErr w:type="spellEnd"/>
            <w:r w:rsidRPr="00D0154A">
              <w:rPr>
                <w:rFonts w:cs="Times New Roman"/>
                <w:sz w:val="24"/>
                <w:szCs w:val="24"/>
              </w:rPr>
              <w:t xml:space="preserve">̀ </w:t>
            </w:r>
            <w:proofErr w:type="spellStart"/>
            <w:r w:rsidRPr="00D0154A">
              <w:rPr>
                <w:rFonts w:cs="Times New Roman"/>
                <w:sz w:val="24"/>
                <w:szCs w:val="24"/>
              </w:rPr>
              <w:t>Môi</w:t>
            </w:r>
            <w:proofErr w:type="spellEnd"/>
            <w:r w:rsidRPr="00D0154A">
              <w:rPr>
                <w:rFonts w:cs="Times New Roman"/>
                <w:sz w:val="24"/>
                <w:szCs w:val="24"/>
              </w:rPr>
              <w:t xml:space="preserve"> </w:t>
            </w:r>
            <w:proofErr w:type="spellStart"/>
            <w:r w:rsidRPr="00D0154A">
              <w:rPr>
                <w:rFonts w:cs="Times New Roman"/>
                <w:sz w:val="24"/>
                <w:szCs w:val="24"/>
              </w:rPr>
              <w:t>trường</w:t>
            </w:r>
            <w:proofErr w:type="spellEnd"/>
            <w:r w:rsidRPr="00D0154A">
              <w:rPr>
                <w:rFonts w:cs="Times New Roman"/>
                <w:sz w:val="24"/>
                <w:szCs w:val="24"/>
              </w:rPr>
              <w:t>.</w:t>
            </w:r>
          </w:p>
        </w:tc>
        <w:tc>
          <w:tcPr>
            <w:tcW w:w="5129" w:type="dxa"/>
            <w:vAlign w:val="center"/>
          </w:tcPr>
          <w:p w14:paraId="05567C5D" w14:textId="6F7B0320" w:rsidR="0023649B" w:rsidRPr="00D0154A"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D0154A">
              <w:rPr>
                <w:rFonts w:ascii="Times New Roman" w:hAnsi="Times New Roman"/>
                <w:sz w:val="24"/>
                <w:szCs w:val="24"/>
              </w:rPr>
              <w:t xml:space="preserve">-  </w:t>
            </w:r>
            <w:proofErr w:type="spellStart"/>
            <w:r w:rsidRPr="00D0154A">
              <w:rPr>
                <w:rFonts w:ascii="Times New Roman" w:hAnsi="Times New Roman"/>
                <w:sz w:val="24"/>
                <w:szCs w:val="24"/>
              </w:rPr>
              <w:t>Tiếp</w:t>
            </w:r>
            <w:proofErr w:type="spellEnd"/>
            <w:r w:rsidRPr="00D0154A">
              <w:rPr>
                <w:rFonts w:ascii="Times New Roman" w:hAnsi="Times New Roman"/>
                <w:sz w:val="24"/>
                <w:szCs w:val="24"/>
              </w:rPr>
              <w:t xml:space="preserve"> </w:t>
            </w:r>
            <w:proofErr w:type="spellStart"/>
            <w:r w:rsidRPr="00D0154A">
              <w:rPr>
                <w:rFonts w:ascii="Times New Roman" w:hAnsi="Times New Roman"/>
                <w:sz w:val="24"/>
                <w:szCs w:val="24"/>
              </w:rPr>
              <w:t>thu</w:t>
            </w:r>
            <w:proofErr w:type="spellEnd"/>
            <w:r w:rsidRPr="00D0154A">
              <w:rPr>
                <w:rFonts w:ascii="Times New Roman" w:hAnsi="Times New Roman"/>
                <w:sz w:val="24"/>
                <w:szCs w:val="24"/>
              </w:rPr>
              <w:t xml:space="preserve">, </w:t>
            </w:r>
            <w:proofErr w:type="spellStart"/>
            <w:r w:rsidRPr="00D0154A">
              <w:rPr>
                <w:rFonts w:ascii="Times New Roman" w:hAnsi="Times New Roman"/>
                <w:sz w:val="24"/>
                <w:szCs w:val="24"/>
              </w:rPr>
              <w:t>bổ</w:t>
            </w:r>
            <w:proofErr w:type="spellEnd"/>
            <w:r w:rsidRPr="00D0154A">
              <w:rPr>
                <w:rFonts w:ascii="Times New Roman" w:hAnsi="Times New Roman"/>
                <w:sz w:val="24"/>
                <w:szCs w:val="24"/>
              </w:rPr>
              <w:t xml:space="preserve"> sung</w:t>
            </w:r>
            <w:r w:rsidRPr="00D0154A">
              <w:rPr>
                <w:rFonts w:ascii="Times New Roman" w:hAnsi="Times New Roman"/>
                <w:sz w:val="24"/>
                <w:szCs w:val="24"/>
                <w:lang w:val="vi-VN"/>
              </w:rPr>
              <w:t xml:space="preserve"> tại mục 8, phần I.</w:t>
            </w:r>
          </w:p>
        </w:tc>
      </w:tr>
      <w:tr w:rsidR="009D6419" w:rsidRPr="00127219" w14:paraId="4641DEDE" w14:textId="21D67ED0" w:rsidTr="009C20E3">
        <w:trPr>
          <w:gridAfter w:val="1"/>
          <w:wAfter w:w="90" w:type="dxa"/>
          <w:trHeight w:val="3588"/>
        </w:trPr>
        <w:tc>
          <w:tcPr>
            <w:tcW w:w="1488" w:type="dxa"/>
            <w:vMerge/>
            <w:vAlign w:val="center"/>
          </w:tcPr>
          <w:p w14:paraId="7E5AC6EE" w14:textId="3450769A" w:rsidR="009D6419" w:rsidRPr="00127219" w:rsidRDefault="009D6419" w:rsidP="00D0154A">
            <w:pPr>
              <w:jc w:val="both"/>
              <w:rPr>
                <w:rFonts w:cs="Times New Roman"/>
                <w:b/>
                <w:sz w:val="24"/>
                <w:szCs w:val="24"/>
                <w:lang w:val="vi-VN"/>
              </w:rPr>
            </w:pPr>
          </w:p>
        </w:tc>
        <w:tc>
          <w:tcPr>
            <w:tcW w:w="2339" w:type="dxa"/>
            <w:vAlign w:val="center"/>
          </w:tcPr>
          <w:p w14:paraId="7B8EA759" w14:textId="6CDAC22B" w:rsidR="009D6419" w:rsidRPr="00127219" w:rsidRDefault="009D6419" w:rsidP="00D0154A">
            <w:pPr>
              <w:pStyle w:val="ListParagraph"/>
              <w:tabs>
                <w:tab w:val="left" w:pos="284"/>
                <w:tab w:val="left" w:pos="851"/>
              </w:tabs>
              <w:spacing w:after="0" w:line="240" w:lineRule="auto"/>
              <w:ind w:left="0"/>
              <w:jc w:val="center"/>
              <w:rPr>
                <w:rFonts w:ascii="Times New Roman" w:eastAsiaTheme="minorHAnsi" w:hAnsi="Times New Roman"/>
                <w:sz w:val="24"/>
                <w:szCs w:val="24"/>
              </w:rPr>
            </w:pPr>
            <w:r>
              <w:rPr>
                <w:rFonts w:ascii="Times New Roman" w:hAnsi="Times New Roman"/>
                <w:sz w:val="24"/>
                <w:szCs w:val="24"/>
              </w:rPr>
              <w:t>2</w:t>
            </w:r>
            <w:r w:rsidRPr="00127219">
              <w:rPr>
                <w:rFonts w:ascii="Times New Roman" w:hAnsi="Times New Roman"/>
                <w:sz w:val="24"/>
                <w:szCs w:val="24"/>
              </w:rPr>
              <w:t xml:space="preserve">. </w:t>
            </w:r>
            <w:r w:rsidRPr="00127219">
              <w:rPr>
                <w:rFonts w:ascii="Times New Roman" w:hAnsi="Times New Roman"/>
                <w:sz w:val="24"/>
                <w:szCs w:val="24"/>
                <w:lang w:val="vi-VN"/>
              </w:rPr>
              <w:t>C</w:t>
            </w:r>
            <w:proofErr w:type="spellStart"/>
            <w:r w:rsidRPr="00127219">
              <w:rPr>
                <w:rFonts w:ascii="Times New Roman" w:hAnsi="Times New Roman"/>
                <w:sz w:val="24"/>
                <w:szCs w:val="24"/>
              </w:rPr>
              <w:t>ục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Đ</w:t>
            </w:r>
            <w:proofErr w:type="spellStart"/>
            <w:r w:rsidRPr="00127219">
              <w:rPr>
                <w:rFonts w:ascii="Times New Roman" w:hAnsi="Times New Roman"/>
                <w:sz w:val="24"/>
                <w:szCs w:val="24"/>
              </w:rPr>
              <w:t>ịa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va</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K</w:t>
            </w:r>
            <w:proofErr w:type="spellStart"/>
            <w:r w:rsidRPr="00127219">
              <w:rPr>
                <w:rFonts w:ascii="Times New Roman" w:hAnsi="Times New Roman"/>
                <w:sz w:val="24"/>
                <w:szCs w:val="24"/>
              </w:rPr>
              <w:t>hoáng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sản</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V</w:t>
            </w:r>
            <w:proofErr w:type="spellStart"/>
            <w:r w:rsidRPr="00127219">
              <w:rPr>
                <w:rFonts w:ascii="Times New Roman" w:hAnsi="Times New Roman"/>
                <w:sz w:val="24"/>
                <w:szCs w:val="24"/>
              </w:rPr>
              <w:t>iệt</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N</w:t>
            </w:r>
            <w:r w:rsidRPr="00127219">
              <w:rPr>
                <w:rFonts w:ascii="Times New Roman" w:hAnsi="Times New Roman"/>
                <w:sz w:val="24"/>
                <w:szCs w:val="24"/>
              </w:rPr>
              <w:t>am</w:t>
            </w:r>
          </w:p>
        </w:tc>
        <w:tc>
          <w:tcPr>
            <w:tcW w:w="5219" w:type="dxa"/>
            <w:vAlign w:val="center"/>
          </w:tcPr>
          <w:p w14:paraId="7535D2C8" w14:textId="77777777" w:rsidR="009D6419" w:rsidRPr="00127219" w:rsidRDefault="009D6419" w:rsidP="00D0154A">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Mục</w:t>
            </w:r>
            <w:proofErr w:type="spellEnd"/>
            <w:r w:rsidRPr="00127219">
              <w:rPr>
                <w:rFonts w:cs="Times New Roman"/>
                <w:sz w:val="24"/>
                <w:szCs w:val="24"/>
              </w:rPr>
              <w:t xml:space="preserve"> III, </w:t>
            </w:r>
            <w:proofErr w:type="spellStart"/>
            <w:r w:rsidRPr="00127219">
              <w:rPr>
                <w:rFonts w:cs="Times New Roman"/>
                <w:sz w:val="24"/>
                <w:szCs w:val="24"/>
              </w:rPr>
              <w:t>phần</w:t>
            </w:r>
            <w:proofErr w:type="spellEnd"/>
            <w:r w:rsidRPr="00127219">
              <w:rPr>
                <w:rFonts w:cs="Times New Roman"/>
                <w:sz w:val="24"/>
                <w:szCs w:val="24"/>
              </w:rPr>
              <w:t xml:space="preserve"> I.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chung</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xem</w:t>
            </w:r>
            <w:proofErr w:type="spellEnd"/>
            <w:r w:rsidRPr="00127219">
              <w:rPr>
                <w:rFonts w:cs="Times New Roman"/>
                <w:sz w:val="24"/>
                <w:szCs w:val="24"/>
              </w:rPr>
              <w:t xml:space="preserve"> </w:t>
            </w:r>
            <w:proofErr w:type="spellStart"/>
            <w:r w:rsidRPr="00127219">
              <w:rPr>
                <w:rFonts w:cs="Times New Roman"/>
                <w:sz w:val="24"/>
                <w:szCs w:val="24"/>
              </w:rPr>
              <w:t>xét</w:t>
            </w:r>
            <w:proofErr w:type="spellEnd"/>
            <w:r w:rsidRPr="00127219">
              <w:rPr>
                <w:rFonts w:cs="Times New Roman"/>
                <w:sz w:val="24"/>
                <w:szCs w:val="24"/>
              </w:rPr>
              <w:t xml:space="preserve"> </w:t>
            </w:r>
            <w:proofErr w:type="spellStart"/>
            <w:r w:rsidRPr="00127219">
              <w:rPr>
                <w:rFonts w:cs="Times New Roman"/>
                <w:sz w:val="24"/>
                <w:szCs w:val="24"/>
              </w:rPr>
              <w:t>đổi</w:t>
            </w:r>
            <w:proofErr w:type="spellEnd"/>
            <w:r w:rsidRPr="00127219">
              <w:rPr>
                <w:rFonts w:cs="Times New Roman"/>
                <w:sz w:val="24"/>
                <w:szCs w:val="24"/>
              </w:rPr>
              <w:t xml:space="preserve"> </w:t>
            </w:r>
            <w:proofErr w:type="spellStart"/>
            <w:r w:rsidRPr="00127219">
              <w:rPr>
                <w:rFonts w:cs="Times New Roman"/>
                <w:sz w:val="24"/>
                <w:szCs w:val="24"/>
              </w:rPr>
              <w:t>mục</w:t>
            </w:r>
            <w:proofErr w:type="spellEnd"/>
            <w:r w:rsidRPr="00127219">
              <w:rPr>
                <w:rFonts w:cs="Times New Roman"/>
                <w:sz w:val="24"/>
                <w:szCs w:val="24"/>
              </w:rPr>
              <w:t xml:space="preserve"> 5.5.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dụng</w:t>
            </w:r>
            <w:proofErr w:type="spellEnd"/>
            <w:r w:rsidRPr="00127219">
              <w:rPr>
                <w:rFonts w:cs="Times New Roman"/>
                <w:sz w:val="24"/>
                <w:szCs w:val="24"/>
              </w:rPr>
              <w:t xml:space="preserve"> </w:t>
            </w:r>
            <w:proofErr w:type="spellStart"/>
            <w:r w:rsidRPr="00127219">
              <w:rPr>
                <w:rFonts w:cs="Times New Roman"/>
                <w:sz w:val="24"/>
                <w:szCs w:val="24"/>
              </w:rPr>
              <w:t>máy</w:t>
            </w:r>
            <w:proofErr w:type="spellEnd"/>
            <w:r w:rsidRPr="00127219">
              <w:rPr>
                <w:rFonts w:cs="Times New Roman"/>
                <w:sz w:val="24"/>
                <w:szCs w:val="24"/>
              </w:rPr>
              <w:t xml:space="preserve"> </w:t>
            </w:r>
            <w:proofErr w:type="spellStart"/>
            <w:r w:rsidRPr="00127219">
              <w:rPr>
                <w:rFonts w:cs="Times New Roman"/>
                <w:sz w:val="24"/>
                <w:szCs w:val="24"/>
              </w:rPr>
              <w:t>móc</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 xml:space="preserve"> bị) </w:t>
            </w:r>
            <w:proofErr w:type="spellStart"/>
            <w:r w:rsidRPr="00127219">
              <w:rPr>
                <w:rFonts w:cs="Times New Roman"/>
                <w:sz w:val="24"/>
                <w:szCs w:val="24"/>
              </w:rPr>
              <w:t>thành</w:t>
            </w:r>
            <w:proofErr w:type="spellEnd"/>
            <w:r w:rsidRPr="00127219">
              <w:rPr>
                <w:rFonts w:cs="Times New Roman"/>
                <w:sz w:val="24"/>
                <w:szCs w:val="24"/>
              </w:rPr>
              <w:t xml:space="preserve"> </w:t>
            </w:r>
            <w:proofErr w:type="spellStart"/>
            <w:r w:rsidRPr="00127219">
              <w:rPr>
                <w:rFonts w:cs="Times New Roman"/>
                <w:sz w:val="24"/>
                <w:szCs w:val="24"/>
              </w:rPr>
              <w:t>mục</w:t>
            </w:r>
            <w:proofErr w:type="spellEnd"/>
            <w:r w:rsidRPr="00127219">
              <w:rPr>
                <w:rFonts w:cs="Times New Roman"/>
                <w:sz w:val="24"/>
                <w:szCs w:val="24"/>
              </w:rPr>
              <w:t xml:space="preserve"> 5.1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Mẫu</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02. </w:t>
            </w:r>
            <w:proofErr w:type="spellStart"/>
            <w:r w:rsidRPr="00127219">
              <w:rPr>
                <w:rFonts w:cs="Times New Roman"/>
                <w:sz w:val="24"/>
                <w:szCs w:val="24"/>
              </w:rPr>
              <w:t>Bố</w:t>
            </w:r>
            <w:proofErr w:type="spellEnd"/>
            <w:r w:rsidRPr="00127219">
              <w:rPr>
                <w:rFonts w:cs="Times New Roman"/>
                <w:sz w:val="24"/>
                <w:szCs w:val="24"/>
              </w:rPr>
              <w:t xml:space="preserve"> </w:t>
            </w:r>
            <w:proofErr w:type="spellStart"/>
            <w:r w:rsidRPr="00127219">
              <w:rPr>
                <w:rFonts w:cs="Times New Roman"/>
                <w:sz w:val="24"/>
                <w:szCs w:val="24"/>
              </w:rPr>
              <w:t>cục</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ban </w:t>
            </w:r>
            <w:proofErr w:type="spellStart"/>
            <w:r w:rsidRPr="00127219">
              <w:rPr>
                <w:rFonts w:cs="Times New Roman"/>
                <w:sz w:val="24"/>
                <w:szCs w:val="24"/>
              </w:rPr>
              <w:t>hành</w:t>
            </w:r>
            <w:proofErr w:type="spellEnd"/>
            <w:r w:rsidRPr="00127219">
              <w:rPr>
                <w:rFonts w:cs="Times New Roman"/>
                <w:sz w:val="24"/>
                <w:szCs w:val="24"/>
              </w:rPr>
              <w:t xml:space="preserve"> </w:t>
            </w:r>
            <w:proofErr w:type="spellStart"/>
            <w:r w:rsidRPr="00127219">
              <w:rPr>
                <w:rFonts w:cs="Times New Roman"/>
                <w:sz w:val="24"/>
                <w:szCs w:val="24"/>
              </w:rPr>
              <w:t>kèm</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16/2021/TT-BTNMT </w:t>
            </w:r>
            <w:proofErr w:type="spellStart"/>
            <w:r w:rsidRPr="00127219">
              <w:rPr>
                <w:rFonts w:cs="Times New Roman"/>
                <w:sz w:val="24"/>
                <w:szCs w:val="24"/>
              </w:rPr>
              <w:t>ngày</w:t>
            </w:r>
            <w:proofErr w:type="spellEnd"/>
            <w:r w:rsidRPr="00127219">
              <w:rPr>
                <w:rFonts w:cs="Times New Roman"/>
                <w:sz w:val="24"/>
                <w:szCs w:val="24"/>
              </w:rPr>
              <w:t xml:space="preserve"> 27/9/2021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Tài</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Môi</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
          <w:p w14:paraId="2AB6EA29" w14:textId="516A4715" w:rsidR="009D6419" w:rsidRPr="00127219" w:rsidRDefault="009D6419" w:rsidP="00D0154A">
            <w:pPr>
              <w:jc w:val="both"/>
              <w:rPr>
                <w:rFonts w:cs="Times New Roman"/>
                <w:bCs/>
                <w:spacing w:val="4"/>
                <w:sz w:val="24"/>
                <w:szCs w:val="24"/>
              </w:rPr>
            </w:pPr>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Mục</w:t>
            </w:r>
            <w:proofErr w:type="spellEnd"/>
            <w:r w:rsidRPr="00127219">
              <w:rPr>
                <w:rFonts w:cs="Times New Roman"/>
                <w:sz w:val="24"/>
                <w:szCs w:val="24"/>
              </w:rPr>
              <w:t xml:space="preserve"> IV.1: “Sau 60 </w:t>
            </w:r>
            <w:proofErr w:type="spellStart"/>
            <w:r w:rsidRPr="00127219">
              <w:rPr>
                <w:rFonts w:cs="Times New Roman"/>
                <w:sz w:val="24"/>
                <w:szCs w:val="24"/>
              </w:rPr>
              <w:t>ngày</w:t>
            </w:r>
            <w:proofErr w:type="spellEnd"/>
            <w:r w:rsidRPr="00127219">
              <w:rPr>
                <w:rFonts w:cs="Times New Roman"/>
                <w:sz w:val="24"/>
                <w:szCs w:val="24"/>
              </w:rPr>
              <w:t xml:space="preserve"> </w:t>
            </w:r>
            <w:proofErr w:type="spellStart"/>
            <w:r w:rsidRPr="00127219">
              <w:rPr>
                <w:rFonts w:cs="Times New Roman"/>
                <w:sz w:val="24"/>
                <w:szCs w:val="24"/>
              </w:rPr>
              <w:t>đăng</w:t>
            </w:r>
            <w:proofErr w:type="spellEnd"/>
            <w:r w:rsidRPr="00127219">
              <w:rPr>
                <w:rFonts w:cs="Times New Roman"/>
                <w:sz w:val="24"/>
                <w:szCs w:val="24"/>
              </w:rPr>
              <w:t xml:space="preserve"> </w:t>
            </w:r>
            <w:proofErr w:type="spellStart"/>
            <w:r w:rsidRPr="00127219">
              <w:rPr>
                <w:rFonts w:cs="Times New Roman"/>
                <w:sz w:val="24"/>
                <w:szCs w:val="24"/>
              </w:rPr>
              <w:t>tải</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trên</w:t>
            </w:r>
            <w:proofErr w:type="spellEnd"/>
            <w:r w:rsidRPr="00127219">
              <w:rPr>
                <w:rFonts w:cs="Times New Roman"/>
                <w:sz w:val="24"/>
                <w:szCs w:val="24"/>
              </w:rPr>
              <w:t xml:space="preserve"> </w:t>
            </w:r>
            <w:proofErr w:type="spellStart"/>
            <w:r w:rsidRPr="00127219">
              <w:rPr>
                <w:rFonts w:cs="Times New Roman"/>
                <w:sz w:val="24"/>
                <w:szCs w:val="24"/>
              </w:rPr>
              <w:t>Cổng</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tin </w:t>
            </w:r>
            <w:proofErr w:type="spellStart"/>
            <w:r w:rsidRPr="00127219">
              <w:rPr>
                <w:rFonts w:cs="Times New Roman"/>
                <w:sz w:val="24"/>
                <w:szCs w:val="24"/>
              </w:rPr>
              <w:t>điện</w:t>
            </w:r>
            <w:proofErr w:type="spellEnd"/>
            <w:r w:rsidRPr="00127219">
              <w:rPr>
                <w:rFonts w:cs="Times New Roman"/>
                <w:sz w:val="24"/>
                <w:szCs w:val="24"/>
              </w:rPr>
              <w:t xml:space="preserve"> </w:t>
            </w:r>
            <w:proofErr w:type="spellStart"/>
            <w:r w:rsidRPr="00127219">
              <w:rPr>
                <w:rFonts w:cs="Times New Roman"/>
                <w:sz w:val="24"/>
                <w:szCs w:val="24"/>
              </w:rPr>
              <w:t>tử</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Nông</w:t>
            </w:r>
            <w:proofErr w:type="spellEnd"/>
            <w:r w:rsidRPr="00127219">
              <w:rPr>
                <w:rFonts w:cs="Times New Roman"/>
                <w:sz w:val="24"/>
                <w:szCs w:val="24"/>
              </w:rPr>
              <w:t xml:space="preserve"> </w:t>
            </w:r>
            <w:proofErr w:type="spellStart"/>
            <w:r w:rsidRPr="00127219">
              <w:rPr>
                <w:rFonts w:cs="Times New Roman"/>
                <w:sz w:val="24"/>
                <w:szCs w:val="24"/>
              </w:rPr>
              <w:t>nghiệp</w:t>
            </w:r>
            <w:proofErr w:type="spellEnd"/>
            <w:r w:rsidRPr="00127219">
              <w:rPr>
                <w:rFonts w:cs="Times New Roman"/>
                <w:sz w:val="24"/>
                <w:szCs w:val="24"/>
              </w:rPr>
              <w:t xml:space="preserve">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Môi</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xem</w:t>
            </w:r>
            <w:proofErr w:type="spellEnd"/>
            <w:r w:rsidRPr="00127219">
              <w:rPr>
                <w:rFonts w:cs="Times New Roman"/>
                <w:sz w:val="24"/>
                <w:szCs w:val="24"/>
              </w:rPr>
              <w:t xml:space="preserve"> </w:t>
            </w:r>
            <w:proofErr w:type="spellStart"/>
            <w:r w:rsidRPr="00127219">
              <w:rPr>
                <w:rFonts w:cs="Times New Roman"/>
                <w:sz w:val="24"/>
                <w:szCs w:val="24"/>
              </w:rPr>
              <w:t>xét</w:t>
            </w:r>
            <w:proofErr w:type="spellEnd"/>
            <w:r w:rsidRPr="00127219">
              <w:rPr>
                <w:rFonts w:cs="Times New Roman"/>
                <w:sz w:val="24"/>
                <w:szCs w:val="24"/>
              </w:rPr>
              <w:t xml:space="preserve"> </w:t>
            </w:r>
            <w:proofErr w:type="spellStart"/>
            <w:r w:rsidRPr="00127219">
              <w:rPr>
                <w:rFonts w:cs="Times New Roman"/>
                <w:sz w:val="24"/>
                <w:szCs w:val="24"/>
              </w:rPr>
              <w:t>lại</w:t>
            </w:r>
            <w:proofErr w:type="spellEnd"/>
            <w:r w:rsidRPr="00127219">
              <w:rPr>
                <w:rFonts w:cs="Times New Roman"/>
                <w:sz w:val="24"/>
                <w:szCs w:val="24"/>
              </w:rPr>
              <w:t xml:space="preserve"> </w:t>
            </w:r>
            <w:proofErr w:type="spellStart"/>
            <w:r w:rsidRPr="00127219">
              <w:rPr>
                <w:rFonts w:cs="Times New Roman"/>
                <w:sz w:val="24"/>
                <w:szCs w:val="24"/>
              </w:rPr>
              <w:t>thời</w:t>
            </w:r>
            <w:proofErr w:type="spellEnd"/>
            <w:r w:rsidRPr="00127219">
              <w:rPr>
                <w:rFonts w:cs="Times New Roman"/>
                <w:sz w:val="24"/>
                <w:szCs w:val="24"/>
              </w:rPr>
              <w:t xml:space="preserve"> </w:t>
            </w:r>
            <w:proofErr w:type="spellStart"/>
            <w:r w:rsidRPr="00127219">
              <w:rPr>
                <w:rFonts w:cs="Times New Roman"/>
                <w:sz w:val="24"/>
                <w:szCs w:val="24"/>
              </w:rPr>
              <w:t>gian</w:t>
            </w:r>
            <w:proofErr w:type="spellEnd"/>
            <w:r w:rsidRPr="00127219">
              <w:rPr>
                <w:rFonts w:cs="Times New Roman"/>
                <w:sz w:val="24"/>
                <w:szCs w:val="24"/>
              </w:rPr>
              <w:t xml:space="preserve"> </w:t>
            </w:r>
            <w:proofErr w:type="spellStart"/>
            <w:r w:rsidRPr="00127219">
              <w:rPr>
                <w:rFonts w:cs="Times New Roman"/>
                <w:sz w:val="24"/>
                <w:szCs w:val="24"/>
              </w:rPr>
              <w:t>lấy</w:t>
            </w:r>
            <w:proofErr w:type="spellEnd"/>
            <w:r w:rsidRPr="00127219">
              <w:rPr>
                <w:rFonts w:cs="Times New Roman"/>
                <w:sz w:val="24"/>
                <w:szCs w:val="24"/>
              </w:rPr>
              <w:t xml:space="preserve"> ý </w:t>
            </w:r>
            <w:proofErr w:type="spellStart"/>
            <w:r w:rsidRPr="00127219">
              <w:rPr>
                <w:rFonts w:cs="Times New Roman"/>
                <w:sz w:val="24"/>
                <w:szCs w:val="24"/>
              </w:rPr>
              <w:t>kiến</w:t>
            </w:r>
            <w:proofErr w:type="spellEnd"/>
            <w:r w:rsidRPr="00127219">
              <w:rPr>
                <w:rFonts w:cs="Times New Roman"/>
                <w:sz w:val="24"/>
                <w:szCs w:val="24"/>
              </w:rPr>
              <w:t xml:space="preserve"> </w:t>
            </w:r>
            <w:proofErr w:type="spellStart"/>
            <w:r w:rsidRPr="00127219">
              <w:rPr>
                <w:rFonts w:cs="Times New Roman"/>
                <w:sz w:val="24"/>
                <w:szCs w:val="24"/>
              </w:rPr>
              <w:t>trên</w:t>
            </w:r>
            <w:proofErr w:type="spellEnd"/>
            <w:r w:rsidRPr="00127219">
              <w:rPr>
                <w:rFonts w:cs="Times New Roman"/>
                <w:sz w:val="24"/>
                <w:szCs w:val="24"/>
              </w:rPr>
              <w:t xml:space="preserve"> </w:t>
            </w:r>
            <w:proofErr w:type="spellStart"/>
            <w:r w:rsidRPr="00127219">
              <w:rPr>
                <w:rFonts w:cs="Times New Roman"/>
                <w:sz w:val="24"/>
                <w:szCs w:val="24"/>
              </w:rPr>
              <w:t>Cổng</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tin </w:t>
            </w:r>
            <w:proofErr w:type="spellStart"/>
            <w:r w:rsidRPr="00127219">
              <w:rPr>
                <w:rFonts w:cs="Times New Roman"/>
                <w:sz w:val="24"/>
                <w:szCs w:val="24"/>
              </w:rPr>
              <w:t>điện</w:t>
            </w:r>
            <w:proofErr w:type="spellEnd"/>
            <w:r w:rsidRPr="00127219">
              <w:rPr>
                <w:rFonts w:cs="Times New Roman"/>
                <w:sz w:val="24"/>
                <w:szCs w:val="24"/>
              </w:rPr>
              <w:t xml:space="preserve"> </w:t>
            </w:r>
            <w:proofErr w:type="spellStart"/>
            <w:r w:rsidRPr="00127219">
              <w:rPr>
                <w:rFonts w:cs="Times New Roman"/>
                <w:sz w:val="24"/>
                <w:szCs w:val="24"/>
              </w:rPr>
              <w:t>tử</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Nông</w:t>
            </w:r>
            <w:proofErr w:type="spellEnd"/>
            <w:r w:rsidRPr="00127219">
              <w:rPr>
                <w:rFonts w:cs="Times New Roman"/>
                <w:sz w:val="24"/>
                <w:szCs w:val="24"/>
              </w:rPr>
              <w:t xml:space="preserve"> </w:t>
            </w:r>
            <w:proofErr w:type="spellStart"/>
            <w:r w:rsidRPr="00127219">
              <w:rPr>
                <w:rFonts w:cs="Times New Roman"/>
                <w:sz w:val="24"/>
                <w:szCs w:val="24"/>
              </w:rPr>
              <w:t>nghiệp</w:t>
            </w:r>
            <w:proofErr w:type="spellEnd"/>
            <w:r w:rsidRPr="00127219">
              <w:rPr>
                <w:rFonts w:cs="Times New Roman"/>
                <w:sz w:val="24"/>
                <w:szCs w:val="24"/>
              </w:rPr>
              <w:t xml:space="preserve"> </w:t>
            </w:r>
            <w:proofErr w:type="spellStart"/>
            <w:r w:rsidRPr="00127219">
              <w:rPr>
                <w:rFonts w:cs="Times New Roman"/>
                <w:sz w:val="24"/>
                <w:szCs w:val="24"/>
              </w:rPr>
              <w:t>va</w:t>
            </w:r>
            <w:proofErr w:type="spellEnd"/>
            <w:r w:rsidRPr="00127219">
              <w:rPr>
                <w:rFonts w:cs="Times New Roman"/>
                <w:sz w:val="24"/>
                <w:szCs w:val="24"/>
              </w:rPr>
              <w:t xml:space="preserve">̀ </w:t>
            </w:r>
            <w:proofErr w:type="spellStart"/>
            <w:r w:rsidRPr="00127219">
              <w:rPr>
                <w:rFonts w:cs="Times New Roman"/>
                <w:sz w:val="24"/>
                <w:szCs w:val="24"/>
              </w:rPr>
              <w:t>Môi</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điểm</w:t>
            </w:r>
            <w:proofErr w:type="spellEnd"/>
            <w:r w:rsidRPr="00127219">
              <w:rPr>
                <w:rFonts w:cs="Times New Roman"/>
                <w:sz w:val="24"/>
                <w:szCs w:val="24"/>
              </w:rPr>
              <w:t xml:space="preserve"> c </w:t>
            </w:r>
            <w:proofErr w:type="spellStart"/>
            <w:r w:rsidRPr="00127219">
              <w:rPr>
                <w:rFonts w:cs="Times New Roman"/>
                <w:sz w:val="24"/>
                <w:szCs w:val="24"/>
              </w:rPr>
              <w:t>khoản</w:t>
            </w:r>
            <w:proofErr w:type="spellEnd"/>
            <w:r w:rsidRPr="00127219">
              <w:rPr>
                <w:rFonts w:cs="Times New Roman"/>
                <w:sz w:val="24"/>
                <w:szCs w:val="24"/>
              </w:rPr>
              <w:t xml:space="preserve"> 2 </w:t>
            </w:r>
            <w:proofErr w:type="spellStart"/>
            <w:r w:rsidRPr="00127219">
              <w:rPr>
                <w:rFonts w:cs="Times New Roman"/>
                <w:sz w:val="24"/>
                <w:szCs w:val="24"/>
              </w:rPr>
              <w:t>Điều</w:t>
            </w:r>
            <w:proofErr w:type="spellEnd"/>
            <w:r w:rsidRPr="00127219">
              <w:rPr>
                <w:rFonts w:cs="Times New Roman"/>
                <w:sz w:val="24"/>
                <w:szCs w:val="24"/>
              </w:rPr>
              <w:t xml:space="preserve"> 39 Nghị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78/2025/NĐ-CP </w:t>
            </w:r>
            <w:proofErr w:type="spellStart"/>
            <w:r w:rsidRPr="00127219">
              <w:rPr>
                <w:rFonts w:cs="Times New Roman"/>
                <w:sz w:val="24"/>
                <w:szCs w:val="24"/>
              </w:rPr>
              <w:t>ngày</w:t>
            </w:r>
            <w:proofErr w:type="spellEnd"/>
            <w:r w:rsidRPr="00127219">
              <w:rPr>
                <w:rFonts w:cs="Times New Roman"/>
                <w:sz w:val="24"/>
                <w:szCs w:val="24"/>
              </w:rPr>
              <w:t xml:space="preserve"> 01/4/2025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phủ</w:t>
            </w:r>
            <w:proofErr w:type="spellEnd"/>
            <w:r w:rsidRPr="00127219">
              <w:rPr>
                <w:rFonts w:cs="Times New Roman"/>
                <w:sz w:val="24"/>
                <w:szCs w:val="24"/>
              </w:rPr>
              <w:t>.</w:t>
            </w:r>
          </w:p>
        </w:tc>
        <w:tc>
          <w:tcPr>
            <w:tcW w:w="5129" w:type="dxa"/>
          </w:tcPr>
          <w:p w14:paraId="161E7E36" w14:textId="5DA0A922" w:rsidR="009D6419" w:rsidRPr="00127219" w:rsidRDefault="009D6419"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sz w:val="24"/>
                <w:szCs w:val="24"/>
              </w:rPr>
              <w:t xml:space="preserve">- </w:t>
            </w:r>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tiếp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chữa</w:t>
            </w:r>
            <w:proofErr w:type="spellEnd"/>
            <w:r w:rsidRPr="00127219">
              <w:rPr>
                <w:rFonts w:ascii="Times New Roman" w:hAnsi="Times New Roman"/>
                <w:sz w:val="24"/>
                <w:szCs w:val="24"/>
              </w:rPr>
              <w:t>.</w:t>
            </w:r>
          </w:p>
          <w:p w14:paraId="74907EC4" w14:textId="2ADC96FA" w:rsidR="009D6419" w:rsidRPr="00127219" w:rsidRDefault="009D6419" w:rsidP="00D0154A">
            <w:pPr>
              <w:rPr>
                <w:rFonts w:cs="Times New Roman"/>
                <w:sz w:val="24"/>
                <w:szCs w:val="24"/>
              </w:rPr>
            </w:pPr>
          </w:p>
          <w:p w14:paraId="4433621F" w14:textId="77777777" w:rsidR="009D6419" w:rsidRPr="00127219" w:rsidRDefault="009D6419" w:rsidP="00D0154A">
            <w:pPr>
              <w:rPr>
                <w:rFonts w:cs="Times New Roman"/>
                <w:sz w:val="24"/>
                <w:szCs w:val="24"/>
              </w:rPr>
            </w:pPr>
          </w:p>
          <w:p w14:paraId="454CD6D7" w14:textId="77777777" w:rsidR="009D6419" w:rsidRPr="00127219" w:rsidRDefault="009D6419" w:rsidP="00D0154A">
            <w:pPr>
              <w:rPr>
                <w:rFonts w:cs="Times New Roman"/>
                <w:sz w:val="24"/>
                <w:szCs w:val="24"/>
              </w:rPr>
            </w:pPr>
          </w:p>
          <w:p w14:paraId="6F01DE43" w14:textId="77777777" w:rsidR="009D6419" w:rsidRPr="00127219" w:rsidRDefault="009D6419" w:rsidP="00D0154A">
            <w:pPr>
              <w:rPr>
                <w:rFonts w:cs="Times New Roman"/>
                <w:sz w:val="24"/>
                <w:szCs w:val="24"/>
              </w:rPr>
            </w:pPr>
          </w:p>
          <w:p w14:paraId="184BD10E" w14:textId="77777777" w:rsidR="009D6419" w:rsidRPr="00127219" w:rsidRDefault="009D6419" w:rsidP="00D0154A">
            <w:pPr>
              <w:rPr>
                <w:rFonts w:cs="Times New Roman"/>
                <w:sz w:val="24"/>
                <w:szCs w:val="24"/>
              </w:rPr>
            </w:pPr>
          </w:p>
          <w:p w14:paraId="76683313" w14:textId="77777777" w:rsidR="009D6419" w:rsidRPr="00127219" w:rsidRDefault="009D6419" w:rsidP="00D0154A">
            <w:pPr>
              <w:rPr>
                <w:rFonts w:cs="Times New Roman"/>
                <w:sz w:val="24"/>
                <w:szCs w:val="24"/>
              </w:rPr>
            </w:pPr>
          </w:p>
          <w:p w14:paraId="3CCBABC8" w14:textId="6BAB9F20" w:rsidR="009D6419" w:rsidRPr="00127219" w:rsidRDefault="009D6419" w:rsidP="00D0154A">
            <w:pPr>
              <w:rPr>
                <w:rFonts w:cs="Times New Roman"/>
                <w:sz w:val="24"/>
                <w:szCs w:val="24"/>
                <w:lang w:val="vi-VN"/>
              </w:rPr>
            </w:pPr>
            <w:r w:rsidRPr="00127219">
              <w:rPr>
                <w:rFonts w:cs="Times New Roman"/>
                <w:sz w:val="24"/>
                <w:szCs w:val="24"/>
                <w:lang w:val="vi-VN"/>
              </w:rPr>
              <w:t>- Đã bổ sung tại mục 5, phần I.</w:t>
            </w:r>
          </w:p>
        </w:tc>
      </w:tr>
      <w:tr w:rsidR="00D0154A" w:rsidRPr="00127219" w14:paraId="4F66277E" w14:textId="0C609467" w:rsidTr="00AF21E3">
        <w:trPr>
          <w:gridAfter w:val="1"/>
          <w:wAfter w:w="90" w:type="dxa"/>
        </w:trPr>
        <w:tc>
          <w:tcPr>
            <w:tcW w:w="1488" w:type="dxa"/>
            <w:vMerge w:val="restart"/>
            <w:vAlign w:val="center"/>
          </w:tcPr>
          <w:p w14:paraId="53549E0F" w14:textId="363F1D75" w:rsidR="00D0154A" w:rsidRPr="00127219" w:rsidRDefault="00D0154A" w:rsidP="00D0154A">
            <w:pPr>
              <w:jc w:val="both"/>
              <w:rPr>
                <w:rFonts w:cs="Times New Roman"/>
                <w:b/>
                <w:sz w:val="24"/>
                <w:szCs w:val="24"/>
              </w:rPr>
            </w:pPr>
            <w:proofErr w:type="spellStart"/>
            <w:r w:rsidRPr="00127219">
              <w:rPr>
                <w:rFonts w:cs="Times New Roman"/>
                <w:b/>
                <w:sz w:val="24"/>
                <w:szCs w:val="24"/>
              </w:rPr>
              <w:t>III.Tên</w:t>
            </w:r>
            <w:proofErr w:type="spellEnd"/>
            <w:r w:rsidRPr="00127219">
              <w:rPr>
                <w:rFonts w:cs="Times New Roman"/>
                <w:b/>
                <w:sz w:val="24"/>
                <w:szCs w:val="24"/>
              </w:rPr>
              <w:t xml:space="preserve"> </w:t>
            </w:r>
            <w:proofErr w:type="spellStart"/>
            <w:r w:rsidRPr="00127219">
              <w:rPr>
                <w:rFonts w:cs="Times New Roman"/>
                <w:b/>
                <w:sz w:val="24"/>
                <w:szCs w:val="24"/>
              </w:rPr>
              <w:t>thông</w:t>
            </w:r>
            <w:proofErr w:type="spellEnd"/>
            <w:r w:rsidRPr="00127219">
              <w:rPr>
                <w:rFonts w:cs="Times New Roman"/>
                <w:b/>
                <w:sz w:val="24"/>
                <w:szCs w:val="24"/>
              </w:rPr>
              <w:t xml:space="preserve"> </w:t>
            </w:r>
            <w:proofErr w:type="spellStart"/>
            <w:r w:rsidRPr="00127219">
              <w:rPr>
                <w:rFonts w:cs="Times New Roman"/>
                <w:b/>
                <w:sz w:val="24"/>
                <w:szCs w:val="24"/>
              </w:rPr>
              <w:t>tư</w:t>
            </w:r>
            <w:proofErr w:type="spellEnd"/>
          </w:p>
        </w:tc>
        <w:tc>
          <w:tcPr>
            <w:tcW w:w="2339" w:type="dxa"/>
            <w:vAlign w:val="center"/>
          </w:tcPr>
          <w:p w14:paraId="70408AF9" w14:textId="361D1DBC" w:rsidR="00D0154A" w:rsidRPr="00127219" w:rsidRDefault="00D0154A" w:rsidP="00D0154A">
            <w:pPr>
              <w:pStyle w:val="ListParagraph"/>
              <w:tabs>
                <w:tab w:val="left" w:pos="284"/>
                <w:tab w:val="left" w:pos="851"/>
              </w:tabs>
              <w:spacing w:after="0" w:line="240" w:lineRule="auto"/>
              <w:ind w:left="0"/>
              <w:jc w:val="center"/>
              <w:rPr>
                <w:rFonts w:ascii="Times New Roman" w:hAnsi="Times New Roman"/>
                <w:sz w:val="24"/>
                <w:szCs w:val="24"/>
                <w:lang w:val="vi-VN"/>
              </w:rPr>
            </w:pPr>
            <w:r w:rsidRPr="00127219">
              <w:rPr>
                <w:rFonts w:ascii="Times New Roman" w:eastAsiaTheme="minorHAnsi" w:hAnsi="Times New Roman"/>
                <w:sz w:val="24"/>
                <w:szCs w:val="24"/>
              </w:rPr>
              <w:t xml:space="preserve">1. </w:t>
            </w:r>
            <w:r w:rsidRPr="00127219">
              <w:rPr>
                <w:rFonts w:ascii="Times New Roman" w:eastAsiaTheme="minorHAnsi" w:hAnsi="Times New Roman"/>
                <w:sz w:val="24"/>
                <w:szCs w:val="24"/>
                <w:lang w:val="vi-VN"/>
              </w:rPr>
              <w:t>C</w:t>
            </w:r>
            <w:proofErr w:type="spellStart"/>
            <w:r w:rsidRPr="00127219">
              <w:rPr>
                <w:rFonts w:ascii="Times New Roman" w:eastAsiaTheme="minorHAnsi" w:hAnsi="Times New Roman"/>
                <w:sz w:val="24"/>
                <w:szCs w:val="24"/>
              </w:rPr>
              <w:t>ục</w:t>
            </w:r>
            <w:proofErr w:type="spellEnd"/>
            <w:r w:rsidRPr="00127219">
              <w:rPr>
                <w:rFonts w:ascii="Times New Roman" w:eastAsiaTheme="minorHAnsi" w:hAnsi="Times New Roman"/>
                <w:sz w:val="24"/>
                <w:szCs w:val="24"/>
              </w:rPr>
              <w:t xml:space="preserve"> </w:t>
            </w:r>
            <w:r w:rsidRPr="00127219">
              <w:rPr>
                <w:rFonts w:ascii="Times New Roman" w:eastAsiaTheme="minorHAnsi" w:hAnsi="Times New Roman"/>
                <w:sz w:val="24"/>
                <w:szCs w:val="24"/>
                <w:lang w:val="vi-VN"/>
              </w:rPr>
              <w:t>Q</w:t>
            </w:r>
            <w:proofErr w:type="spellStart"/>
            <w:r w:rsidRPr="00127219">
              <w:rPr>
                <w:rFonts w:ascii="Times New Roman" w:eastAsiaTheme="minorHAnsi" w:hAnsi="Times New Roman"/>
                <w:sz w:val="24"/>
                <w:szCs w:val="24"/>
              </w:rPr>
              <w:t>uản</w:t>
            </w:r>
            <w:proofErr w:type="spellEnd"/>
            <w:r w:rsidRPr="00127219">
              <w:rPr>
                <w:rFonts w:ascii="Times New Roman" w:eastAsiaTheme="minorHAnsi" w:hAnsi="Times New Roman"/>
                <w:sz w:val="24"/>
                <w:szCs w:val="24"/>
                <w:lang w:val="vi-VN"/>
              </w:rPr>
              <w:t xml:space="preserve"> lý đất đai</w:t>
            </w:r>
          </w:p>
        </w:tc>
        <w:tc>
          <w:tcPr>
            <w:tcW w:w="5219" w:type="dxa"/>
            <w:vAlign w:val="center"/>
          </w:tcPr>
          <w:p w14:paraId="6C1AC3F2" w14:textId="77777777" w:rsidR="00D0154A" w:rsidRPr="00127219" w:rsidRDefault="00D0154A" w:rsidP="00D0154A">
            <w:pPr>
              <w:jc w:val="both"/>
              <w:rPr>
                <w:rFonts w:cs="Times New Roman"/>
                <w:bCs/>
                <w:spacing w:val="4"/>
                <w:sz w:val="24"/>
                <w:szCs w:val="24"/>
              </w:rPr>
            </w:pPr>
            <w:r w:rsidRPr="00127219">
              <w:rPr>
                <w:rFonts w:cs="Times New Roman"/>
                <w:bCs/>
                <w:spacing w:val="4"/>
                <w:sz w:val="24"/>
                <w:szCs w:val="24"/>
              </w:rPr>
              <w:t xml:space="preserve">Do </w:t>
            </w:r>
            <w:proofErr w:type="spellStart"/>
            <w:r w:rsidRPr="00127219">
              <w:rPr>
                <w:rFonts w:cs="Times New Roman"/>
                <w:bCs/>
                <w:spacing w:val="4"/>
                <w:sz w:val="24"/>
                <w:szCs w:val="24"/>
              </w:rPr>
              <w:t>đây</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là</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Thông</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tư</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quy</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định</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định</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mức</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kinh</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tế</w:t>
            </w:r>
            <w:proofErr w:type="spellEnd"/>
            <w:r w:rsidRPr="00127219">
              <w:rPr>
                <w:rFonts w:cs="Times New Roman"/>
                <w:bCs/>
                <w:spacing w:val="4"/>
                <w:sz w:val="24"/>
                <w:szCs w:val="24"/>
              </w:rPr>
              <w:t xml:space="preserve"> - </w:t>
            </w:r>
            <w:proofErr w:type="spellStart"/>
            <w:r w:rsidRPr="00127219">
              <w:rPr>
                <w:rFonts w:cs="Times New Roman"/>
                <w:bCs/>
                <w:spacing w:val="4"/>
                <w:sz w:val="24"/>
                <w:szCs w:val="24"/>
              </w:rPr>
              <w:t>kỹ</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thuật</w:t>
            </w:r>
            <w:proofErr w:type="spellEnd"/>
            <w:r w:rsidRPr="00127219">
              <w:rPr>
                <w:rFonts w:cs="Times New Roman"/>
                <w:bCs/>
                <w:spacing w:val="4"/>
                <w:sz w:val="24"/>
                <w:szCs w:val="24"/>
              </w:rPr>
              <w:t xml:space="preserve">, do </w:t>
            </w:r>
            <w:proofErr w:type="spellStart"/>
            <w:r w:rsidRPr="00127219">
              <w:rPr>
                <w:rFonts w:cs="Times New Roman"/>
                <w:bCs/>
                <w:spacing w:val="4"/>
                <w:sz w:val="24"/>
                <w:szCs w:val="24"/>
              </w:rPr>
              <w:t>đó</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đề</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nghị</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nghiên</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cứu</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sửa</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lại</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tiêu</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đề</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theo</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hướng</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từ</w:t>
            </w:r>
            <w:proofErr w:type="spellEnd"/>
            <w:r w:rsidRPr="00127219">
              <w:rPr>
                <w:rFonts w:cs="Times New Roman"/>
                <w:bCs/>
                <w:spacing w:val="4"/>
                <w:sz w:val="24"/>
                <w:szCs w:val="24"/>
              </w:rPr>
              <w:t xml:space="preserve"> “</w:t>
            </w:r>
            <w:proofErr w:type="spellStart"/>
            <w:r w:rsidRPr="00127219">
              <w:rPr>
                <w:rStyle w:val="fontstyle01"/>
                <w:i/>
                <w:color w:val="auto"/>
                <w:spacing w:val="4"/>
                <w:sz w:val="24"/>
                <w:szCs w:val="24"/>
              </w:rPr>
              <w:t>Thông</w:t>
            </w:r>
            <w:proofErr w:type="spellEnd"/>
            <w:r w:rsidRPr="00127219">
              <w:rPr>
                <w:rStyle w:val="fontstyle01"/>
                <w:i/>
                <w:color w:val="auto"/>
                <w:spacing w:val="4"/>
                <w:sz w:val="24"/>
                <w:szCs w:val="24"/>
              </w:rPr>
              <w:t xml:space="preserve"> </w:t>
            </w:r>
            <w:proofErr w:type="spellStart"/>
            <w:r w:rsidRPr="00127219">
              <w:rPr>
                <w:rStyle w:val="fontstyle01"/>
                <w:i/>
                <w:color w:val="auto"/>
                <w:spacing w:val="4"/>
                <w:sz w:val="24"/>
                <w:szCs w:val="24"/>
              </w:rPr>
              <w:t>tư</w:t>
            </w:r>
            <w:proofErr w:type="spellEnd"/>
            <w:r w:rsidRPr="00127219">
              <w:rPr>
                <w:rStyle w:val="fontstyle01"/>
                <w:i/>
                <w:color w:val="auto"/>
                <w:spacing w:val="4"/>
                <w:sz w:val="24"/>
                <w:szCs w:val="24"/>
              </w:rPr>
              <w:t xml:space="preserve"> Ban </w:t>
            </w:r>
            <w:proofErr w:type="spellStart"/>
            <w:r w:rsidRPr="00127219">
              <w:rPr>
                <w:rFonts w:cs="Times New Roman"/>
                <w:bCs/>
                <w:i/>
                <w:spacing w:val="4"/>
                <w:sz w:val="24"/>
                <w:szCs w:val="24"/>
              </w:rPr>
              <w:t>hành</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định</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mức</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kinh</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tế</w:t>
            </w:r>
            <w:proofErr w:type="spellEnd"/>
            <w:r w:rsidRPr="00127219">
              <w:rPr>
                <w:rFonts w:cs="Times New Roman"/>
                <w:bCs/>
                <w:i/>
                <w:spacing w:val="4"/>
                <w:sz w:val="24"/>
                <w:szCs w:val="24"/>
              </w:rPr>
              <w:t xml:space="preserve"> - </w:t>
            </w:r>
            <w:proofErr w:type="spellStart"/>
            <w:r w:rsidRPr="00127219">
              <w:rPr>
                <w:rFonts w:cs="Times New Roman"/>
                <w:bCs/>
                <w:i/>
                <w:spacing w:val="4"/>
                <w:sz w:val="24"/>
                <w:szCs w:val="24"/>
              </w:rPr>
              <w:t>kỹ</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thuật</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giám</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sát</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ngập</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lụt</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bằng</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công</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nghệ</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viễn</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thám</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sửa</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lại</w:t>
            </w:r>
            <w:proofErr w:type="spellEnd"/>
            <w:r w:rsidRPr="00127219">
              <w:rPr>
                <w:rFonts w:cs="Times New Roman"/>
                <w:bCs/>
                <w:spacing w:val="4"/>
                <w:sz w:val="24"/>
                <w:szCs w:val="24"/>
              </w:rPr>
              <w:t xml:space="preserve"> </w:t>
            </w:r>
            <w:proofErr w:type="spellStart"/>
            <w:r w:rsidRPr="00127219">
              <w:rPr>
                <w:rFonts w:cs="Times New Roman"/>
                <w:bCs/>
                <w:spacing w:val="4"/>
                <w:sz w:val="24"/>
                <w:szCs w:val="24"/>
              </w:rPr>
              <w:t>thành</w:t>
            </w:r>
            <w:proofErr w:type="spellEnd"/>
            <w:r w:rsidRPr="00127219">
              <w:rPr>
                <w:rFonts w:cs="Times New Roman"/>
                <w:bCs/>
                <w:spacing w:val="4"/>
                <w:sz w:val="24"/>
                <w:szCs w:val="24"/>
              </w:rPr>
              <w:t xml:space="preserve"> “</w:t>
            </w:r>
            <w:proofErr w:type="spellStart"/>
            <w:r w:rsidRPr="00127219">
              <w:rPr>
                <w:rFonts w:cs="Times New Roman"/>
                <w:bCs/>
                <w:i/>
                <w:spacing w:val="4"/>
                <w:sz w:val="24"/>
                <w:szCs w:val="24"/>
              </w:rPr>
              <w:t>T</w:t>
            </w:r>
            <w:r w:rsidRPr="00127219">
              <w:rPr>
                <w:rStyle w:val="fontstyle01"/>
                <w:i/>
                <w:color w:val="auto"/>
                <w:spacing w:val="4"/>
                <w:sz w:val="24"/>
                <w:szCs w:val="24"/>
              </w:rPr>
              <w:t>hông</w:t>
            </w:r>
            <w:proofErr w:type="spellEnd"/>
            <w:r w:rsidRPr="00127219">
              <w:rPr>
                <w:rStyle w:val="fontstyle01"/>
                <w:i/>
                <w:color w:val="auto"/>
                <w:spacing w:val="4"/>
                <w:sz w:val="24"/>
                <w:szCs w:val="24"/>
              </w:rPr>
              <w:t xml:space="preserve"> </w:t>
            </w:r>
            <w:proofErr w:type="spellStart"/>
            <w:r w:rsidRPr="00127219">
              <w:rPr>
                <w:rStyle w:val="fontstyle01"/>
                <w:i/>
                <w:color w:val="auto"/>
                <w:spacing w:val="4"/>
                <w:sz w:val="24"/>
                <w:szCs w:val="24"/>
              </w:rPr>
              <w:t>tư</w:t>
            </w:r>
            <w:proofErr w:type="spellEnd"/>
            <w:r w:rsidRPr="00127219">
              <w:rPr>
                <w:rStyle w:val="fontstyle01"/>
                <w:i/>
                <w:color w:val="auto"/>
                <w:spacing w:val="4"/>
                <w:sz w:val="24"/>
                <w:szCs w:val="24"/>
              </w:rPr>
              <w:t xml:space="preserve"> </w:t>
            </w:r>
            <w:proofErr w:type="spellStart"/>
            <w:r w:rsidRPr="00127219">
              <w:rPr>
                <w:rStyle w:val="fontstyle01"/>
                <w:i/>
                <w:color w:val="auto"/>
                <w:spacing w:val="4"/>
                <w:sz w:val="24"/>
                <w:szCs w:val="24"/>
              </w:rPr>
              <w:t>Quy</w:t>
            </w:r>
            <w:proofErr w:type="spellEnd"/>
            <w:r w:rsidRPr="00127219">
              <w:rPr>
                <w:rStyle w:val="fontstyle01"/>
                <w:i/>
                <w:color w:val="auto"/>
                <w:spacing w:val="4"/>
                <w:sz w:val="24"/>
                <w:szCs w:val="24"/>
              </w:rPr>
              <w:t xml:space="preserve"> </w:t>
            </w:r>
            <w:proofErr w:type="spellStart"/>
            <w:r w:rsidRPr="00127219">
              <w:rPr>
                <w:rStyle w:val="fontstyle01"/>
                <w:i/>
                <w:color w:val="auto"/>
                <w:spacing w:val="4"/>
                <w:sz w:val="24"/>
                <w:szCs w:val="24"/>
              </w:rPr>
              <w:t>định</w:t>
            </w:r>
            <w:proofErr w:type="spellEnd"/>
            <w:r w:rsidRPr="00127219">
              <w:rPr>
                <w:rStyle w:val="fontstyle01"/>
                <w:i/>
                <w:color w:val="auto"/>
                <w:spacing w:val="4"/>
                <w:sz w:val="24"/>
                <w:szCs w:val="24"/>
              </w:rPr>
              <w:t xml:space="preserve"> </w:t>
            </w:r>
            <w:proofErr w:type="spellStart"/>
            <w:r w:rsidRPr="00127219">
              <w:rPr>
                <w:rFonts w:cs="Times New Roman"/>
                <w:bCs/>
                <w:i/>
                <w:spacing w:val="4"/>
                <w:sz w:val="24"/>
                <w:szCs w:val="24"/>
              </w:rPr>
              <w:t>định</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mức</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kinh</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tế</w:t>
            </w:r>
            <w:proofErr w:type="spellEnd"/>
            <w:r w:rsidRPr="00127219">
              <w:rPr>
                <w:rFonts w:cs="Times New Roman"/>
                <w:bCs/>
                <w:i/>
                <w:spacing w:val="4"/>
                <w:sz w:val="24"/>
                <w:szCs w:val="24"/>
              </w:rPr>
              <w:t xml:space="preserve"> - </w:t>
            </w:r>
            <w:proofErr w:type="spellStart"/>
            <w:r w:rsidRPr="00127219">
              <w:rPr>
                <w:rFonts w:cs="Times New Roman"/>
                <w:bCs/>
                <w:i/>
                <w:spacing w:val="4"/>
                <w:sz w:val="24"/>
                <w:szCs w:val="24"/>
              </w:rPr>
              <w:t>kỹ</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thuật</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giám</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sát</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ngập</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lụt</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bằng</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công</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nghệ</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viễn</w:t>
            </w:r>
            <w:proofErr w:type="spellEnd"/>
            <w:r w:rsidRPr="00127219">
              <w:rPr>
                <w:rFonts w:cs="Times New Roman"/>
                <w:bCs/>
                <w:i/>
                <w:spacing w:val="4"/>
                <w:sz w:val="24"/>
                <w:szCs w:val="24"/>
              </w:rPr>
              <w:t xml:space="preserve"> </w:t>
            </w:r>
            <w:proofErr w:type="spellStart"/>
            <w:r w:rsidRPr="00127219">
              <w:rPr>
                <w:rFonts w:cs="Times New Roman"/>
                <w:bCs/>
                <w:i/>
                <w:spacing w:val="4"/>
                <w:sz w:val="24"/>
                <w:szCs w:val="24"/>
              </w:rPr>
              <w:t>thám</w:t>
            </w:r>
            <w:proofErr w:type="spellEnd"/>
            <w:r w:rsidRPr="00127219">
              <w:rPr>
                <w:rFonts w:cs="Times New Roman"/>
                <w:bCs/>
                <w:spacing w:val="4"/>
                <w:sz w:val="24"/>
                <w:szCs w:val="24"/>
              </w:rPr>
              <w:t>”.</w:t>
            </w:r>
          </w:p>
          <w:p w14:paraId="77207760" w14:textId="0016DA08" w:rsidR="00D0154A" w:rsidRPr="00127219" w:rsidRDefault="00D0154A" w:rsidP="00D0154A">
            <w:pPr>
              <w:jc w:val="both"/>
              <w:rPr>
                <w:rFonts w:cs="Times New Roman"/>
                <w:bCs/>
                <w:spacing w:val="4"/>
                <w:sz w:val="24"/>
                <w:szCs w:val="24"/>
              </w:rPr>
            </w:pPr>
          </w:p>
        </w:tc>
        <w:tc>
          <w:tcPr>
            <w:tcW w:w="5129" w:type="dxa"/>
            <w:vAlign w:val="center"/>
          </w:tcPr>
          <w:p w14:paraId="7029F773" w14:textId="27DB968C" w:rsidR="00D0154A" w:rsidRPr="00127219" w:rsidRDefault="00D0154A" w:rsidP="00306319">
            <w:pPr>
              <w:rPr>
                <w:rFonts w:cs="Times New Roman"/>
                <w:sz w:val="24"/>
                <w:szCs w:val="24"/>
              </w:rPr>
            </w:pPr>
            <w:r w:rsidRPr="00127219">
              <w:rPr>
                <w:rFonts w:cs="Times New Roman"/>
                <w:sz w:val="24"/>
                <w:szCs w:val="24"/>
              </w:rPr>
              <w:t xml:space="preserve">- </w:t>
            </w:r>
            <w:proofErr w:type="spellStart"/>
            <w:r w:rsidR="00306319">
              <w:rPr>
                <w:rFonts w:cs="Times New Roman"/>
                <w:sz w:val="24"/>
                <w:szCs w:val="24"/>
              </w:rPr>
              <w:t>Đề</w:t>
            </w:r>
            <w:proofErr w:type="spellEnd"/>
            <w:r w:rsidR="00306319">
              <w:rPr>
                <w:rFonts w:cs="Times New Roman"/>
                <w:sz w:val="24"/>
                <w:szCs w:val="24"/>
              </w:rPr>
              <w:t xml:space="preserve"> </w:t>
            </w:r>
            <w:proofErr w:type="spellStart"/>
            <w:r w:rsidR="00306319">
              <w:rPr>
                <w:rFonts w:cs="Times New Roman"/>
                <w:sz w:val="24"/>
                <w:szCs w:val="24"/>
              </w:rPr>
              <w:t>nghị</w:t>
            </w:r>
            <w:proofErr w:type="spellEnd"/>
            <w:r w:rsidR="00306319">
              <w:rPr>
                <w:rFonts w:cs="Times New Roman"/>
                <w:sz w:val="24"/>
                <w:szCs w:val="24"/>
              </w:rPr>
              <w:t xml:space="preserve"> </w:t>
            </w:r>
            <w:proofErr w:type="spellStart"/>
            <w:r w:rsidR="00306319">
              <w:rPr>
                <w:rFonts w:cs="Times New Roman"/>
                <w:sz w:val="24"/>
                <w:szCs w:val="24"/>
              </w:rPr>
              <w:t>giữ</w:t>
            </w:r>
            <w:proofErr w:type="spellEnd"/>
            <w:r w:rsidR="00306319">
              <w:rPr>
                <w:rFonts w:cs="Times New Roman"/>
                <w:sz w:val="24"/>
                <w:szCs w:val="24"/>
              </w:rPr>
              <w:t xml:space="preserve"> </w:t>
            </w:r>
            <w:proofErr w:type="spellStart"/>
            <w:r w:rsidR="00306319">
              <w:rPr>
                <w:rFonts w:cs="Times New Roman"/>
                <w:sz w:val="24"/>
                <w:szCs w:val="24"/>
              </w:rPr>
              <w:t>nguyên</w:t>
            </w:r>
            <w:proofErr w:type="spellEnd"/>
            <w:r w:rsidR="00306319">
              <w:rPr>
                <w:rFonts w:cs="Times New Roman"/>
                <w:sz w:val="24"/>
                <w:szCs w:val="24"/>
              </w:rPr>
              <w:t xml:space="preserve"> </w:t>
            </w:r>
            <w:proofErr w:type="spellStart"/>
            <w:r w:rsidR="00306319">
              <w:rPr>
                <w:rFonts w:cs="Times New Roman"/>
                <w:sz w:val="24"/>
                <w:szCs w:val="24"/>
              </w:rPr>
              <w:t>như</w:t>
            </w:r>
            <w:proofErr w:type="spellEnd"/>
            <w:r w:rsidR="00306319">
              <w:rPr>
                <w:rFonts w:cs="Times New Roman"/>
                <w:sz w:val="24"/>
                <w:szCs w:val="24"/>
              </w:rPr>
              <w:t xml:space="preserve"> </w:t>
            </w:r>
            <w:proofErr w:type="spellStart"/>
            <w:r w:rsidR="00306319">
              <w:rPr>
                <w:rFonts w:cs="Times New Roman"/>
                <w:sz w:val="24"/>
                <w:szCs w:val="24"/>
              </w:rPr>
              <w:t>dự</w:t>
            </w:r>
            <w:proofErr w:type="spellEnd"/>
            <w:r w:rsidR="00306319">
              <w:rPr>
                <w:rFonts w:cs="Times New Roman"/>
                <w:sz w:val="24"/>
                <w:szCs w:val="24"/>
              </w:rPr>
              <w:t xml:space="preserve"> </w:t>
            </w:r>
            <w:proofErr w:type="spellStart"/>
            <w:r w:rsidR="00306319">
              <w:rPr>
                <w:rFonts w:cs="Times New Roman"/>
                <w:sz w:val="24"/>
                <w:szCs w:val="24"/>
              </w:rPr>
              <w:t>thảo</w:t>
            </w:r>
            <w:proofErr w:type="spellEnd"/>
            <w:r w:rsidR="00306319">
              <w:rPr>
                <w:rFonts w:cs="Times New Roman"/>
                <w:sz w:val="24"/>
                <w:szCs w:val="24"/>
              </w:rPr>
              <w:t xml:space="preserve"> </w:t>
            </w:r>
            <w:proofErr w:type="spellStart"/>
            <w:r w:rsidR="00306319">
              <w:rPr>
                <w:rFonts w:cs="Times New Roman"/>
                <w:sz w:val="24"/>
                <w:szCs w:val="24"/>
              </w:rPr>
              <w:t>theo</w:t>
            </w:r>
            <w:proofErr w:type="spellEnd"/>
            <w:r w:rsidR="00306319">
              <w:rPr>
                <w:rFonts w:cs="Times New Roman"/>
                <w:sz w:val="24"/>
                <w:szCs w:val="24"/>
              </w:rPr>
              <w:t xml:space="preserve"> </w:t>
            </w:r>
            <w:proofErr w:type="spellStart"/>
            <w:r w:rsidR="00306319">
              <w:rPr>
                <w:rFonts w:cs="Times New Roman"/>
                <w:sz w:val="24"/>
                <w:szCs w:val="24"/>
              </w:rPr>
              <w:t>đăng</w:t>
            </w:r>
            <w:proofErr w:type="spellEnd"/>
            <w:r w:rsidR="00306319">
              <w:rPr>
                <w:rFonts w:cs="Times New Roman"/>
                <w:sz w:val="24"/>
                <w:szCs w:val="24"/>
              </w:rPr>
              <w:t xml:space="preserve"> </w:t>
            </w:r>
            <w:proofErr w:type="spellStart"/>
            <w:r w:rsidR="00306319">
              <w:rPr>
                <w:rFonts w:cs="Times New Roman"/>
                <w:sz w:val="24"/>
                <w:szCs w:val="24"/>
              </w:rPr>
              <w:t>ký</w:t>
            </w:r>
            <w:proofErr w:type="spellEnd"/>
            <w:r w:rsidR="00306319">
              <w:rPr>
                <w:rFonts w:cs="Times New Roman"/>
                <w:sz w:val="24"/>
                <w:szCs w:val="24"/>
              </w:rPr>
              <w:t xml:space="preserve"> </w:t>
            </w:r>
            <w:proofErr w:type="spellStart"/>
            <w:r w:rsidR="00306319">
              <w:rPr>
                <w:rFonts w:cs="Times New Roman"/>
                <w:sz w:val="24"/>
                <w:szCs w:val="24"/>
              </w:rPr>
              <w:t>tại</w:t>
            </w:r>
            <w:proofErr w:type="spellEnd"/>
            <w:r w:rsidR="00306319">
              <w:rPr>
                <w:rFonts w:cs="Times New Roman"/>
                <w:sz w:val="24"/>
                <w:szCs w:val="24"/>
              </w:rPr>
              <w:t xml:space="preserve"> </w:t>
            </w:r>
            <w:proofErr w:type="spellStart"/>
            <w:r w:rsidR="00306319">
              <w:rPr>
                <w:rFonts w:cs="Times New Roman"/>
                <w:sz w:val="24"/>
                <w:szCs w:val="24"/>
              </w:rPr>
              <w:t>Chương</w:t>
            </w:r>
            <w:proofErr w:type="spellEnd"/>
            <w:r w:rsidR="00306319">
              <w:rPr>
                <w:rFonts w:cs="Times New Roman"/>
                <w:sz w:val="24"/>
                <w:szCs w:val="24"/>
              </w:rPr>
              <w:t xml:space="preserve"> </w:t>
            </w:r>
            <w:proofErr w:type="spellStart"/>
            <w:r w:rsidR="00306319">
              <w:rPr>
                <w:rFonts w:cs="Times New Roman"/>
                <w:sz w:val="24"/>
                <w:szCs w:val="24"/>
              </w:rPr>
              <w:t>trình</w:t>
            </w:r>
            <w:proofErr w:type="spellEnd"/>
            <w:r w:rsidR="00306319">
              <w:rPr>
                <w:rFonts w:cs="Times New Roman"/>
                <w:sz w:val="24"/>
                <w:szCs w:val="24"/>
              </w:rPr>
              <w:t xml:space="preserve"> </w:t>
            </w:r>
            <w:proofErr w:type="spellStart"/>
            <w:r w:rsidR="00306319">
              <w:rPr>
                <w:rFonts w:cs="Times New Roman"/>
                <w:sz w:val="24"/>
                <w:szCs w:val="24"/>
              </w:rPr>
              <w:t>công</w:t>
            </w:r>
            <w:proofErr w:type="spellEnd"/>
            <w:r w:rsidR="00306319">
              <w:rPr>
                <w:rFonts w:cs="Times New Roman"/>
                <w:sz w:val="24"/>
                <w:szCs w:val="24"/>
              </w:rPr>
              <w:t xml:space="preserve"> </w:t>
            </w:r>
            <w:proofErr w:type="spellStart"/>
            <w:r w:rsidR="00306319">
              <w:rPr>
                <w:rFonts w:cs="Times New Roman"/>
                <w:sz w:val="24"/>
                <w:szCs w:val="24"/>
              </w:rPr>
              <w:t>tác</w:t>
            </w:r>
            <w:proofErr w:type="spellEnd"/>
            <w:r w:rsidR="00306319">
              <w:rPr>
                <w:rFonts w:cs="Times New Roman"/>
                <w:sz w:val="24"/>
                <w:szCs w:val="24"/>
              </w:rPr>
              <w:t xml:space="preserve"> </w:t>
            </w:r>
            <w:proofErr w:type="spellStart"/>
            <w:r w:rsidR="00306319">
              <w:rPr>
                <w:rFonts w:cs="Times New Roman"/>
                <w:sz w:val="24"/>
                <w:szCs w:val="24"/>
              </w:rPr>
              <w:t>của</w:t>
            </w:r>
            <w:proofErr w:type="spellEnd"/>
            <w:r w:rsidR="00306319">
              <w:rPr>
                <w:rFonts w:cs="Times New Roman"/>
                <w:sz w:val="24"/>
                <w:szCs w:val="24"/>
              </w:rPr>
              <w:t xml:space="preserve"> </w:t>
            </w:r>
            <w:proofErr w:type="spellStart"/>
            <w:r w:rsidR="00306319">
              <w:rPr>
                <w:rFonts w:cs="Times New Roman"/>
                <w:sz w:val="24"/>
                <w:szCs w:val="24"/>
              </w:rPr>
              <w:t>Bộ</w:t>
            </w:r>
            <w:proofErr w:type="spellEnd"/>
            <w:r w:rsidR="00306319">
              <w:rPr>
                <w:rFonts w:cs="Times New Roman"/>
                <w:sz w:val="24"/>
                <w:szCs w:val="24"/>
              </w:rPr>
              <w:t xml:space="preserve"> </w:t>
            </w:r>
            <w:proofErr w:type="spellStart"/>
            <w:r w:rsidR="00306319">
              <w:rPr>
                <w:rFonts w:cs="Times New Roman"/>
                <w:sz w:val="24"/>
                <w:szCs w:val="24"/>
              </w:rPr>
              <w:t>Nông</w:t>
            </w:r>
            <w:proofErr w:type="spellEnd"/>
            <w:r w:rsidR="00306319">
              <w:rPr>
                <w:rFonts w:cs="Times New Roman"/>
                <w:sz w:val="24"/>
                <w:szCs w:val="24"/>
              </w:rPr>
              <w:t xml:space="preserve"> </w:t>
            </w:r>
            <w:proofErr w:type="spellStart"/>
            <w:r w:rsidR="00306319">
              <w:rPr>
                <w:rFonts w:cs="Times New Roman"/>
                <w:sz w:val="24"/>
                <w:szCs w:val="24"/>
              </w:rPr>
              <w:t>nghiệp</w:t>
            </w:r>
            <w:proofErr w:type="spellEnd"/>
            <w:r w:rsidR="00306319">
              <w:rPr>
                <w:rFonts w:cs="Times New Roman"/>
                <w:sz w:val="24"/>
                <w:szCs w:val="24"/>
              </w:rPr>
              <w:t xml:space="preserve"> </w:t>
            </w:r>
            <w:proofErr w:type="spellStart"/>
            <w:r w:rsidR="00306319">
              <w:rPr>
                <w:rFonts w:cs="Times New Roman"/>
                <w:sz w:val="24"/>
                <w:szCs w:val="24"/>
              </w:rPr>
              <w:t>và</w:t>
            </w:r>
            <w:proofErr w:type="spellEnd"/>
            <w:r w:rsidR="00306319">
              <w:rPr>
                <w:rFonts w:cs="Times New Roman"/>
                <w:sz w:val="24"/>
                <w:szCs w:val="24"/>
              </w:rPr>
              <w:t xml:space="preserve"> </w:t>
            </w:r>
            <w:proofErr w:type="spellStart"/>
            <w:r w:rsidR="00306319">
              <w:rPr>
                <w:rFonts w:cs="Times New Roman"/>
                <w:sz w:val="24"/>
                <w:szCs w:val="24"/>
              </w:rPr>
              <w:t>Môi</w:t>
            </w:r>
            <w:proofErr w:type="spellEnd"/>
            <w:r w:rsidR="00306319">
              <w:rPr>
                <w:rFonts w:cs="Times New Roman"/>
                <w:sz w:val="24"/>
                <w:szCs w:val="24"/>
              </w:rPr>
              <w:t xml:space="preserve"> </w:t>
            </w:r>
            <w:proofErr w:type="spellStart"/>
            <w:r w:rsidR="00306319">
              <w:rPr>
                <w:rFonts w:cs="Times New Roman"/>
                <w:sz w:val="24"/>
                <w:szCs w:val="24"/>
              </w:rPr>
              <w:t>trường</w:t>
            </w:r>
            <w:proofErr w:type="spellEnd"/>
            <w:r w:rsidR="00306319">
              <w:rPr>
                <w:rFonts w:cs="Times New Roman"/>
                <w:sz w:val="24"/>
                <w:szCs w:val="24"/>
              </w:rPr>
              <w:t>.</w:t>
            </w:r>
          </w:p>
        </w:tc>
      </w:tr>
      <w:tr w:rsidR="00D0154A" w:rsidRPr="00127219" w14:paraId="52FBE050" w14:textId="77777777" w:rsidTr="00AF21E3">
        <w:trPr>
          <w:gridAfter w:val="1"/>
          <w:wAfter w:w="90" w:type="dxa"/>
        </w:trPr>
        <w:tc>
          <w:tcPr>
            <w:tcW w:w="1488" w:type="dxa"/>
            <w:vMerge/>
            <w:vAlign w:val="center"/>
          </w:tcPr>
          <w:p w14:paraId="2FC8032E" w14:textId="77777777" w:rsidR="00D0154A" w:rsidRPr="00127219" w:rsidRDefault="00D0154A" w:rsidP="00D0154A">
            <w:pPr>
              <w:jc w:val="both"/>
              <w:rPr>
                <w:rFonts w:cs="Times New Roman"/>
                <w:b/>
                <w:sz w:val="24"/>
                <w:szCs w:val="24"/>
              </w:rPr>
            </w:pPr>
          </w:p>
        </w:tc>
        <w:tc>
          <w:tcPr>
            <w:tcW w:w="2339" w:type="dxa"/>
            <w:vAlign w:val="center"/>
          </w:tcPr>
          <w:p w14:paraId="272EC42B" w14:textId="5B608132" w:rsidR="00D0154A" w:rsidRPr="00127219" w:rsidRDefault="00D0154A" w:rsidP="00D0154A">
            <w:pPr>
              <w:pStyle w:val="ListParagraph"/>
              <w:tabs>
                <w:tab w:val="left" w:pos="284"/>
                <w:tab w:val="left" w:pos="851"/>
              </w:tabs>
              <w:spacing w:after="0" w:line="240" w:lineRule="auto"/>
              <w:ind w:left="0"/>
              <w:jc w:val="center"/>
              <w:rPr>
                <w:rFonts w:ascii="Times New Roman" w:hAnsi="Times New Roman"/>
                <w:sz w:val="24"/>
                <w:szCs w:val="24"/>
              </w:rPr>
            </w:pPr>
            <w:r w:rsidRPr="00127219">
              <w:rPr>
                <w:rFonts w:ascii="Times New Roman" w:hAnsi="Times New Roman"/>
                <w:sz w:val="24"/>
                <w:szCs w:val="24"/>
              </w:rPr>
              <w:t xml:space="preserve">2. </w:t>
            </w:r>
            <w:r w:rsidRPr="00127219">
              <w:rPr>
                <w:rFonts w:ascii="Times New Roman" w:hAnsi="Times New Roman"/>
                <w:sz w:val="24"/>
                <w:szCs w:val="24"/>
                <w:lang w:val="vi-VN"/>
              </w:rPr>
              <w:t>C</w:t>
            </w:r>
            <w:proofErr w:type="spellStart"/>
            <w:r w:rsidRPr="00127219">
              <w:rPr>
                <w:rFonts w:ascii="Times New Roman" w:hAnsi="Times New Roman"/>
                <w:sz w:val="24"/>
                <w:szCs w:val="24"/>
              </w:rPr>
              <w:t>ục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Q</w:t>
            </w:r>
            <w:proofErr w:type="spellStart"/>
            <w:r w:rsidRPr="00127219">
              <w:rPr>
                <w:rFonts w:ascii="Times New Roman" w:hAnsi="Times New Roman"/>
                <w:sz w:val="24"/>
                <w:szCs w:val="24"/>
              </w:rPr>
              <w:t>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X</w:t>
            </w:r>
            <w:proofErr w:type="spellStart"/>
            <w:r w:rsidRPr="00127219">
              <w:rPr>
                <w:rFonts w:ascii="Times New Roman" w:hAnsi="Times New Roman"/>
                <w:sz w:val="24"/>
                <w:szCs w:val="24"/>
              </w:rPr>
              <w:t>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lợi</w:t>
            </w:r>
            <w:proofErr w:type="spellEnd"/>
          </w:p>
        </w:tc>
        <w:tc>
          <w:tcPr>
            <w:tcW w:w="5219" w:type="dxa"/>
            <w:vAlign w:val="center"/>
          </w:tcPr>
          <w:p w14:paraId="60F6CFE1" w14:textId="77777777" w:rsidR="00D0154A" w:rsidRPr="00127219" w:rsidRDefault="00D0154A" w:rsidP="00D0154A">
            <w:pPr>
              <w:jc w:val="both"/>
              <w:rPr>
                <w:rFonts w:cs="Times New Roman"/>
                <w:sz w:val="24"/>
                <w:szCs w:val="24"/>
              </w:rPr>
            </w:pPr>
            <w:proofErr w:type="spellStart"/>
            <w:r w:rsidRPr="00127219">
              <w:rPr>
                <w:rFonts w:cs="Times New Roman"/>
                <w:sz w:val="24"/>
                <w:szCs w:val="24"/>
              </w:rPr>
              <w:t>Tên</w:t>
            </w:r>
            <w:proofErr w:type="spellEnd"/>
            <w:r w:rsidRPr="00127219">
              <w:rPr>
                <w:rFonts w:cs="Times New Roman"/>
                <w:sz w:val="24"/>
                <w:szCs w:val="24"/>
              </w:rPr>
              <w:t xml:space="preserve"> </w:t>
            </w:r>
            <w:proofErr w:type="spellStart"/>
            <w:r w:rsidRPr="00127219">
              <w:rPr>
                <w:rFonts w:cs="Times New Roman"/>
                <w:sz w:val="24"/>
                <w:szCs w:val="24"/>
              </w:rPr>
              <w:t>gọi</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Căn</w:t>
            </w:r>
            <w:proofErr w:type="spellEnd"/>
            <w:r w:rsidRPr="00127219">
              <w:rPr>
                <w:rFonts w:cs="Times New Roman"/>
                <w:sz w:val="24"/>
                <w:szCs w:val="24"/>
              </w:rPr>
              <w:t xml:space="preserve"> </w:t>
            </w:r>
            <w:proofErr w:type="spellStart"/>
            <w:r w:rsidRPr="00127219">
              <w:rPr>
                <w:rFonts w:cs="Times New Roman"/>
                <w:sz w:val="24"/>
                <w:szCs w:val="24"/>
              </w:rPr>
              <w:t>cứ</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chủ</w:t>
            </w:r>
            <w:proofErr w:type="spellEnd"/>
            <w:r w:rsidRPr="00127219">
              <w:rPr>
                <w:rFonts w:cs="Times New Roman"/>
                <w:sz w:val="24"/>
                <w:szCs w:val="24"/>
              </w:rPr>
              <w:t xml:space="preserve"> </w:t>
            </w:r>
            <w:proofErr w:type="spellStart"/>
            <w:r w:rsidRPr="00127219">
              <w:rPr>
                <w:rFonts w:cs="Times New Roman"/>
                <w:sz w:val="24"/>
                <w:szCs w:val="24"/>
              </w:rPr>
              <w:t>yếu</w:t>
            </w:r>
            <w:proofErr w:type="spellEnd"/>
            <w:r w:rsidRPr="00127219">
              <w:rPr>
                <w:rFonts w:cs="Times New Roman"/>
                <w:sz w:val="24"/>
                <w:szCs w:val="24"/>
              </w:rPr>
              <w:t xml:space="preserve"> </w:t>
            </w:r>
            <w:proofErr w:type="spellStart"/>
            <w:r w:rsidRPr="00127219">
              <w:rPr>
                <w:rFonts w:cs="Times New Roman"/>
                <w:sz w:val="24"/>
                <w:szCs w:val="24"/>
              </w:rPr>
              <w:t>tập</w:t>
            </w:r>
            <w:proofErr w:type="spellEnd"/>
            <w:r w:rsidRPr="00127219">
              <w:rPr>
                <w:rFonts w:cs="Times New Roman"/>
                <w:sz w:val="24"/>
                <w:szCs w:val="24"/>
              </w:rPr>
              <w:t xml:space="preserve"> </w:t>
            </w:r>
            <w:proofErr w:type="spellStart"/>
            <w:r w:rsidRPr="00127219">
              <w:rPr>
                <w:rFonts w:cs="Times New Roman"/>
                <w:sz w:val="24"/>
                <w:szCs w:val="24"/>
              </w:rPr>
              <w:t>trung</w:t>
            </w:r>
            <w:proofErr w:type="spellEnd"/>
            <w:r w:rsidRPr="00127219">
              <w:rPr>
                <w:rFonts w:cs="Times New Roman"/>
                <w:sz w:val="24"/>
                <w:szCs w:val="24"/>
              </w:rPr>
              <w:t xml:space="preserve"> </w:t>
            </w:r>
            <w:proofErr w:type="spellStart"/>
            <w:r w:rsidRPr="00127219">
              <w:rPr>
                <w:rFonts w:cs="Times New Roman"/>
                <w:sz w:val="24"/>
                <w:szCs w:val="24"/>
              </w:rPr>
              <w:t>vào</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úng</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phải</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tác</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tác</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úng</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phải</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trước</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sau</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trận</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nên</w:t>
            </w:r>
            <w:proofErr w:type="spellEnd"/>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sẽ</w:t>
            </w:r>
            <w:proofErr w:type="spellEnd"/>
            <w:r w:rsidRPr="00127219">
              <w:rPr>
                <w:rFonts w:cs="Times New Roman"/>
                <w:sz w:val="24"/>
                <w:szCs w:val="24"/>
              </w:rPr>
              <w:t xml:space="preserve"> </w:t>
            </w:r>
            <w:proofErr w:type="spellStart"/>
            <w:r w:rsidRPr="00127219">
              <w:rPr>
                <w:rFonts w:cs="Times New Roman"/>
                <w:sz w:val="24"/>
                <w:szCs w:val="24"/>
              </w:rPr>
              <w:t>nhiều</w:t>
            </w:r>
            <w:proofErr w:type="spellEnd"/>
            <w:r w:rsidRPr="00127219">
              <w:rPr>
                <w:rFonts w:cs="Times New Roman"/>
                <w:sz w:val="24"/>
                <w:szCs w:val="24"/>
              </w:rPr>
              <w:t xml:space="preserve"> </w:t>
            </w:r>
            <w:proofErr w:type="spellStart"/>
            <w:r w:rsidRPr="00127219">
              <w:rPr>
                <w:rFonts w:cs="Times New Roman"/>
                <w:sz w:val="24"/>
                <w:szCs w:val="24"/>
              </w:rPr>
              <w:t>hơn</w:t>
            </w:r>
            <w:proofErr w:type="spellEnd"/>
            <w:r w:rsidRPr="00127219">
              <w:rPr>
                <w:rFonts w:cs="Times New Roman"/>
                <w:sz w:val="24"/>
                <w:szCs w:val="24"/>
              </w:rPr>
              <w:t xml:space="preserve">. Do </w:t>
            </w:r>
            <w:proofErr w:type="spellStart"/>
            <w:r w:rsidRPr="00127219">
              <w:rPr>
                <w:rFonts w:cs="Times New Roman"/>
                <w:sz w:val="24"/>
                <w:szCs w:val="24"/>
              </w:rPr>
              <w:t>đó</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xem</w:t>
            </w:r>
            <w:proofErr w:type="spellEnd"/>
            <w:r w:rsidRPr="00127219">
              <w:rPr>
                <w:rFonts w:cs="Times New Roman"/>
                <w:sz w:val="24"/>
                <w:szCs w:val="24"/>
              </w:rPr>
              <w:t xml:space="preserve"> </w:t>
            </w:r>
            <w:proofErr w:type="spellStart"/>
            <w:r w:rsidRPr="00127219">
              <w:rPr>
                <w:rFonts w:cs="Times New Roman"/>
                <w:sz w:val="24"/>
                <w:szCs w:val="24"/>
              </w:rPr>
              <w:t>xét</w:t>
            </w:r>
            <w:proofErr w:type="spellEnd"/>
            <w:r w:rsidRPr="00127219">
              <w:rPr>
                <w:rFonts w:cs="Times New Roman"/>
                <w:sz w:val="24"/>
                <w:szCs w:val="24"/>
              </w:rPr>
              <w:t xml:space="preserve"> </w:t>
            </w:r>
            <w:proofErr w:type="spellStart"/>
            <w:r w:rsidRPr="00127219">
              <w:rPr>
                <w:rFonts w:cs="Times New Roman"/>
                <w:sz w:val="24"/>
                <w:szCs w:val="24"/>
              </w:rPr>
              <w:t>đổi</w:t>
            </w:r>
            <w:proofErr w:type="spellEnd"/>
            <w:r w:rsidRPr="00127219">
              <w:rPr>
                <w:rFonts w:cs="Times New Roman"/>
                <w:sz w:val="24"/>
                <w:szCs w:val="24"/>
              </w:rPr>
              <w:t xml:space="preserve"> </w:t>
            </w:r>
            <w:proofErr w:type="spellStart"/>
            <w:r w:rsidRPr="00127219">
              <w:rPr>
                <w:rFonts w:cs="Times New Roman"/>
                <w:sz w:val="24"/>
                <w:szCs w:val="24"/>
              </w:rPr>
              <w:t>lại</w:t>
            </w:r>
            <w:proofErr w:type="spellEnd"/>
            <w:r w:rsidRPr="00127219">
              <w:rPr>
                <w:rFonts w:cs="Times New Roman"/>
                <w:sz w:val="24"/>
                <w:szCs w:val="24"/>
              </w:rPr>
              <w:t xml:space="preserve"> </w:t>
            </w:r>
            <w:proofErr w:type="spellStart"/>
            <w:r w:rsidRPr="00127219">
              <w:rPr>
                <w:rFonts w:cs="Times New Roman"/>
                <w:sz w:val="24"/>
                <w:szCs w:val="24"/>
              </w:rPr>
              <w:t>tên</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lastRenderedPageBreak/>
              <w:t>mức</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mô</w:t>
            </w:r>
            <w:proofErr w:type="spellEnd"/>
            <w:r w:rsidRPr="00127219">
              <w:rPr>
                <w:rFonts w:cs="Times New Roman"/>
                <w:sz w:val="24"/>
                <w:szCs w:val="24"/>
              </w:rPr>
              <w:t>.</w:t>
            </w:r>
          </w:p>
          <w:p w14:paraId="482871E6" w14:textId="10346860" w:rsidR="00D0154A" w:rsidRPr="00127219" w:rsidRDefault="00D0154A" w:rsidP="00D0154A">
            <w:pPr>
              <w:jc w:val="both"/>
              <w:rPr>
                <w:rFonts w:cs="Times New Roman"/>
                <w:bCs/>
                <w:sz w:val="24"/>
                <w:szCs w:val="24"/>
              </w:rPr>
            </w:pPr>
          </w:p>
        </w:tc>
        <w:tc>
          <w:tcPr>
            <w:tcW w:w="5129" w:type="dxa"/>
            <w:vAlign w:val="center"/>
          </w:tcPr>
          <w:p w14:paraId="52A65AF2" w14:textId="7D6D2312" w:rsidR="00D0154A" w:rsidRPr="00127219" w:rsidRDefault="00D0154A" w:rsidP="00D0154A">
            <w:pPr>
              <w:jc w:val="both"/>
              <w:rPr>
                <w:rFonts w:cs="Times New Roman"/>
                <w:bCs/>
                <w:sz w:val="24"/>
                <w:szCs w:val="24"/>
              </w:rPr>
            </w:pPr>
            <w:r w:rsidRPr="00127219">
              <w:rPr>
                <w:rFonts w:cs="Times New Roman"/>
                <w:bCs/>
                <w:sz w:val="24"/>
                <w:szCs w:val="24"/>
              </w:rPr>
              <w:lastRenderedPageBreak/>
              <w:t xml:space="preserve">- </w:t>
            </w:r>
            <w:proofErr w:type="spellStart"/>
            <w:r w:rsidR="00306319">
              <w:rPr>
                <w:rFonts w:cs="Times New Roman"/>
                <w:sz w:val="24"/>
                <w:szCs w:val="24"/>
              </w:rPr>
              <w:t>Đề</w:t>
            </w:r>
            <w:proofErr w:type="spellEnd"/>
            <w:r w:rsidR="00306319">
              <w:rPr>
                <w:rFonts w:cs="Times New Roman"/>
                <w:sz w:val="24"/>
                <w:szCs w:val="24"/>
              </w:rPr>
              <w:t xml:space="preserve"> </w:t>
            </w:r>
            <w:proofErr w:type="spellStart"/>
            <w:r w:rsidR="00306319">
              <w:rPr>
                <w:rFonts w:cs="Times New Roman"/>
                <w:sz w:val="24"/>
                <w:szCs w:val="24"/>
              </w:rPr>
              <w:t>nghị</w:t>
            </w:r>
            <w:proofErr w:type="spellEnd"/>
            <w:r w:rsidR="00306319">
              <w:rPr>
                <w:rFonts w:cs="Times New Roman"/>
                <w:sz w:val="24"/>
                <w:szCs w:val="24"/>
              </w:rPr>
              <w:t xml:space="preserve"> </w:t>
            </w:r>
            <w:proofErr w:type="spellStart"/>
            <w:r w:rsidR="00306319">
              <w:rPr>
                <w:rFonts w:cs="Times New Roman"/>
                <w:sz w:val="24"/>
                <w:szCs w:val="24"/>
              </w:rPr>
              <w:t>giữ</w:t>
            </w:r>
            <w:proofErr w:type="spellEnd"/>
            <w:r w:rsidR="00306319">
              <w:rPr>
                <w:rFonts w:cs="Times New Roman"/>
                <w:sz w:val="24"/>
                <w:szCs w:val="24"/>
              </w:rPr>
              <w:t xml:space="preserve"> </w:t>
            </w:r>
            <w:proofErr w:type="spellStart"/>
            <w:r w:rsidR="00306319">
              <w:rPr>
                <w:rFonts w:cs="Times New Roman"/>
                <w:sz w:val="24"/>
                <w:szCs w:val="24"/>
              </w:rPr>
              <w:t>nguyên</w:t>
            </w:r>
            <w:proofErr w:type="spellEnd"/>
            <w:r w:rsidR="00306319">
              <w:rPr>
                <w:rFonts w:cs="Times New Roman"/>
                <w:sz w:val="24"/>
                <w:szCs w:val="24"/>
              </w:rPr>
              <w:t xml:space="preserve"> </w:t>
            </w:r>
            <w:proofErr w:type="spellStart"/>
            <w:r w:rsidR="00306319">
              <w:rPr>
                <w:rFonts w:cs="Times New Roman"/>
                <w:sz w:val="24"/>
                <w:szCs w:val="24"/>
              </w:rPr>
              <w:t>như</w:t>
            </w:r>
            <w:proofErr w:type="spellEnd"/>
            <w:r w:rsidR="00306319">
              <w:rPr>
                <w:rFonts w:cs="Times New Roman"/>
                <w:sz w:val="24"/>
                <w:szCs w:val="24"/>
              </w:rPr>
              <w:t xml:space="preserve"> </w:t>
            </w:r>
            <w:proofErr w:type="spellStart"/>
            <w:r w:rsidR="00306319">
              <w:rPr>
                <w:rFonts w:cs="Times New Roman"/>
                <w:sz w:val="24"/>
                <w:szCs w:val="24"/>
              </w:rPr>
              <w:t>dự</w:t>
            </w:r>
            <w:proofErr w:type="spellEnd"/>
            <w:r w:rsidR="00306319">
              <w:rPr>
                <w:rFonts w:cs="Times New Roman"/>
                <w:sz w:val="24"/>
                <w:szCs w:val="24"/>
              </w:rPr>
              <w:t xml:space="preserve"> </w:t>
            </w:r>
            <w:proofErr w:type="spellStart"/>
            <w:r w:rsidR="00306319">
              <w:rPr>
                <w:rFonts w:cs="Times New Roman"/>
                <w:sz w:val="24"/>
                <w:szCs w:val="24"/>
              </w:rPr>
              <w:t>thảo</w:t>
            </w:r>
            <w:proofErr w:type="spellEnd"/>
            <w:r w:rsidR="00306319">
              <w:rPr>
                <w:rFonts w:cs="Times New Roman"/>
                <w:sz w:val="24"/>
                <w:szCs w:val="24"/>
              </w:rPr>
              <w:t xml:space="preserve"> </w:t>
            </w:r>
            <w:proofErr w:type="spellStart"/>
            <w:r w:rsidR="00306319">
              <w:rPr>
                <w:rFonts w:cs="Times New Roman"/>
                <w:sz w:val="24"/>
                <w:szCs w:val="24"/>
              </w:rPr>
              <w:t>theo</w:t>
            </w:r>
            <w:proofErr w:type="spellEnd"/>
            <w:r w:rsidR="00306319">
              <w:rPr>
                <w:rFonts w:cs="Times New Roman"/>
                <w:sz w:val="24"/>
                <w:szCs w:val="24"/>
              </w:rPr>
              <w:t xml:space="preserve"> </w:t>
            </w:r>
            <w:proofErr w:type="spellStart"/>
            <w:r w:rsidR="00306319">
              <w:rPr>
                <w:rFonts w:cs="Times New Roman"/>
                <w:sz w:val="24"/>
                <w:szCs w:val="24"/>
              </w:rPr>
              <w:t>đăng</w:t>
            </w:r>
            <w:proofErr w:type="spellEnd"/>
            <w:r w:rsidR="00306319">
              <w:rPr>
                <w:rFonts w:cs="Times New Roman"/>
                <w:sz w:val="24"/>
                <w:szCs w:val="24"/>
              </w:rPr>
              <w:t xml:space="preserve"> </w:t>
            </w:r>
            <w:proofErr w:type="spellStart"/>
            <w:r w:rsidR="00306319">
              <w:rPr>
                <w:rFonts w:cs="Times New Roman"/>
                <w:sz w:val="24"/>
                <w:szCs w:val="24"/>
              </w:rPr>
              <w:t>ký</w:t>
            </w:r>
            <w:proofErr w:type="spellEnd"/>
            <w:r w:rsidR="00306319">
              <w:rPr>
                <w:rFonts w:cs="Times New Roman"/>
                <w:sz w:val="24"/>
                <w:szCs w:val="24"/>
              </w:rPr>
              <w:t xml:space="preserve"> </w:t>
            </w:r>
            <w:proofErr w:type="spellStart"/>
            <w:r w:rsidR="00306319">
              <w:rPr>
                <w:rFonts w:cs="Times New Roman"/>
                <w:sz w:val="24"/>
                <w:szCs w:val="24"/>
              </w:rPr>
              <w:t>tại</w:t>
            </w:r>
            <w:proofErr w:type="spellEnd"/>
            <w:r w:rsidR="00306319">
              <w:rPr>
                <w:rFonts w:cs="Times New Roman"/>
                <w:sz w:val="24"/>
                <w:szCs w:val="24"/>
              </w:rPr>
              <w:t xml:space="preserve"> </w:t>
            </w:r>
            <w:proofErr w:type="spellStart"/>
            <w:r w:rsidR="00306319">
              <w:rPr>
                <w:rFonts w:cs="Times New Roman"/>
                <w:sz w:val="24"/>
                <w:szCs w:val="24"/>
              </w:rPr>
              <w:t>Chương</w:t>
            </w:r>
            <w:proofErr w:type="spellEnd"/>
            <w:r w:rsidR="00306319">
              <w:rPr>
                <w:rFonts w:cs="Times New Roman"/>
                <w:sz w:val="24"/>
                <w:szCs w:val="24"/>
              </w:rPr>
              <w:t xml:space="preserve"> </w:t>
            </w:r>
            <w:proofErr w:type="spellStart"/>
            <w:r w:rsidR="00306319">
              <w:rPr>
                <w:rFonts w:cs="Times New Roman"/>
                <w:sz w:val="24"/>
                <w:szCs w:val="24"/>
              </w:rPr>
              <w:t>trình</w:t>
            </w:r>
            <w:proofErr w:type="spellEnd"/>
            <w:r w:rsidR="00306319">
              <w:rPr>
                <w:rFonts w:cs="Times New Roman"/>
                <w:sz w:val="24"/>
                <w:szCs w:val="24"/>
              </w:rPr>
              <w:t xml:space="preserve"> </w:t>
            </w:r>
            <w:proofErr w:type="spellStart"/>
            <w:r w:rsidR="00306319">
              <w:rPr>
                <w:rFonts w:cs="Times New Roman"/>
                <w:sz w:val="24"/>
                <w:szCs w:val="24"/>
              </w:rPr>
              <w:t>công</w:t>
            </w:r>
            <w:proofErr w:type="spellEnd"/>
            <w:r w:rsidR="00306319">
              <w:rPr>
                <w:rFonts w:cs="Times New Roman"/>
                <w:sz w:val="24"/>
                <w:szCs w:val="24"/>
              </w:rPr>
              <w:t xml:space="preserve"> </w:t>
            </w:r>
            <w:proofErr w:type="spellStart"/>
            <w:r w:rsidR="00306319">
              <w:rPr>
                <w:rFonts w:cs="Times New Roman"/>
                <w:sz w:val="24"/>
                <w:szCs w:val="24"/>
              </w:rPr>
              <w:t>tác</w:t>
            </w:r>
            <w:proofErr w:type="spellEnd"/>
            <w:r w:rsidR="00306319">
              <w:rPr>
                <w:rFonts w:cs="Times New Roman"/>
                <w:sz w:val="24"/>
                <w:szCs w:val="24"/>
              </w:rPr>
              <w:t xml:space="preserve"> </w:t>
            </w:r>
            <w:proofErr w:type="spellStart"/>
            <w:r w:rsidR="00306319">
              <w:rPr>
                <w:rFonts w:cs="Times New Roman"/>
                <w:sz w:val="24"/>
                <w:szCs w:val="24"/>
              </w:rPr>
              <w:t>của</w:t>
            </w:r>
            <w:proofErr w:type="spellEnd"/>
            <w:r w:rsidR="00306319">
              <w:rPr>
                <w:rFonts w:cs="Times New Roman"/>
                <w:sz w:val="24"/>
                <w:szCs w:val="24"/>
              </w:rPr>
              <w:t xml:space="preserve"> </w:t>
            </w:r>
            <w:proofErr w:type="spellStart"/>
            <w:r w:rsidR="00306319">
              <w:rPr>
                <w:rFonts w:cs="Times New Roman"/>
                <w:sz w:val="24"/>
                <w:szCs w:val="24"/>
              </w:rPr>
              <w:t>Bộ</w:t>
            </w:r>
            <w:proofErr w:type="spellEnd"/>
            <w:r w:rsidR="00306319">
              <w:rPr>
                <w:rFonts w:cs="Times New Roman"/>
                <w:sz w:val="24"/>
                <w:szCs w:val="24"/>
              </w:rPr>
              <w:t xml:space="preserve"> </w:t>
            </w:r>
            <w:proofErr w:type="spellStart"/>
            <w:r w:rsidR="00306319">
              <w:rPr>
                <w:rFonts w:cs="Times New Roman"/>
                <w:sz w:val="24"/>
                <w:szCs w:val="24"/>
              </w:rPr>
              <w:t>Nông</w:t>
            </w:r>
            <w:proofErr w:type="spellEnd"/>
            <w:r w:rsidR="00306319">
              <w:rPr>
                <w:rFonts w:cs="Times New Roman"/>
                <w:sz w:val="24"/>
                <w:szCs w:val="24"/>
              </w:rPr>
              <w:t xml:space="preserve"> </w:t>
            </w:r>
            <w:proofErr w:type="spellStart"/>
            <w:r w:rsidR="00306319">
              <w:rPr>
                <w:rFonts w:cs="Times New Roman"/>
                <w:sz w:val="24"/>
                <w:szCs w:val="24"/>
              </w:rPr>
              <w:t>nghiệp</w:t>
            </w:r>
            <w:proofErr w:type="spellEnd"/>
            <w:r w:rsidR="00306319">
              <w:rPr>
                <w:rFonts w:cs="Times New Roman"/>
                <w:sz w:val="24"/>
                <w:szCs w:val="24"/>
              </w:rPr>
              <w:t xml:space="preserve"> </w:t>
            </w:r>
            <w:proofErr w:type="spellStart"/>
            <w:r w:rsidR="00306319">
              <w:rPr>
                <w:rFonts w:cs="Times New Roman"/>
                <w:sz w:val="24"/>
                <w:szCs w:val="24"/>
              </w:rPr>
              <w:t>và</w:t>
            </w:r>
            <w:proofErr w:type="spellEnd"/>
            <w:r w:rsidR="00306319">
              <w:rPr>
                <w:rFonts w:cs="Times New Roman"/>
                <w:sz w:val="24"/>
                <w:szCs w:val="24"/>
              </w:rPr>
              <w:t xml:space="preserve"> </w:t>
            </w:r>
            <w:proofErr w:type="spellStart"/>
            <w:r w:rsidR="00306319">
              <w:rPr>
                <w:rFonts w:cs="Times New Roman"/>
                <w:sz w:val="24"/>
                <w:szCs w:val="24"/>
              </w:rPr>
              <w:t>Môi</w:t>
            </w:r>
            <w:proofErr w:type="spellEnd"/>
            <w:r w:rsidR="00306319">
              <w:rPr>
                <w:rFonts w:cs="Times New Roman"/>
                <w:sz w:val="24"/>
                <w:szCs w:val="24"/>
              </w:rPr>
              <w:t xml:space="preserve"> </w:t>
            </w:r>
            <w:proofErr w:type="spellStart"/>
            <w:r w:rsidR="00306319">
              <w:rPr>
                <w:rFonts w:cs="Times New Roman"/>
                <w:sz w:val="24"/>
                <w:szCs w:val="24"/>
              </w:rPr>
              <w:t>trường</w:t>
            </w:r>
            <w:proofErr w:type="spellEnd"/>
            <w:r w:rsidR="00306319">
              <w:rPr>
                <w:rFonts w:cs="Times New Roman"/>
                <w:sz w:val="24"/>
                <w:szCs w:val="24"/>
              </w:rPr>
              <w:t>.</w:t>
            </w:r>
          </w:p>
        </w:tc>
      </w:tr>
      <w:tr w:rsidR="00D0154A" w:rsidRPr="00127219" w14:paraId="669BF7A3" w14:textId="77777777" w:rsidTr="00AF21E3">
        <w:trPr>
          <w:gridAfter w:val="1"/>
          <w:wAfter w:w="90" w:type="dxa"/>
        </w:trPr>
        <w:tc>
          <w:tcPr>
            <w:tcW w:w="1488" w:type="dxa"/>
            <w:vMerge w:val="restart"/>
            <w:vAlign w:val="center"/>
          </w:tcPr>
          <w:p w14:paraId="561890C8" w14:textId="43C1452F" w:rsidR="00D0154A" w:rsidRPr="00127219" w:rsidRDefault="00D0154A" w:rsidP="00D0154A">
            <w:pPr>
              <w:jc w:val="both"/>
              <w:rPr>
                <w:rFonts w:cs="Times New Roman"/>
                <w:b/>
                <w:sz w:val="24"/>
                <w:szCs w:val="24"/>
                <w:lang w:val="vi-VN"/>
              </w:rPr>
            </w:pPr>
            <w:r w:rsidRPr="00127219">
              <w:rPr>
                <w:rFonts w:cs="Times New Roman"/>
                <w:b/>
                <w:sz w:val="24"/>
                <w:szCs w:val="24"/>
              </w:rPr>
              <w:t xml:space="preserve">IV. </w:t>
            </w:r>
            <w:r w:rsidRPr="00127219">
              <w:rPr>
                <w:rFonts w:cs="Times New Roman"/>
                <w:b/>
                <w:sz w:val="24"/>
                <w:szCs w:val="24"/>
                <w:lang w:val="vi-VN"/>
              </w:rPr>
              <w:t>Kết cấu, bố cục</w:t>
            </w:r>
          </w:p>
        </w:tc>
        <w:tc>
          <w:tcPr>
            <w:tcW w:w="2339" w:type="dxa"/>
            <w:vAlign w:val="center"/>
          </w:tcPr>
          <w:p w14:paraId="07771F5A" w14:textId="56040DC1" w:rsidR="00D0154A" w:rsidRPr="00127219" w:rsidRDefault="00D0154A" w:rsidP="00D0154A">
            <w:pPr>
              <w:pStyle w:val="ListParagraph"/>
              <w:tabs>
                <w:tab w:val="left" w:pos="284"/>
                <w:tab w:val="left" w:pos="851"/>
              </w:tabs>
              <w:spacing w:after="0" w:line="240" w:lineRule="auto"/>
              <w:ind w:left="0"/>
              <w:jc w:val="center"/>
              <w:rPr>
                <w:rFonts w:ascii="Times New Roman" w:hAnsi="Times New Roman"/>
                <w:sz w:val="24"/>
                <w:szCs w:val="24"/>
              </w:rPr>
            </w:pPr>
            <w:r>
              <w:rPr>
                <w:rFonts w:ascii="Times New Roman" w:hAnsi="Times New Roman"/>
                <w:sz w:val="24"/>
                <w:szCs w:val="24"/>
              </w:rPr>
              <w:t xml:space="preserve">1. </w:t>
            </w:r>
            <w:r w:rsidRPr="00127219">
              <w:rPr>
                <w:rFonts w:ascii="Times New Roman" w:hAnsi="Times New Roman"/>
                <w:sz w:val="24"/>
                <w:szCs w:val="24"/>
                <w:lang w:val="vi-VN"/>
              </w:rPr>
              <w:t>C</w:t>
            </w:r>
            <w:proofErr w:type="spellStart"/>
            <w:r w:rsidRPr="00127219">
              <w:rPr>
                <w:rFonts w:ascii="Times New Roman" w:hAnsi="Times New Roman"/>
                <w:sz w:val="24"/>
                <w:szCs w:val="24"/>
              </w:rPr>
              <w:t>ục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Q</w:t>
            </w:r>
            <w:proofErr w:type="spellStart"/>
            <w:r w:rsidRPr="00127219">
              <w:rPr>
                <w:rFonts w:ascii="Times New Roman" w:hAnsi="Times New Roman"/>
                <w:sz w:val="24"/>
                <w:szCs w:val="24"/>
              </w:rPr>
              <w:t>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X</w:t>
            </w:r>
            <w:proofErr w:type="spellStart"/>
            <w:r w:rsidRPr="00127219">
              <w:rPr>
                <w:rFonts w:ascii="Times New Roman" w:hAnsi="Times New Roman"/>
                <w:sz w:val="24"/>
                <w:szCs w:val="24"/>
              </w:rPr>
              <w:t>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lợi</w:t>
            </w:r>
            <w:proofErr w:type="spellEnd"/>
          </w:p>
        </w:tc>
        <w:tc>
          <w:tcPr>
            <w:tcW w:w="5219" w:type="dxa"/>
            <w:vAlign w:val="center"/>
          </w:tcPr>
          <w:p w14:paraId="31CCC9CC" w14:textId="77777777" w:rsidR="00D0154A" w:rsidRPr="00127219" w:rsidRDefault="00D0154A" w:rsidP="00D0154A">
            <w:pPr>
              <w:jc w:val="both"/>
              <w:rPr>
                <w:rFonts w:cs="Times New Roman"/>
                <w:sz w:val="24"/>
                <w:szCs w:val="24"/>
              </w:rPr>
            </w:pP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kết</w:t>
            </w:r>
            <w:proofErr w:type="spellEnd"/>
            <w:r w:rsidRPr="00127219">
              <w:rPr>
                <w:rFonts w:cs="Times New Roman"/>
                <w:sz w:val="24"/>
                <w:szCs w:val="24"/>
              </w:rPr>
              <w:t xml:space="preserve"> </w:t>
            </w:r>
            <w:proofErr w:type="spellStart"/>
            <w:r w:rsidRPr="00127219">
              <w:rPr>
                <w:rFonts w:cs="Times New Roman"/>
                <w:sz w:val="24"/>
                <w:szCs w:val="24"/>
              </w:rPr>
              <w:t>cấu</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bố</w:t>
            </w:r>
            <w:proofErr w:type="spellEnd"/>
            <w:r w:rsidRPr="00127219">
              <w:rPr>
                <w:rFonts w:cs="Times New Roman"/>
                <w:sz w:val="24"/>
                <w:szCs w:val="24"/>
              </w:rPr>
              <w:t xml:space="preserve"> </w:t>
            </w:r>
            <w:proofErr w:type="spellStart"/>
            <w:r w:rsidRPr="00127219">
              <w:rPr>
                <w:rFonts w:cs="Times New Roman"/>
                <w:sz w:val="24"/>
                <w:szCs w:val="24"/>
              </w:rPr>
              <w:t>cục</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kết</w:t>
            </w:r>
            <w:proofErr w:type="spellEnd"/>
            <w:r w:rsidRPr="00127219">
              <w:rPr>
                <w:rFonts w:cs="Times New Roman"/>
                <w:sz w:val="24"/>
                <w:szCs w:val="24"/>
              </w:rPr>
              <w:t xml:space="preserve"> </w:t>
            </w:r>
            <w:proofErr w:type="spellStart"/>
            <w:r w:rsidRPr="00127219">
              <w:rPr>
                <w:rFonts w:cs="Times New Roman"/>
                <w:sz w:val="24"/>
                <w:szCs w:val="24"/>
              </w:rPr>
              <w:t>cấu</w:t>
            </w:r>
            <w:proofErr w:type="spellEnd"/>
            <w:r w:rsidRPr="00127219">
              <w:rPr>
                <w:rFonts w:cs="Times New Roman"/>
                <w:sz w:val="24"/>
                <w:szCs w:val="24"/>
              </w:rPr>
              <w:t xml:space="preserve"> logic </w:t>
            </w:r>
            <w:proofErr w:type="spellStart"/>
            <w:r w:rsidRPr="00127219">
              <w:rPr>
                <w:rFonts w:cs="Times New Roman"/>
                <w:sz w:val="24"/>
                <w:szCs w:val="24"/>
              </w:rPr>
              <w:t>với</w:t>
            </w:r>
            <w:proofErr w:type="spellEnd"/>
            <w:r w:rsidRPr="00127219">
              <w:rPr>
                <w:rFonts w:cs="Times New Roman"/>
                <w:sz w:val="24"/>
                <w:szCs w:val="24"/>
              </w:rPr>
              <w:t xml:space="preserve"> 2 </w:t>
            </w:r>
            <w:proofErr w:type="spellStart"/>
            <w:r w:rsidRPr="00127219">
              <w:rPr>
                <w:rFonts w:cs="Times New Roman"/>
                <w:sz w:val="24"/>
                <w:szCs w:val="24"/>
              </w:rPr>
              <w:t>phần</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tuy</w:t>
            </w:r>
            <w:proofErr w:type="spellEnd"/>
            <w:r w:rsidRPr="00127219">
              <w:rPr>
                <w:rFonts w:cs="Times New Roman"/>
                <w:sz w:val="24"/>
                <w:szCs w:val="24"/>
              </w:rPr>
              <w:t xml:space="preserve"> </w:t>
            </w:r>
            <w:proofErr w:type="spellStart"/>
            <w:r w:rsidRPr="00127219">
              <w:rPr>
                <w:rFonts w:cs="Times New Roman"/>
                <w:sz w:val="24"/>
                <w:szCs w:val="24"/>
              </w:rPr>
              <w:t>nhiên</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chỉ</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3,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phần</w:t>
            </w:r>
            <w:proofErr w:type="spellEnd"/>
            <w:r w:rsidRPr="00127219">
              <w:rPr>
                <w:rFonts w:cs="Times New Roman"/>
                <w:sz w:val="24"/>
                <w:szCs w:val="24"/>
              </w:rPr>
              <w:t xml:space="preserve"> </w:t>
            </w: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xml:space="preserve"> </w:t>
            </w:r>
            <w:proofErr w:type="spellStart"/>
            <w:r w:rsidRPr="00127219">
              <w:rPr>
                <w:rFonts w:cs="Times New Roman"/>
                <w:sz w:val="24"/>
                <w:szCs w:val="24"/>
              </w:rPr>
              <w:t>khác</w:t>
            </w:r>
            <w:proofErr w:type="spellEnd"/>
            <w:r w:rsidRPr="00127219">
              <w:rPr>
                <w:rFonts w:cs="Times New Roman"/>
                <w:sz w:val="24"/>
                <w:szCs w:val="24"/>
              </w:rPr>
              <w:t xml:space="preserve"> (</w:t>
            </w:r>
            <w:proofErr w:type="spellStart"/>
            <w:r w:rsidRPr="00127219">
              <w:rPr>
                <w:rFonts w:cs="Times New Roman"/>
                <w:sz w:val="24"/>
                <w:szCs w:val="24"/>
              </w:rPr>
              <w:t>nếu</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dễ</w:t>
            </w:r>
            <w:proofErr w:type="spellEnd"/>
            <w:r w:rsidRPr="00127219">
              <w:rPr>
                <w:rFonts w:cs="Times New Roman"/>
                <w:sz w:val="24"/>
                <w:szCs w:val="24"/>
              </w:rPr>
              <w:t xml:space="preserve"> </w:t>
            </w:r>
            <w:proofErr w:type="spellStart"/>
            <w:r w:rsidRPr="00127219">
              <w:rPr>
                <w:rFonts w:cs="Times New Roman"/>
                <w:sz w:val="24"/>
                <w:szCs w:val="24"/>
              </w:rPr>
              <w:t>dàng</w:t>
            </w:r>
            <w:proofErr w:type="spellEnd"/>
            <w:r w:rsidRPr="00127219">
              <w:rPr>
                <w:rFonts w:cs="Times New Roman"/>
                <w:sz w:val="24"/>
                <w:szCs w:val="24"/>
              </w:rPr>
              <w:t xml:space="preserve"> </w:t>
            </w:r>
            <w:proofErr w:type="spellStart"/>
            <w:r w:rsidRPr="00127219">
              <w:rPr>
                <w:rFonts w:cs="Times New Roman"/>
                <w:sz w:val="24"/>
                <w:szCs w:val="24"/>
              </w:rPr>
              <w:t>cập</w:t>
            </w:r>
            <w:proofErr w:type="spellEnd"/>
            <w:r w:rsidRPr="00127219">
              <w:rPr>
                <w:rFonts w:cs="Times New Roman"/>
                <w:sz w:val="24"/>
                <w:szCs w:val="24"/>
              </w:rPr>
              <w:t xml:space="preserve"> </w:t>
            </w:r>
            <w:proofErr w:type="spellStart"/>
            <w:r w:rsidRPr="00127219">
              <w:rPr>
                <w:rFonts w:cs="Times New Roman"/>
                <w:sz w:val="24"/>
                <w:szCs w:val="24"/>
              </w:rPr>
              <w:t>nhật</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khi</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w:t>
            </w:r>
          </w:p>
          <w:p w14:paraId="7FFA793D" w14:textId="69A93773" w:rsidR="00D0154A" w:rsidRPr="00127219" w:rsidRDefault="00D0154A" w:rsidP="00D0154A">
            <w:pPr>
              <w:jc w:val="both"/>
              <w:rPr>
                <w:rFonts w:cs="Times New Roman"/>
                <w:bCs/>
                <w:sz w:val="24"/>
                <w:szCs w:val="24"/>
              </w:rPr>
            </w:pPr>
          </w:p>
        </w:tc>
        <w:tc>
          <w:tcPr>
            <w:tcW w:w="5129" w:type="dxa"/>
            <w:vAlign w:val="center"/>
          </w:tcPr>
          <w:p w14:paraId="470A062E" w14:textId="456A86BA" w:rsidR="00D0154A" w:rsidRPr="00127219" w:rsidRDefault="00D0154A" w:rsidP="00D0154A">
            <w:pPr>
              <w:jc w:val="both"/>
              <w:rPr>
                <w:rFonts w:cs="Times New Roman"/>
                <w:bCs/>
                <w:sz w:val="24"/>
                <w:szCs w:val="24"/>
              </w:rPr>
            </w:pPr>
            <w:r w:rsidRPr="00127219">
              <w:rPr>
                <w:rFonts w:cs="Times New Roman"/>
                <w:bCs/>
                <w:sz w:val="24"/>
                <w:szCs w:val="24"/>
              </w:rPr>
              <w:t xml:space="preserve">- </w:t>
            </w:r>
            <w:proofErr w:type="spellStart"/>
            <w:r w:rsidRPr="00127219">
              <w:rPr>
                <w:rFonts w:cs="Times New Roman"/>
                <w:bCs/>
                <w:sz w:val="24"/>
                <w:szCs w:val="24"/>
              </w:rPr>
              <w:t>Đã</w:t>
            </w:r>
            <w:proofErr w:type="spellEnd"/>
            <w:r w:rsidRPr="00127219">
              <w:rPr>
                <w:rFonts w:cs="Times New Roman"/>
                <w:bCs/>
                <w:sz w:val="24"/>
                <w:szCs w:val="24"/>
              </w:rPr>
              <w:t xml:space="preserve"> </w:t>
            </w:r>
            <w:proofErr w:type="spellStart"/>
            <w:r w:rsidRPr="00127219">
              <w:rPr>
                <w:rFonts w:cs="Times New Roman"/>
                <w:bCs/>
                <w:sz w:val="24"/>
                <w:szCs w:val="24"/>
              </w:rPr>
              <w:t>hoàn</w:t>
            </w:r>
            <w:proofErr w:type="spellEnd"/>
            <w:r w:rsidRPr="00127219">
              <w:rPr>
                <w:rFonts w:cs="Times New Roman"/>
                <w:bCs/>
                <w:sz w:val="24"/>
                <w:szCs w:val="24"/>
              </w:rPr>
              <w:t xml:space="preserve"> </w:t>
            </w:r>
            <w:proofErr w:type="spellStart"/>
            <w:r w:rsidRPr="00127219">
              <w:rPr>
                <w:rFonts w:cs="Times New Roman"/>
                <w:bCs/>
                <w:sz w:val="24"/>
                <w:szCs w:val="24"/>
              </w:rPr>
              <w:t>thiện</w:t>
            </w:r>
            <w:proofErr w:type="spellEnd"/>
            <w:r w:rsidRPr="00127219">
              <w:rPr>
                <w:rFonts w:cs="Times New Roman"/>
                <w:bCs/>
                <w:sz w:val="24"/>
                <w:szCs w:val="24"/>
              </w:rPr>
              <w:t xml:space="preserve">, </w:t>
            </w:r>
            <w:proofErr w:type="spellStart"/>
            <w:r w:rsidRPr="00127219">
              <w:rPr>
                <w:rFonts w:cs="Times New Roman"/>
                <w:bCs/>
                <w:sz w:val="24"/>
                <w:szCs w:val="24"/>
              </w:rPr>
              <w:t>kết</w:t>
            </w:r>
            <w:proofErr w:type="spellEnd"/>
            <w:r w:rsidRPr="00127219">
              <w:rPr>
                <w:rFonts w:cs="Times New Roman"/>
                <w:bCs/>
                <w:sz w:val="24"/>
                <w:szCs w:val="24"/>
              </w:rPr>
              <w:t xml:space="preserve"> </w:t>
            </w:r>
            <w:proofErr w:type="spellStart"/>
            <w:r w:rsidRPr="00127219">
              <w:rPr>
                <w:rFonts w:cs="Times New Roman"/>
                <w:bCs/>
                <w:sz w:val="24"/>
                <w:szCs w:val="24"/>
              </w:rPr>
              <w:t>cấu</w:t>
            </w:r>
            <w:proofErr w:type="spellEnd"/>
            <w:r w:rsidRPr="00127219">
              <w:rPr>
                <w:rFonts w:cs="Times New Roman"/>
                <w:bCs/>
                <w:sz w:val="24"/>
                <w:szCs w:val="24"/>
              </w:rPr>
              <w:t xml:space="preserve"> </w:t>
            </w:r>
            <w:proofErr w:type="spellStart"/>
            <w:r w:rsidRPr="00127219">
              <w:rPr>
                <w:rFonts w:cs="Times New Roman"/>
                <w:bCs/>
                <w:sz w:val="24"/>
                <w:szCs w:val="24"/>
              </w:rPr>
              <w:t>theo</w:t>
            </w:r>
            <w:proofErr w:type="spellEnd"/>
            <w:r w:rsidRPr="00127219">
              <w:rPr>
                <w:rFonts w:cs="Times New Roman"/>
                <w:bCs/>
                <w:sz w:val="24"/>
                <w:szCs w:val="24"/>
              </w:rPr>
              <w:t xml:space="preserve"> </w:t>
            </w:r>
            <w:proofErr w:type="spellStart"/>
            <w:r w:rsidRPr="00127219">
              <w:rPr>
                <w:rFonts w:cs="Times New Roman"/>
                <w:bCs/>
                <w:sz w:val="24"/>
                <w:szCs w:val="24"/>
              </w:rPr>
              <w:t>quy</w:t>
            </w:r>
            <w:proofErr w:type="spellEnd"/>
            <w:r w:rsidRPr="00127219">
              <w:rPr>
                <w:rFonts w:cs="Times New Roman"/>
                <w:bCs/>
                <w:sz w:val="24"/>
                <w:szCs w:val="24"/>
              </w:rPr>
              <w:t xml:space="preserve"> </w:t>
            </w:r>
            <w:proofErr w:type="spellStart"/>
            <w:r w:rsidRPr="00127219">
              <w:rPr>
                <w:rFonts w:cs="Times New Roman"/>
                <w:bCs/>
                <w:sz w:val="24"/>
                <w:szCs w:val="24"/>
              </w:rPr>
              <w:t>định</w:t>
            </w:r>
            <w:proofErr w:type="spellEnd"/>
          </w:p>
        </w:tc>
      </w:tr>
      <w:tr w:rsidR="00D0154A" w:rsidRPr="00127219" w14:paraId="01A56CE2" w14:textId="77777777" w:rsidTr="00AF21E3">
        <w:trPr>
          <w:gridAfter w:val="1"/>
          <w:wAfter w:w="90" w:type="dxa"/>
        </w:trPr>
        <w:tc>
          <w:tcPr>
            <w:tcW w:w="1488" w:type="dxa"/>
            <w:vMerge/>
            <w:vAlign w:val="center"/>
          </w:tcPr>
          <w:p w14:paraId="219B4E2C" w14:textId="77777777" w:rsidR="00D0154A" w:rsidRPr="00127219" w:rsidRDefault="00D0154A" w:rsidP="00D0154A">
            <w:pPr>
              <w:jc w:val="both"/>
              <w:rPr>
                <w:rFonts w:cs="Times New Roman"/>
                <w:b/>
                <w:sz w:val="24"/>
                <w:szCs w:val="24"/>
                <w:lang w:val="vi-VN"/>
              </w:rPr>
            </w:pPr>
          </w:p>
        </w:tc>
        <w:tc>
          <w:tcPr>
            <w:tcW w:w="2339" w:type="dxa"/>
            <w:vAlign w:val="center"/>
          </w:tcPr>
          <w:p w14:paraId="5E12B0F8" w14:textId="2A4951B4" w:rsidR="00D0154A" w:rsidRPr="00127219" w:rsidRDefault="00D0154A" w:rsidP="00D0154A">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 xml:space="preserve">2. </w:t>
            </w:r>
            <w:r w:rsidRPr="00127219">
              <w:rPr>
                <w:rFonts w:ascii="Times New Roman" w:hAnsi="Times New Roman"/>
                <w:sz w:val="24"/>
                <w:szCs w:val="24"/>
                <w:lang w:val="vi-VN"/>
              </w:rPr>
              <w:t>Sở Nông nghiệp và Môi trường tỉnh Bắc Kạn</w:t>
            </w:r>
          </w:p>
        </w:tc>
        <w:tc>
          <w:tcPr>
            <w:tcW w:w="5219" w:type="dxa"/>
            <w:vAlign w:val="center"/>
          </w:tcPr>
          <w:p w14:paraId="0E1C02C6" w14:textId="656970D1" w:rsidR="00D0154A" w:rsidRPr="00127219" w:rsidRDefault="00D0154A" w:rsidP="00D0154A">
            <w:pPr>
              <w:jc w:val="both"/>
              <w:rPr>
                <w:rFonts w:cs="Times New Roman"/>
                <w:sz w:val="24"/>
                <w:szCs w:val="24"/>
              </w:rPr>
            </w:pP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bô</w:t>
            </w:r>
            <w:proofErr w:type="spellEnd"/>
            <w:r w:rsidRPr="00127219">
              <w:rPr>
                <w:rFonts w:cs="Times New Roman"/>
                <w:sz w:val="24"/>
                <w:szCs w:val="24"/>
              </w:rPr>
              <w:t xml:space="preserve">́ </w:t>
            </w:r>
            <w:proofErr w:type="spellStart"/>
            <w:r w:rsidRPr="00127219">
              <w:rPr>
                <w:rFonts w:cs="Times New Roman"/>
                <w:sz w:val="24"/>
                <w:szCs w:val="24"/>
              </w:rPr>
              <w:t>cục</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nghi</w:t>
            </w:r>
            <w:proofErr w:type="spellEnd"/>
            <w:r w:rsidRPr="00127219">
              <w:rPr>
                <w:rFonts w:cs="Times New Roman"/>
                <w:sz w:val="24"/>
                <w:szCs w:val="24"/>
              </w:rPr>
              <w:t xml:space="preserve">̣ </w:t>
            </w:r>
            <w:proofErr w:type="spellStart"/>
            <w:r w:rsidRPr="00127219">
              <w:rPr>
                <w:rFonts w:cs="Times New Roman"/>
                <w:sz w:val="24"/>
                <w:szCs w:val="24"/>
              </w:rPr>
              <w:t>đánh</w:t>
            </w:r>
            <w:proofErr w:type="spellEnd"/>
            <w:r w:rsidRPr="00127219">
              <w:rPr>
                <w:rFonts w:cs="Times New Roman"/>
                <w:sz w:val="24"/>
                <w:szCs w:val="24"/>
              </w:rPr>
              <w:t xml:space="preserve"> </w:t>
            </w:r>
            <w:proofErr w:type="spellStart"/>
            <w:r w:rsidRPr="00127219">
              <w:rPr>
                <w:rFonts w:cs="Times New Roman"/>
                <w:sz w:val="24"/>
                <w:szCs w:val="24"/>
              </w:rPr>
              <w:t>sô</w:t>
            </w:r>
            <w:proofErr w:type="spellEnd"/>
            <w:r w:rsidRPr="00127219">
              <w:rPr>
                <w:rFonts w:cs="Times New Roman"/>
                <w:sz w:val="24"/>
                <w:szCs w:val="24"/>
              </w:rPr>
              <w:t xml:space="preserve">́ </w:t>
            </w:r>
            <w:proofErr w:type="spellStart"/>
            <w:r w:rsidRPr="00127219">
              <w:rPr>
                <w:rFonts w:cs="Times New Roman"/>
                <w:sz w:val="24"/>
                <w:szCs w:val="24"/>
              </w:rPr>
              <w:t>đầu</w:t>
            </w:r>
            <w:proofErr w:type="spellEnd"/>
            <w:r w:rsidRPr="00127219">
              <w:rPr>
                <w:rFonts w:cs="Times New Roman"/>
                <w:sz w:val="24"/>
                <w:szCs w:val="24"/>
              </w:rPr>
              <w:t xml:space="preserve"> </w:t>
            </w:r>
            <w:proofErr w:type="spellStart"/>
            <w:r w:rsidRPr="00127219">
              <w:rPr>
                <w:rFonts w:cs="Times New Roman"/>
                <w:sz w:val="24"/>
                <w:szCs w:val="24"/>
              </w:rPr>
              <w:t>mục</w:t>
            </w:r>
            <w:proofErr w:type="spellEnd"/>
            <w:r w:rsidRPr="00127219">
              <w:rPr>
                <w:rFonts w:cs="Times New Roman"/>
                <w:sz w:val="24"/>
                <w:szCs w:val="24"/>
              </w:rPr>
              <w:t xml:space="preserve"> </w:t>
            </w:r>
            <w:proofErr w:type="spellStart"/>
            <w:r w:rsidRPr="00127219">
              <w:rPr>
                <w:rFonts w:cs="Times New Roman"/>
                <w:sz w:val="24"/>
                <w:szCs w:val="24"/>
              </w:rPr>
              <w:t>từ</w:t>
            </w:r>
            <w:proofErr w:type="spellEnd"/>
            <w:r w:rsidRPr="00127219">
              <w:rPr>
                <w:rFonts w:cs="Times New Roman"/>
                <w:sz w:val="24"/>
                <w:szCs w:val="24"/>
              </w:rPr>
              <w:t xml:space="preserve"> 1 </w:t>
            </w:r>
            <w:proofErr w:type="spellStart"/>
            <w:r w:rsidRPr="00127219">
              <w:rPr>
                <w:rFonts w:cs="Times New Roman"/>
                <w:sz w:val="24"/>
                <w:szCs w:val="24"/>
              </w:rPr>
              <w:t>đến</w:t>
            </w:r>
            <w:proofErr w:type="spellEnd"/>
            <w:r w:rsidRPr="00127219">
              <w:rPr>
                <w:rFonts w:cs="Times New Roman"/>
                <w:sz w:val="24"/>
                <w:szCs w:val="24"/>
              </w:rPr>
              <w:t xml:space="preserve"> </w:t>
            </w:r>
            <w:proofErr w:type="spellStart"/>
            <w:r w:rsidRPr="00127219">
              <w:rPr>
                <w:rFonts w:cs="Times New Roman"/>
                <w:sz w:val="24"/>
                <w:szCs w:val="24"/>
              </w:rPr>
              <w:t>hết</w:t>
            </w:r>
            <w:proofErr w:type="spellEnd"/>
            <w:r w:rsidRPr="00127219">
              <w:rPr>
                <w:rFonts w:cs="Times New Roman"/>
                <w:sz w:val="24"/>
                <w:szCs w:val="24"/>
              </w:rPr>
              <w:t xml:space="preserve"> </w:t>
            </w:r>
            <w:proofErr w:type="spellStart"/>
            <w:r w:rsidRPr="00127219">
              <w:rPr>
                <w:rFonts w:cs="Times New Roman"/>
                <w:sz w:val="24"/>
                <w:szCs w:val="24"/>
              </w:rPr>
              <w:t>đối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tất</w:t>
            </w:r>
            <w:proofErr w:type="spellEnd"/>
            <w:r w:rsidRPr="00127219">
              <w:rPr>
                <w:rFonts w:cs="Times New Roman"/>
                <w:sz w:val="24"/>
                <w:szCs w:val="24"/>
              </w:rPr>
              <w:t xml:space="preserve"> </w:t>
            </w:r>
            <w:proofErr w:type="spellStart"/>
            <w:r w:rsidRPr="00127219">
              <w:rPr>
                <w:rFonts w:cs="Times New Roman"/>
                <w:sz w:val="24"/>
                <w:szCs w:val="24"/>
              </w:rPr>
              <w:t>cả</w:t>
            </w:r>
            <w:proofErr w:type="spellEnd"/>
            <w:r w:rsidRPr="00127219">
              <w:rPr>
                <w:rFonts w:cs="Times New Roman"/>
                <w:sz w:val="24"/>
                <w:szCs w:val="24"/>
              </w:rPr>
              <w:t xml:space="preserve"> </w:t>
            </w:r>
            <w:proofErr w:type="spellStart"/>
            <w:r w:rsidRPr="00127219">
              <w:rPr>
                <w:rFonts w:cs="Times New Roman"/>
                <w:sz w:val="24"/>
                <w:szCs w:val="24"/>
              </w:rPr>
              <w:t>các</w:t>
            </w:r>
            <w:proofErr w:type="spellEnd"/>
            <w:r w:rsidRPr="00127219">
              <w:rPr>
                <w:rFonts w:cs="Times New Roman"/>
                <w:sz w:val="24"/>
                <w:szCs w:val="24"/>
              </w:rPr>
              <w:t xml:space="preserve"> </w:t>
            </w:r>
            <w:proofErr w:type="spellStart"/>
            <w:r w:rsidRPr="00127219">
              <w:rPr>
                <w:rFonts w:cs="Times New Roman"/>
                <w:sz w:val="24"/>
                <w:szCs w:val="24"/>
              </w:rPr>
              <w:t>phần</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đánh</w:t>
            </w:r>
            <w:proofErr w:type="spellEnd"/>
            <w:r w:rsidRPr="00127219">
              <w:rPr>
                <w:rFonts w:cs="Times New Roman"/>
                <w:sz w:val="24"/>
                <w:szCs w:val="24"/>
              </w:rPr>
              <w:t xml:space="preserve"> </w:t>
            </w:r>
            <w:proofErr w:type="spellStart"/>
            <w:r w:rsidRPr="00127219">
              <w:rPr>
                <w:rFonts w:cs="Times New Roman"/>
                <w:sz w:val="24"/>
                <w:szCs w:val="24"/>
              </w:rPr>
              <w:t>từ</w:t>
            </w:r>
            <w:proofErr w:type="spellEnd"/>
            <w:r w:rsidRPr="00127219">
              <w:rPr>
                <w:rFonts w:cs="Times New Roman"/>
                <w:sz w:val="24"/>
                <w:szCs w:val="24"/>
              </w:rPr>
              <w:t xml:space="preserve"> </w:t>
            </w:r>
            <w:proofErr w:type="spellStart"/>
            <w:r w:rsidRPr="00127219">
              <w:rPr>
                <w:rFonts w:cs="Times New Roman"/>
                <w:sz w:val="24"/>
                <w:szCs w:val="24"/>
              </w:rPr>
              <w:t>đầu</w:t>
            </w:r>
            <w:proofErr w:type="spellEnd"/>
            <w:r w:rsidRPr="00127219">
              <w:rPr>
                <w:rFonts w:cs="Times New Roman"/>
                <w:sz w:val="24"/>
                <w:szCs w:val="24"/>
              </w:rPr>
              <w:t xml:space="preserve"> </w:t>
            </w:r>
            <w:proofErr w:type="spellStart"/>
            <w:r w:rsidRPr="00127219">
              <w:rPr>
                <w:rFonts w:cs="Times New Roman"/>
                <w:sz w:val="24"/>
                <w:szCs w:val="24"/>
              </w:rPr>
              <w:t>đối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mỗi</w:t>
            </w:r>
            <w:proofErr w:type="spellEnd"/>
            <w:r w:rsidRPr="00127219">
              <w:rPr>
                <w:rFonts w:cs="Times New Roman"/>
                <w:sz w:val="24"/>
                <w:szCs w:val="24"/>
              </w:rPr>
              <w:t xml:space="preserve"> </w:t>
            </w:r>
            <w:proofErr w:type="spellStart"/>
            <w:r w:rsidRPr="00127219">
              <w:rPr>
                <w:rFonts w:cs="Times New Roman"/>
                <w:sz w:val="24"/>
                <w:szCs w:val="24"/>
              </w:rPr>
              <w:t>phần</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dê</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dõi</w:t>
            </w:r>
            <w:proofErr w:type="spellEnd"/>
          </w:p>
        </w:tc>
        <w:tc>
          <w:tcPr>
            <w:tcW w:w="5129" w:type="dxa"/>
            <w:vAlign w:val="center"/>
          </w:tcPr>
          <w:p w14:paraId="63A30FE3" w14:textId="6B2BBBEF" w:rsidR="00D0154A" w:rsidRPr="00127219" w:rsidRDefault="00D0154A" w:rsidP="00D0154A">
            <w:pPr>
              <w:jc w:val="both"/>
              <w:rPr>
                <w:rFonts w:cs="Times New Roman"/>
                <w:bCs/>
                <w:sz w:val="24"/>
                <w:szCs w:val="24"/>
              </w:rPr>
            </w:pPr>
            <w:r w:rsidRPr="00127219">
              <w:rPr>
                <w:rFonts w:cs="Times New Roman"/>
                <w:bCs/>
                <w:sz w:val="24"/>
                <w:szCs w:val="24"/>
              </w:rPr>
              <w:t xml:space="preserve">- </w:t>
            </w:r>
            <w:proofErr w:type="spellStart"/>
            <w:r w:rsidRPr="00127219">
              <w:rPr>
                <w:rFonts w:cs="Times New Roman"/>
                <w:bCs/>
                <w:sz w:val="24"/>
                <w:szCs w:val="24"/>
              </w:rPr>
              <w:t>Đã</w:t>
            </w:r>
            <w:proofErr w:type="spellEnd"/>
            <w:r w:rsidRPr="00127219">
              <w:rPr>
                <w:rFonts w:cs="Times New Roman"/>
                <w:bCs/>
                <w:sz w:val="24"/>
                <w:szCs w:val="24"/>
              </w:rPr>
              <w:t xml:space="preserve"> </w:t>
            </w:r>
            <w:proofErr w:type="spellStart"/>
            <w:r w:rsidRPr="00127219">
              <w:rPr>
                <w:rFonts w:cs="Times New Roman"/>
                <w:bCs/>
                <w:sz w:val="24"/>
                <w:szCs w:val="24"/>
              </w:rPr>
              <w:t>tiếp</w:t>
            </w:r>
            <w:proofErr w:type="spellEnd"/>
            <w:r w:rsidRPr="00127219">
              <w:rPr>
                <w:rFonts w:cs="Times New Roman"/>
                <w:bCs/>
                <w:sz w:val="24"/>
                <w:szCs w:val="24"/>
              </w:rPr>
              <w:t xml:space="preserve"> </w:t>
            </w:r>
            <w:proofErr w:type="spellStart"/>
            <w:r w:rsidRPr="00127219">
              <w:rPr>
                <w:rFonts w:cs="Times New Roman"/>
                <w:bCs/>
                <w:sz w:val="24"/>
                <w:szCs w:val="24"/>
              </w:rPr>
              <w:t>thu</w:t>
            </w:r>
            <w:proofErr w:type="spellEnd"/>
            <w:r w:rsidRPr="00127219">
              <w:rPr>
                <w:rFonts w:cs="Times New Roman"/>
                <w:bCs/>
                <w:sz w:val="24"/>
                <w:szCs w:val="24"/>
              </w:rPr>
              <w:t xml:space="preserve">, </w:t>
            </w:r>
            <w:proofErr w:type="spellStart"/>
            <w:r w:rsidRPr="00127219">
              <w:rPr>
                <w:rFonts w:cs="Times New Roman"/>
                <w:bCs/>
                <w:sz w:val="24"/>
                <w:szCs w:val="24"/>
              </w:rPr>
              <w:t>chỉnh</w:t>
            </w:r>
            <w:proofErr w:type="spellEnd"/>
            <w:r w:rsidRPr="00127219">
              <w:rPr>
                <w:rFonts w:cs="Times New Roman"/>
                <w:bCs/>
                <w:sz w:val="24"/>
                <w:szCs w:val="24"/>
              </w:rPr>
              <w:t xml:space="preserve"> </w:t>
            </w:r>
            <w:proofErr w:type="spellStart"/>
            <w:r w:rsidRPr="00127219">
              <w:rPr>
                <w:rFonts w:cs="Times New Roman"/>
                <w:bCs/>
                <w:sz w:val="24"/>
                <w:szCs w:val="24"/>
              </w:rPr>
              <w:t>sửa</w:t>
            </w:r>
            <w:proofErr w:type="spellEnd"/>
            <w:r w:rsidRPr="00127219">
              <w:rPr>
                <w:rFonts w:cs="Times New Roman"/>
                <w:bCs/>
                <w:sz w:val="24"/>
                <w:szCs w:val="24"/>
              </w:rPr>
              <w:t>.</w:t>
            </w:r>
          </w:p>
        </w:tc>
      </w:tr>
      <w:tr w:rsidR="00D0154A" w:rsidRPr="00127219" w14:paraId="5F1FE169" w14:textId="77777777" w:rsidTr="00AF21E3">
        <w:trPr>
          <w:gridAfter w:val="1"/>
          <w:wAfter w:w="90" w:type="dxa"/>
        </w:trPr>
        <w:tc>
          <w:tcPr>
            <w:tcW w:w="1488" w:type="dxa"/>
            <w:vMerge/>
            <w:vAlign w:val="center"/>
          </w:tcPr>
          <w:p w14:paraId="7671470C" w14:textId="77777777" w:rsidR="00D0154A" w:rsidRPr="00127219" w:rsidRDefault="00D0154A" w:rsidP="00D0154A">
            <w:pPr>
              <w:jc w:val="both"/>
              <w:rPr>
                <w:rFonts w:cs="Times New Roman"/>
                <w:b/>
                <w:sz w:val="24"/>
                <w:szCs w:val="24"/>
                <w:lang w:val="vi-VN"/>
              </w:rPr>
            </w:pPr>
          </w:p>
        </w:tc>
        <w:tc>
          <w:tcPr>
            <w:tcW w:w="2339" w:type="dxa"/>
            <w:vAlign w:val="center"/>
          </w:tcPr>
          <w:p w14:paraId="72BF7FF5" w14:textId="250CDCD6" w:rsidR="00D0154A" w:rsidRPr="00127219" w:rsidRDefault="00D0154A" w:rsidP="00D0154A">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 xml:space="preserve">3. </w:t>
            </w:r>
            <w:r w:rsidRPr="00127219">
              <w:rPr>
                <w:rFonts w:ascii="Times New Roman" w:hAnsi="Times New Roman"/>
                <w:sz w:val="24"/>
                <w:szCs w:val="24"/>
                <w:lang w:val="vi-VN"/>
              </w:rPr>
              <w:t>Sở Nông nghiệp và Môi trường tỉnh Hải Dương</w:t>
            </w:r>
          </w:p>
        </w:tc>
        <w:tc>
          <w:tcPr>
            <w:tcW w:w="5219" w:type="dxa"/>
            <w:vAlign w:val="center"/>
          </w:tcPr>
          <w:p w14:paraId="379CC9B9" w14:textId="13C485C4" w:rsidR="00D0154A" w:rsidRPr="00127219" w:rsidRDefault="00D0154A" w:rsidP="00D0154A">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bày</w:t>
            </w:r>
            <w:proofErr w:type="spellEnd"/>
            <w:r w:rsidRPr="00127219">
              <w:rPr>
                <w:rFonts w:cs="Times New Roman"/>
                <w:sz w:val="24"/>
                <w:szCs w:val="24"/>
              </w:rPr>
              <w:t xml:space="preserve"> </w:t>
            </w:r>
            <w:proofErr w:type="spellStart"/>
            <w:r w:rsidRPr="00127219">
              <w:rPr>
                <w:rFonts w:cs="Times New Roman"/>
                <w:sz w:val="24"/>
                <w:szCs w:val="24"/>
              </w:rPr>
              <w:t>lại</w:t>
            </w:r>
            <w:proofErr w:type="spellEnd"/>
            <w:r w:rsidRPr="00127219">
              <w:rPr>
                <w:rFonts w:cs="Times New Roman"/>
                <w:sz w:val="24"/>
                <w:szCs w:val="24"/>
              </w:rPr>
              <w:t xml:space="preserve"> </w:t>
            </w:r>
            <w:proofErr w:type="spellStart"/>
            <w:r w:rsidRPr="00127219">
              <w:rPr>
                <w:rFonts w:cs="Times New Roman"/>
                <w:sz w:val="24"/>
                <w:szCs w:val="24"/>
              </w:rPr>
              <w:t>kết</w:t>
            </w:r>
            <w:proofErr w:type="spellEnd"/>
            <w:r w:rsidRPr="00127219">
              <w:rPr>
                <w:rFonts w:cs="Times New Roman"/>
                <w:sz w:val="24"/>
                <w:szCs w:val="24"/>
              </w:rPr>
              <w:t xml:space="preserve"> </w:t>
            </w:r>
            <w:proofErr w:type="spellStart"/>
            <w:r w:rsidRPr="00127219">
              <w:rPr>
                <w:rFonts w:cs="Times New Roman"/>
                <w:sz w:val="24"/>
                <w:szCs w:val="24"/>
              </w:rPr>
              <w:t>cấu</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Luật</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văn</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QPPL,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78/2025/NĐ-CP </w:t>
            </w:r>
            <w:proofErr w:type="spellStart"/>
            <w:r w:rsidRPr="00127219">
              <w:rPr>
                <w:rFonts w:cs="Times New Roman"/>
                <w:sz w:val="24"/>
                <w:szCs w:val="24"/>
              </w:rPr>
              <w:t>ngày</w:t>
            </w:r>
            <w:proofErr w:type="spellEnd"/>
            <w:r w:rsidRPr="00127219">
              <w:rPr>
                <w:rFonts w:cs="Times New Roman"/>
                <w:sz w:val="24"/>
                <w:szCs w:val="24"/>
              </w:rPr>
              <w:t xml:space="preserve"> 01/4/2025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phủ</w:t>
            </w:r>
            <w:proofErr w:type="spellEnd"/>
            <w:r w:rsidRPr="00127219">
              <w:rPr>
                <w:rFonts w:cs="Times New Roman"/>
                <w:sz w:val="24"/>
                <w:szCs w:val="24"/>
              </w:rPr>
              <w:t>.</w:t>
            </w:r>
          </w:p>
        </w:tc>
        <w:tc>
          <w:tcPr>
            <w:tcW w:w="5129" w:type="dxa"/>
            <w:vAlign w:val="center"/>
          </w:tcPr>
          <w:p w14:paraId="14F39175" w14:textId="35249F9F" w:rsidR="00D0154A" w:rsidRPr="00127219" w:rsidRDefault="00D0154A" w:rsidP="00D0154A">
            <w:pPr>
              <w:jc w:val="both"/>
              <w:rPr>
                <w:rFonts w:cs="Times New Roman"/>
                <w:bCs/>
                <w:sz w:val="24"/>
                <w:szCs w:val="24"/>
              </w:rPr>
            </w:pPr>
            <w:r w:rsidRPr="00127219">
              <w:rPr>
                <w:rFonts w:cs="Times New Roman"/>
                <w:bCs/>
                <w:sz w:val="24"/>
                <w:szCs w:val="24"/>
              </w:rPr>
              <w:t xml:space="preserve">- </w:t>
            </w:r>
            <w:proofErr w:type="spellStart"/>
            <w:r w:rsidRPr="00127219">
              <w:rPr>
                <w:rFonts w:cs="Times New Roman"/>
                <w:bCs/>
                <w:sz w:val="24"/>
                <w:szCs w:val="24"/>
              </w:rPr>
              <w:t>Đã</w:t>
            </w:r>
            <w:proofErr w:type="spellEnd"/>
            <w:r w:rsidRPr="00127219">
              <w:rPr>
                <w:rFonts w:cs="Times New Roman"/>
                <w:bCs/>
                <w:sz w:val="24"/>
                <w:szCs w:val="24"/>
              </w:rPr>
              <w:t xml:space="preserve"> </w:t>
            </w:r>
            <w:proofErr w:type="spellStart"/>
            <w:r w:rsidRPr="00127219">
              <w:rPr>
                <w:rFonts w:cs="Times New Roman"/>
                <w:bCs/>
                <w:sz w:val="24"/>
                <w:szCs w:val="24"/>
              </w:rPr>
              <w:t>tiếp</w:t>
            </w:r>
            <w:proofErr w:type="spellEnd"/>
            <w:r w:rsidRPr="00127219">
              <w:rPr>
                <w:rFonts w:cs="Times New Roman"/>
                <w:bCs/>
                <w:sz w:val="24"/>
                <w:szCs w:val="24"/>
              </w:rPr>
              <w:t xml:space="preserve"> </w:t>
            </w:r>
            <w:proofErr w:type="spellStart"/>
            <w:r w:rsidRPr="00127219">
              <w:rPr>
                <w:rFonts w:cs="Times New Roman"/>
                <w:bCs/>
                <w:sz w:val="24"/>
                <w:szCs w:val="24"/>
              </w:rPr>
              <w:t>thu</w:t>
            </w:r>
            <w:proofErr w:type="spellEnd"/>
            <w:r w:rsidRPr="00127219">
              <w:rPr>
                <w:rFonts w:cs="Times New Roman"/>
                <w:bCs/>
                <w:sz w:val="24"/>
                <w:szCs w:val="24"/>
              </w:rPr>
              <w:t xml:space="preserve">, </w:t>
            </w:r>
            <w:proofErr w:type="spellStart"/>
            <w:r w:rsidRPr="00127219">
              <w:rPr>
                <w:rFonts w:cs="Times New Roman"/>
                <w:bCs/>
                <w:sz w:val="24"/>
                <w:szCs w:val="24"/>
              </w:rPr>
              <w:t>chỉnh</w:t>
            </w:r>
            <w:proofErr w:type="spellEnd"/>
            <w:r w:rsidRPr="00127219">
              <w:rPr>
                <w:rFonts w:cs="Times New Roman"/>
                <w:bCs/>
                <w:sz w:val="24"/>
                <w:szCs w:val="24"/>
              </w:rPr>
              <w:t xml:space="preserve"> </w:t>
            </w:r>
            <w:proofErr w:type="spellStart"/>
            <w:r w:rsidRPr="00127219">
              <w:rPr>
                <w:rFonts w:cs="Times New Roman"/>
                <w:bCs/>
                <w:sz w:val="24"/>
                <w:szCs w:val="24"/>
              </w:rPr>
              <w:t>sửa</w:t>
            </w:r>
            <w:proofErr w:type="spellEnd"/>
          </w:p>
        </w:tc>
      </w:tr>
      <w:tr w:rsidR="00D0154A" w:rsidRPr="00127219" w14:paraId="14DF1226" w14:textId="77777777" w:rsidTr="000C6C58">
        <w:trPr>
          <w:gridAfter w:val="1"/>
          <w:wAfter w:w="90" w:type="dxa"/>
        </w:trPr>
        <w:tc>
          <w:tcPr>
            <w:tcW w:w="1488" w:type="dxa"/>
            <w:vMerge w:val="restart"/>
            <w:vAlign w:val="center"/>
          </w:tcPr>
          <w:p w14:paraId="52B6AE28" w14:textId="50AC6142" w:rsidR="00D0154A" w:rsidRPr="00127219" w:rsidRDefault="00D0154A" w:rsidP="00D0154A">
            <w:pPr>
              <w:jc w:val="both"/>
              <w:rPr>
                <w:rFonts w:cs="Times New Roman"/>
                <w:b/>
                <w:sz w:val="24"/>
                <w:szCs w:val="24"/>
                <w:lang w:val="vi-VN"/>
              </w:rPr>
            </w:pPr>
            <w:r w:rsidRPr="00127219">
              <w:rPr>
                <w:rFonts w:cs="Times New Roman"/>
                <w:b/>
                <w:sz w:val="24"/>
                <w:szCs w:val="24"/>
              </w:rPr>
              <w:t xml:space="preserve">V. </w:t>
            </w:r>
            <w:r w:rsidRPr="00127219">
              <w:rPr>
                <w:rFonts w:cs="Times New Roman"/>
                <w:b/>
                <w:sz w:val="24"/>
                <w:szCs w:val="24"/>
                <w:lang w:val="vi-VN"/>
              </w:rPr>
              <w:t>Văn bản và hình thức trình bày</w:t>
            </w:r>
          </w:p>
        </w:tc>
        <w:tc>
          <w:tcPr>
            <w:tcW w:w="2339" w:type="dxa"/>
            <w:vMerge w:val="restart"/>
            <w:vAlign w:val="center"/>
          </w:tcPr>
          <w:p w14:paraId="454410D8" w14:textId="4E9F82D9" w:rsidR="00D0154A" w:rsidRPr="00127219" w:rsidRDefault="00D0154A" w:rsidP="00D0154A">
            <w:pPr>
              <w:pStyle w:val="ListParagraph"/>
              <w:tabs>
                <w:tab w:val="left" w:pos="284"/>
                <w:tab w:val="left" w:pos="851"/>
              </w:tabs>
              <w:spacing w:after="0" w:line="240" w:lineRule="auto"/>
              <w:ind w:left="0"/>
              <w:jc w:val="center"/>
              <w:rPr>
                <w:rFonts w:ascii="Times New Roman" w:hAnsi="Times New Roman"/>
                <w:sz w:val="24"/>
                <w:szCs w:val="24"/>
              </w:rPr>
            </w:pPr>
            <w:r w:rsidRPr="00127219">
              <w:rPr>
                <w:rFonts w:ascii="Times New Roman" w:hAnsi="Times New Roman"/>
                <w:sz w:val="24"/>
                <w:szCs w:val="24"/>
                <w:lang w:val="vi-VN"/>
              </w:rPr>
              <w:t>C</w:t>
            </w:r>
            <w:proofErr w:type="spellStart"/>
            <w:r w:rsidRPr="00127219">
              <w:rPr>
                <w:rFonts w:ascii="Times New Roman" w:hAnsi="Times New Roman"/>
                <w:sz w:val="24"/>
                <w:szCs w:val="24"/>
              </w:rPr>
              <w:t>ục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Q</w:t>
            </w:r>
            <w:proofErr w:type="spellStart"/>
            <w:r w:rsidRPr="00127219">
              <w:rPr>
                <w:rFonts w:ascii="Times New Roman" w:hAnsi="Times New Roman"/>
                <w:sz w:val="24"/>
                <w:szCs w:val="24"/>
              </w:rPr>
              <w:t>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X</w:t>
            </w:r>
            <w:proofErr w:type="spellStart"/>
            <w:r w:rsidRPr="00127219">
              <w:rPr>
                <w:rFonts w:ascii="Times New Roman" w:hAnsi="Times New Roman"/>
                <w:sz w:val="24"/>
                <w:szCs w:val="24"/>
              </w:rPr>
              <w:t>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lợi</w:t>
            </w:r>
            <w:proofErr w:type="spellEnd"/>
          </w:p>
        </w:tc>
        <w:tc>
          <w:tcPr>
            <w:tcW w:w="5219" w:type="dxa"/>
            <w:vAlign w:val="center"/>
          </w:tcPr>
          <w:p w14:paraId="086BE62E" w14:textId="77777777" w:rsidR="00D0154A" w:rsidRPr="00127219" w:rsidRDefault="00D0154A" w:rsidP="00D0154A">
            <w:pPr>
              <w:jc w:val="both"/>
              <w:rPr>
                <w:rFonts w:cs="Times New Roman"/>
                <w:sz w:val="24"/>
                <w:szCs w:val="24"/>
              </w:rPr>
            </w:pPr>
            <w:r w:rsidRPr="00127219">
              <w:rPr>
                <w:rFonts w:cs="Times New Roman"/>
                <w:sz w:val="24"/>
                <w:szCs w:val="24"/>
              </w:rPr>
              <w:t xml:space="preserve">1. </w:t>
            </w:r>
            <w:proofErr w:type="spellStart"/>
            <w:r w:rsidRPr="00127219">
              <w:rPr>
                <w:rFonts w:cs="Times New Roman"/>
                <w:sz w:val="24"/>
                <w:szCs w:val="24"/>
              </w:rPr>
              <w:t>Một</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w:t>
            </w:r>
            <w:proofErr w:type="spellStart"/>
            <w:r w:rsidRPr="00127219">
              <w:rPr>
                <w:rFonts w:cs="Times New Roman"/>
                <w:sz w:val="24"/>
                <w:szCs w:val="24"/>
              </w:rPr>
              <w:t>bảng</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bảng</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30 </w:t>
            </w:r>
            <w:proofErr w:type="spellStart"/>
            <w:r w:rsidRPr="00127219">
              <w:rPr>
                <w:rFonts w:cs="Times New Roman"/>
                <w:sz w:val="24"/>
                <w:szCs w:val="24"/>
              </w:rPr>
              <w:t>và</w:t>
            </w:r>
            <w:proofErr w:type="spellEnd"/>
            <w:r w:rsidRPr="00127219">
              <w:rPr>
                <w:rFonts w:cs="Times New Roman"/>
                <w:sz w:val="24"/>
                <w:szCs w:val="24"/>
              </w:rPr>
              <w:t xml:space="preserve"> 48)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dạng</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đồng</w:t>
            </w:r>
            <w:proofErr w:type="spellEnd"/>
            <w:r w:rsidRPr="00127219">
              <w:rPr>
                <w:rFonts w:cs="Times New Roman"/>
                <w:sz w:val="24"/>
                <w:szCs w:val="24"/>
              </w:rPr>
              <w:t xml:space="preserve"> </w:t>
            </w:r>
            <w:proofErr w:type="spellStart"/>
            <w:r w:rsidRPr="00127219">
              <w:rPr>
                <w:rFonts w:cs="Times New Roman"/>
                <w:sz w:val="24"/>
                <w:szCs w:val="24"/>
              </w:rPr>
              <w:t>nhất</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bảng</w:t>
            </w:r>
            <w:proofErr w:type="spellEnd"/>
            <w:r w:rsidRPr="00127219">
              <w:rPr>
                <w:rFonts w:cs="Times New Roman"/>
                <w:sz w:val="24"/>
                <w:szCs w:val="24"/>
              </w:rPr>
              <w:t xml:space="preserve"> </w:t>
            </w:r>
            <w:proofErr w:type="spellStart"/>
            <w:r w:rsidRPr="00127219">
              <w:rPr>
                <w:rFonts w:cs="Times New Roman"/>
                <w:sz w:val="24"/>
                <w:szCs w:val="24"/>
              </w:rPr>
              <w:t>khác</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lại</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đảm</w:t>
            </w:r>
            <w:proofErr w:type="spellEnd"/>
            <w:r w:rsidRPr="00127219">
              <w:rPr>
                <w:rFonts w:cs="Times New Roman"/>
                <w:sz w:val="24"/>
                <w:szCs w:val="24"/>
              </w:rPr>
              <w:t xml:space="preserve"> </w:t>
            </w:r>
            <w:proofErr w:type="spellStart"/>
            <w:r w:rsidRPr="00127219">
              <w:rPr>
                <w:rFonts w:cs="Times New Roman"/>
                <w:sz w:val="24"/>
                <w:szCs w:val="24"/>
              </w:rPr>
              <w:t>bảo</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thống</w:t>
            </w:r>
            <w:proofErr w:type="spellEnd"/>
            <w:r w:rsidRPr="00127219">
              <w:rPr>
                <w:rFonts w:cs="Times New Roman"/>
                <w:sz w:val="24"/>
                <w:szCs w:val="24"/>
              </w:rPr>
              <w:t xml:space="preserve"> </w:t>
            </w:r>
            <w:proofErr w:type="spellStart"/>
            <w:r w:rsidRPr="00127219">
              <w:rPr>
                <w:rFonts w:cs="Times New Roman"/>
                <w:sz w:val="24"/>
                <w:szCs w:val="24"/>
              </w:rPr>
              <w:t>nhất</w:t>
            </w:r>
            <w:proofErr w:type="spellEnd"/>
            <w:r w:rsidRPr="00127219">
              <w:rPr>
                <w:rFonts w:cs="Times New Roman"/>
                <w:sz w:val="24"/>
                <w:szCs w:val="24"/>
              </w:rPr>
              <w:t xml:space="preserve">. </w:t>
            </w:r>
          </w:p>
          <w:p w14:paraId="5F46FFEA" w14:textId="780110B6" w:rsidR="0097230D" w:rsidRPr="0097230D" w:rsidRDefault="00D0154A" w:rsidP="0097230D">
            <w:pPr>
              <w:jc w:val="both"/>
              <w:rPr>
                <w:rFonts w:cs="Times New Roman"/>
                <w:sz w:val="24"/>
                <w:szCs w:val="24"/>
              </w:rPr>
            </w:pPr>
            <w:r w:rsidRPr="00127219">
              <w:rPr>
                <w:rFonts w:cs="Times New Roman"/>
                <w:sz w:val="24"/>
                <w:szCs w:val="24"/>
                <w:lang w:val="vi-VN"/>
              </w:rPr>
              <w:t>2</w:t>
            </w:r>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Tờ</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thông</w:t>
            </w:r>
            <w:proofErr w:type="spellEnd"/>
            <w:r w:rsidRPr="00127219">
              <w:rPr>
                <w:rFonts w:cs="Times New Roman"/>
                <w:sz w:val="24"/>
                <w:szCs w:val="24"/>
              </w:rPr>
              <w:t xml:space="preserve"> tin </w:t>
            </w:r>
            <w:proofErr w:type="spellStart"/>
            <w:r w:rsidRPr="00127219">
              <w:rPr>
                <w:rFonts w:cs="Times New Roman"/>
                <w:sz w:val="24"/>
                <w:szCs w:val="24"/>
              </w:rPr>
              <w:t>cụ</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kết</w:t>
            </w:r>
            <w:proofErr w:type="spellEnd"/>
            <w:r w:rsidRPr="00127219">
              <w:rPr>
                <w:rFonts w:cs="Times New Roman"/>
                <w:sz w:val="24"/>
                <w:szCs w:val="24"/>
              </w:rPr>
              <w:t xml:space="preserve"> </w:t>
            </w:r>
            <w:proofErr w:type="spellStart"/>
            <w:r w:rsidRPr="00127219">
              <w:rPr>
                <w:rFonts w:cs="Times New Roman"/>
                <w:sz w:val="24"/>
                <w:szCs w:val="24"/>
              </w:rPr>
              <w:t>quả</w:t>
            </w:r>
            <w:proofErr w:type="spellEnd"/>
            <w:r w:rsidRPr="00127219">
              <w:rPr>
                <w:rFonts w:cs="Times New Roman"/>
                <w:sz w:val="24"/>
                <w:szCs w:val="24"/>
              </w:rPr>
              <w:t xml:space="preserve"> </w:t>
            </w:r>
            <w:proofErr w:type="spellStart"/>
            <w:r w:rsidRPr="00127219">
              <w:rPr>
                <w:rFonts w:cs="Times New Roman"/>
                <w:sz w:val="24"/>
                <w:szCs w:val="24"/>
              </w:rPr>
              <w:t>tham</w:t>
            </w:r>
            <w:proofErr w:type="spellEnd"/>
            <w:r w:rsidRPr="00127219">
              <w:rPr>
                <w:rFonts w:cs="Times New Roman"/>
                <w:sz w:val="24"/>
                <w:szCs w:val="24"/>
              </w:rPr>
              <w:t xml:space="preserve"> </w:t>
            </w:r>
            <w:proofErr w:type="spellStart"/>
            <w:r w:rsidRPr="00127219">
              <w:rPr>
                <w:rFonts w:cs="Times New Roman"/>
                <w:sz w:val="24"/>
                <w:szCs w:val="24"/>
              </w:rPr>
              <w:t>vấn</w:t>
            </w:r>
            <w:proofErr w:type="spellEnd"/>
            <w:r w:rsidRPr="00127219">
              <w:rPr>
                <w:rFonts w:cs="Times New Roman"/>
                <w:sz w:val="24"/>
                <w:szCs w:val="24"/>
              </w:rPr>
              <w:t xml:space="preserve"> ý </w:t>
            </w:r>
            <w:proofErr w:type="spellStart"/>
            <w:r w:rsidRPr="00127219">
              <w:rPr>
                <w:rFonts w:cs="Times New Roman"/>
                <w:sz w:val="24"/>
                <w:szCs w:val="24"/>
              </w:rPr>
              <w:t>kiến</w:t>
            </w:r>
            <w:proofErr w:type="spellEnd"/>
            <w:r w:rsidRPr="00127219">
              <w:rPr>
                <w:rFonts w:cs="Times New Roman"/>
                <w:sz w:val="24"/>
                <w:szCs w:val="24"/>
              </w:rPr>
              <w:t xml:space="preserve"> </w:t>
            </w:r>
            <w:proofErr w:type="spellStart"/>
            <w:r w:rsidRPr="00127219">
              <w:rPr>
                <w:rFonts w:cs="Times New Roman"/>
                <w:sz w:val="24"/>
                <w:szCs w:val="24"/>
              </w:rPr>
              <w:t>từ</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bên</w:t>
            </w:r>
            <w:proofErr w:type="spellEnd"/>
            <w:r w:rsidRPr="00127219">
              <w:rPr>
                <w:rFonts w:cs="Times New Roman"/>
                <w:sz w:val="24"/>
                <w:szCs w:val="24"/>
              </w:rPr>
              <w:t xml:space="preserve"> </w:t>
            </w:r>
            <w:proofErr w:type="spellStart"/>
            <w:r w:rsidRPr="00127219">
              <w:rPr>
                <w:rFonts w:cs="Times New Roman"/>
                <w:sz w:val="24"/>
                <w:szCs w:val="24"/>
              </w:rPr>
              <w:t>liên</w:t>
            </w:r>
            <w:proofErr w:type="spellEnd"/>
            <w:r w:rsidRPr="00127219">
              <w:rPr>
                <w:rFonts w:cs="Times New Roman"/>
                <w:sz w:val="24"/>
                <w:szCs w:val="24"/>
              </w:rPr>
              <w:t xml:space="preserve"> </w:t>
            </w:r>
            <w:proofErr w:type="spellStart"/>
            <w:r w:rsidRPr="00127219">
              <w:rPr>
                <w:rFonts w:cs="Times New Roman"/>
                <w:sz w:val="24"/>
                <w:szCs w:val="24"/>
              </w:rPr>
              <w:t>quan</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sửa</w:t>
            </w:r>
            <w:proofErr w:type="spellEnd"/>
            <w:r w:rsidRPr="00127219">
              <w:rPr>
                <w:rFonts w:cs="Times New Roman"/>
                <w:sz w:val="24"/>
                <w:szCs w:val="24"/>
              </w:rPr>
              <w:t>./.</w:t>
            </w:r>
          </w:p>
        </w:tc>
        <w:tc>
          <w:tcPr>
            <w:tcW w:w="5129" w:type="dxa"/>
          </w:tcPr>
          <w:p w14:paraId="33299C84" w14:textId="4DDE1B2A" w:rsidR="00D0154A" w:rsidRPr="00127219" w:rsidRDefault="00D0154A" w:rsidP="00D0154A">
            <w:pPr>
              <w:jc w:val="both"/>
              <w:rPr>
                <w:rFonts w:cs="Times New Roman"/>
                <w:sz w:val="24"/>
                <w:szCs w:val="24"/>
                <w:lang w:val="vi-VN"/>
              </w:rPr>
            </w:pPr>
            <w:r w:rsidRPr="00127219">
              <w:rPr>
                <w:rFonts w:cs="Times New Roman"/>
                <w:bCs/>
                <w:sz w:val="24"/>
                <w:szCs w:val="24"/>
                <w:lang w:val="vi-VN"/>
              </w:rPr>
              <w:t>1. Đề nghị giữ nguyên như dự thảo vì</w:t>
            </w:r>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này</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tuân</w:t>
            </w:r>
            <w:proofErr w:type="spellEnd"/>
            <w:r w:rsidRPr="00127219">
              <w:rPr>
                <w:rFonts w:cs="Times New Roman"/>
                <w:sz w:val="24"/>
                <w:szCs w:val="24"/>
              </w:rPr>
              <w:t xml:space="preserve"> </w:t>
            </w:r>
            <w:proofErr w:type="spellStart"/>
            <w:r w:rsidRPr="00127219">
              <w:rPr>
                <w:rFonts w:cs="Times New Roman"/>
                <w:sz w:val="24"/>
                <w:szCs w:val="24"/>
              </w:rPr>
              <w:t>thủ</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12/2023/TT-BTNMT </w:t>
            </w:r>
            <w:proofErr w:type="spellStart"/>
            <w:r w:rsidRPr="00127219">
              <w:rPr>
                <w:rFonts w:cs="Times New Roman"/>
                <w:sz w:val="24"/>
                <w:szCs w:val="24"/>
              </w:rPr>
              <w:t>ngày</w:t>
            </w:r>
            <w:proofErr w:type="spellEnd"/>
            <w:r w:rsidRPr="00127219">
              <w:rPr>
                <w:rFonts w:cs="Times New Roman"/>
                <w:sz w:val="24"/>
                <w:szCs w:val="24"/>
              </w:rPr>
              <w:t xml:space="preserve"> </w:t>
            </w:r>
            <w:r w:rsidRPr="00127219">
              <w:rPr>
                <w:rFonts w:cs="Times New Roman"/>
                <w:sz w:val="24"/>
                <w:szCs w:val="24"/>
                <w:lang w:val="vi-VN"/>
              </w:rPr>
              <w:t>12 tháng 10 năm 2023.</w:t>
            </w:r>
          </w:p>
          <w:p w14:paraId="41D49EDB" w14:textId="5FA8D3F9" w:rsidR="00D0154A" w:rsidRPr="00127219" w:rsidRDefault="00D0154A" w:rsidP="00D0154A">
            <w:pPr>
              <w:jc w:val="both"/>
              <w:rPr>
                <w:rFonts w:cs="Times New Roman"/>
                <w:bCs/>
                <w:sz w:val="24"/>
                <w:szCs w:val="24"/>
              </w:rPr>
            </w:pPr>
            <w:r w:rsidRPr="00127219">
              <w:rPr>
                <w:rFonts w:cs="Times New Roman"/>
                <w:bCs/>
                <w:sz w:val="24"/>
                <w:szCs w:val="24"/>
                <w:lang w:val="vi-VN"/>
              </w:rPr>
              <w:t>2. Đề nghị giữ nguyên như dự thảo vì</w:t>
            </w:r>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này</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tuân</w:t>
            </w:r>
            <w:proofErr w:type="spellEnd"/>
            <w:r w:rsidRPr="00127219">
              <w:rPr>
                <w:rFonts w:cs="Times New Roman"/>
                <w:sz w:val="24"/>
                <w:szCs w:val="24"/>
              </w:rPr>
              <w:t xml:space="preserve"> </w:t>
            </w:r>
            <w:proofErr w:type="spellStart"/>
            <w:r w:rsidRPr="00127219">
              <w:rPr>
                <w:rFonts w:cs="Times New Roman"/>
                <w:sz w:val="24"/>
                <w:szCs w:val="24"/>
              </w:rPr>
              <w:t>thủ</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16/2021/TT-BTNMT</w:t>
            </w:r>
            <w:r w:rsidRPr="00127219">
              <w:rPr>
                <w:rFonts w:cs="Times New Roman"/>
                <w:sz w:val="24"/>
                <w:szCs w:val="24"/>
                <w:lang w:val="vi-VN"/>
              </w:rPr>
              <w:t xml:space="preserve"> ngày 27 tháng 9 năm 2021.</w:t>
            </w:r>
          </w:p>
        </w:tc>
      </w:tr>
      <w:tr w:rsidR="00D0154A" w:rsidRPr="00127219" w14:paraId="450F698F" w14:textId="530E621B" w:rsidTr="0097230D">
        <w:trPr>
          <w:trHeight w:val="1844"/>
        </w:trPr>
        <w:tc>
          <w:tcPr>
            <w:tcW w:w="1488" w:type="dxa"/>
            <w:vMerge/>
            <w:vAlign w:val="center"/>
          </w:tcPr>
          <w:p w14:paraId="5CE40BC9" w14:textId="77777777" w:rsidR="00D0154A" w:rsidRPr="00127219" w:rsidRDefault="00D0154A" w:rsidP="00D0154A">
            <w:pPr>
              <w:pStyle w:val="ListParagraph"/>
              <w:tabs>
                <w:tab w:val="left" w:pos="284"/>
                <w:tab w:val="left" w:pos="851"/>
              </w:tabs>
              <w:spacing w:after="0" w:line="240" w:lineRule="auto"/>
              <w:ind w:left="0"/>
              <w:rPr>
                <w:rFonts w:ascii="Times New Roman" w:hAnsi="Times New Roman"/>
                <w:b/>
                <w:sz w:val="24"/>
                <w:szCs w:val="24"/>
              </w:rPr>
            </w:pPr>
          </w:p>
        </w:tc>
        <w:tc>
          <w:tcPr>
            <w:tcW w:w="2339" w:type="dxa"/>
            <w:vMerge/>
            <w:vAlign w:val="center"/>
          </w:tcPr>
          <w:p w14:paraId="33A4F5D6" w14:textId="77777777" w:rsidR="00D0154A" w:rsidRPr="00127219" w:rsidRDefault="00D0154A" w:rsidP="00D0154A">
            <w:pPr>
              <w:jc w:val="center"/>
              <w:rPr>
                <w:rFonts w:cs="Times New Roman"/>
                <w:sz w:val="24"/>
                <w:szCs w:val="24"/>
              </w:rPr>
            </w:pPr>
          </w:p>
        </w:tc>
        <w:tc>
          <w:tcPr>
            <w:tcW w:w="5219" w:type="dxa"/>
            <w:vAlign w:val="center"/>
          </w:tcPr>
          <w:p w14:paraId="5A77E816" w14:textId="273F4E2E" w:rsidR="00D0154A" w:rsidRPr="00127219" w:rsidRDefault="00D0154A" w:rsidP="00D0154A">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Mục</w:t>
            </w:r>
            <w:proofErr w:type="spellEnd"/>
            <w:r w:rsidRPr="00127219">
              <w:rPr>
                <w:rFonts w:cs="Times New Roman"/>
                <w:sz w:val="24"/>
                <w:szCs w:val="24"/>
              </w:rPr>
              <w:t xml:space="preserve"> 1 </w:t>
            </w:r>
            <w:proofErr w:type="spellStart"/>
            <w:r w:rsidRPr="00127219">
              <w:rPr>
                <w:rFonts w:cs="Times New Roman"/>
                <w:sz w:val="24"/>
                <w:szCs w:val="24"/>
              </w:rPr>
              <w:t>Phần</w:t>
            </w:r>
            <w:proofErr w:type="spellEnd"/>
            <w:r w:rsidRPr="00127219">
              <w:rPr>
                <w:rFonts w:cs="Times New Roman"/>
                <w:sz w:val="24"/>
                <w:szCs w:val="24"/>
              </w:rPr>
              <w:t xml:space="preserve"> I.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nghiên</w:t>
            </w:r>
            <w:proofErr w:type="spellEnd"/>
            <w:r w:rsidRPr="00127219">
              <w:rPr>
                <w:rFonts w:cs="Times New Roman"/>
                <w:sz w:val="24"/>
                <w:szCs w:val="24"/>
              </w:rPr>
              <w:t xml:space="preserve"> </w:t>
            </w:r>
            <w:proofErr w:type="spellStart"/>
            <w:r w:rsidRPr="00127219">
              <w:rPr>
                <w:rFonts w:cs="Times New Roman"/>
                <w:sz w:val="24"/>
                <w:szCs w:val="24"/>
              </w:rPr>
              <w:t>cứu</w:t>
            </w:r>
            <w:proofErr w:type="spellEnd"/>
            <w:r w:rsidRPr="00127219">
              <w:rPr>
                <w:rFonts w:cs="Times New Roman"/>
                <w:sz w:val="24"/>
                <w:szCs w:val="24"/>
              </w:rPr>
              <w:t xml:space="preserve"> </w:t>
            </w:r>
            <w:proofErr w:type="spellStart"/>
            <w:r w:rsidRPr="00127219">
              <w:rPr>
                <w:rFonts w:cs="Times New Roman"/>
                <w:sz w:val="24"/>
                <w:szCs w:val="24"/>
              </w:rPr>
              <w:t>Khoản</w:t>
            </w:r>
            <w:proofErr w:type="spellEnd"/>
            <w:r w:rsidRPr="00127219">
              <w:rPr>
                <w:rFonts w:cs="Times New Roman"/>
                <w:sz w:val="24"/>
                <w:szCs w:val="24"/>
              </w:rPr>
              <w:t xml:space="preserve"> 2 </w:t>
            </w:r>
            <w:proofErr w:type="spellStart"/>
            <w:r w:rsidRPr="00127219">
              <w:rPr>
                <w:rFonts w:cs="Times New Roman"/>
                <w:sz w:val="24"/>
                <w:szCs w:val="24"/>
              </w:rPr>
              <w:t>Điều</w:t>
            </w:r>
            <w:proofErr w:type="spellEnd"/>
            <w:r w:rsidRPr="00127219">
              <w:rPr>
                <w:rFonts w:cs="Times New Roman"/>
                <w:sz w:val="24"/>
                <w:szCs w:val="24"/>
              </w:rPr>
              <w:t xml:space="preserve"> 5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03/2019/NĐ-CP </w:t>
            </w:r>
            <w:proofErr w:type="spellStart"/>
            <w:r w:rsidRPr="00127219">
              <w:rPr>
                <w:rFonts w:cs="Times New Roman"/>
                <w:sz w:val="24"/>
                <w:szCs w:val="24"/>
              </w:rPr>
              <w:t>hoặc</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12/2023/TT-BTNMT </w:t>
            </w:r>
            <w:proofErr w:type="spellStart"/>
            <w:r w:rsidRPr="00127219">
              <w:rPr>
                <w:rFonts w:cs="Times New Roman"/>
                <w:sz w:val="24"/>
                <w:szCs w:val="24"/>
              </w:rPr>
              <w:t>ngày</w:t>
            </w:r>
            <w:proofErr w:type="spellEnd"/>
            <w:r w:rsidRPr="00127219">
              <w:rPr>
                <w:rFonts w:cs="Times New Roman"/>
                <w:sz w:val="24"/>
                <w:szCs w:val="24"/>
              </w:rPr>
              <w:t xml:space="preserve"> 12 </w:t>
            </w:r>
            <w:r w:rsidRPr="00127219">
              <w:rPr>
                <w:rFonts w:cs="Times New Roman"/>
                <w:sz w:val="24"/>
                <w:szCs w:val="24"/>
                <w:lang w:val="vi-VN"/>
              </w:rPr>
              <w:t xml:space="preserve">tháng </w:t>
            </w:r>
            <w:r w:rsidRPr="00127219">
              <w:rPr>
                <w:rFonts w:cs="Times New Roman"/>
                <w:sz w:val="24"/>
                <w:szCs w:val="24"/>
              </w:rPr>
              <w:t>10</w:t>
            </w:r>
            <w:r w:rsidRPr="00127219">
              <w:rPr>
                <w:rFonts w:cs="Times New Roman"/>
                <w:sz w:val="24"/>
                <w:szCs w:val="24"/>
                <w:lang w:val="vi-VN"/>
              </w:rPr>
              <w:t xml:space="preserve"> năm </w:t>
            </w:r>
            <w:r w:rsidRPr="00127219">
              <w:rPr>
                <w:rFonts w:cs="Times New Roman"/>
                <w:sz w:val="24"/>
                <w:szCs w:val="24"/>
              </w:rPr>
              <w:t xml:space="preserve">2023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Tài</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Môi</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bằng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xác</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rõ</w:t>
            </w:r>
            <w:proofErr w:type="spellEnd"/>
            <w:r w:rsidRPr="00127219">
              <w:rPr>
                <w:rFonts w:cs="Times New Roman"/>
                <w:sz w:val="24"/>
                <w:szCs w:val="24"/>
              </w:rPr>
              <w:t xml:space="preserve">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i/>
                <w:sz w:val="24"/>
                <w:szCs w:val="24"/>
                <w:lang w:val="en-GB"/>
              </w:rPr>
              <w:t>.</w:t>
            </w:r>
            <w:r w:rsidRPr="00127219">
              <w:rPr>
                <w:rFonts w:cs="Times New Roman"/>
                <w:sz w:val="24"/>
                <w:szCs w:val="24"/>
              </w:rPr>
              <w:t xml:space="preserve"> </w:t>
            </w:r>
            <w:r w:rsidRPr="00127219">
              <w:rPr>
                <w:rFonts w:cs="Times New Roman"/>
                <w:i/>
                <w:iCs/>
                <w:sz w:val="24"/>
                <w:szCs w:val="24"/>
              </w:rPr>
              <w:t xml:space="preserve"> </w:t>
            </w:r>
          </w:p>
        </w:tc>
        <w:tc>
          <w:tcPr>
            <w:tcW w:w="5219" w:type="dxa"/>
            <w:gridSpan w:val="2"/>
            <w:vAlign w:val="center"/>
          </w:tcPr>
          <w:p w14:paraId="69D685DD" w14:textId="5EE75BCE" w:rsidR="00D0154A" w:rsidRPr="00127219" w:rsidRDefault="00306319" w:rsidP="00D0154A">
            <w:pPr>
              <w:rPr>
                <w:rFonts w:cs="Times New Roman"/>
                <w:sz w:val="24"/>
                <w:szCs w:val="24"/>
              </w:rPr>
            </w:pPr>
            <w:r>
              <w:rPr>
                <w:rFonts w:cs="Times New Roman"/>
                <w:sz w:val="24"/>
                <w:szCs w:val="24"/>
              </w:rPr>
              <w:t xml:space="preserve">- </w:t>
            </w:r>
            <w:proofErr w:type="spellStart"/>
            <w:r>
              <w:rPr>
                <w:rFonts w:cs="Times New Roman"/>
                <w:sz w:val="24"/>
                <w:szCs w:val="24"/>
              </w:rPr>
              <w:t>Đã</w:t>
            </w:r>
            <w:proofErr w:type="spellEnd"/>
            <w:r>
              <w:rPr>
                <w:rFonts w:cs="Times New Roman"/>
                <w:sz w:val="24"/>
                <w:szCs w:val="24"/>
              </w:rPr>
              <w:t xml:space="preserve"> </w:t>
            </w:r>
            <w:proofErr w:type="spellStart"/>
            <w:r>
              <w:rPr>
                <w:rFonts w:cs="Times New Roman"/>
                <w:sz w:val="24"/>
                <w:szCs w:val="24"/>
              </w:rPr>
              <w:t>nghiên</w:t>
            </w:r>
            <w:proofErr w:type="spellEnd"/>
            <w:r>
              <w:rPr>
                <w:rFonts w:cs="Times New Roman"/>
                <w:sz w:val="24"/>
                <w:szCs w:val="24"/>
              </w:rPr>
              <w:t xml:space="preserve"> </w:t>
            </w:r>
            <w:proofErr w:type="spellStart"/>
            <w:r>
              <w:rPr>
                <w:rFonts w:cs="Times New Roman"/>
                <w:sz w:val="24"/>
                <w:szCs w:val="24"/>
              </w:rPr>
              <w:t>cứu</w:t>
            </w:r>
            <w:proofErr w:type="spellEnd"/>
            <w:r>
              <w:rPr>
                <w:rFonts w:cs="Times New Roman"/>
                <w:sz w:val="24"/>
                <w:szCs w:val="24"/>
              </w:rPr>
              <w:t xml:space="preserve"> </w:t>
            </w:r>
            <w:proofErr w:type="spellStart"/>
            <w:r>
              <w:rPr>
                <w:rFonts w:cs="Times New Roman"/>
                <w:sz w:val="24"/>
                <w:szCs w:val="24"/>
              </w:rPr>
              <w:t>và</w:t>
            </w:r>
            <w:proofErr w:type="spellEnd"/>
            <w:r>
              <w:rPr>
                <w:rFonts w:cs="Times New Roman"/>
                <w:sz w:val="24"/>
                <w:szCs w:val="24"/>
              </w:rPr>
              <w:t xml:space="preserve"> </w:t>
            </w:r>
            <w:proofErr w:type="spellStart"/>
            <w:r>
              <w:rPr>
                <w:rFonts w:cs="Times New Roman"/>
                <w:sz w:val="24"/>
                <w:szCs w:val="24"/>
              </w:rPr>
              <w:t>đề</w:t>
            </w:r>
            <w:proofErr w:type="spellEnd"/>
            <w:r>
              <w:rPr>
                <w:rFonts w:cs="Times New Roman"/>
                <w:sz w:val="24"/>
                <w:szCs w:val="24"/>
              </w:rPr>
              <w:t xml:space="preserve"> </w:t>
            </w:r>
            <w:proofErr w:type="spellStart"/>
            <w:r>
              <w:rPr>
                <w:rFonts w:cs="Times New Roman"/>
                <w:sz w:val="24"/>
                <w:szCs w:val="24"/>
              </w:rPr>
              <w:t>nghị</w:t>
            </w:r>
            <w:proofErr w:type="spellEnd"/>
            <w:r>
              <w:rPr>
                <w:rFonts w:cs="Times New Roman"/>
                <w:sz w:val="24"/>
                <w:szCs w:val="24"/>
              </w:rPr>
              <w:t xml:space="preserve"> </w:t>
            </w:r>
            <w:proofErr w:type="spellStart"/>
            <w:r>
              <w:rPr>
                <w:rFonts w:cs="Times New Roman"/>
                <w:sz w:val="24"/>
                <w:szCs w:val="24"/>
              </w:rPr>
              <w:t>giữ</w:t>
            </w:r>
            <w:proofErr w:type="spellEnd"/>
            <w:r>
              <w:rPr>
                <w:rFonts w:cs="Times New Roman"/>
                <w:sz w:val="24"/>
                <w:szCs w:val="24"/>
              </w:rPr>
              <w:t xml:space="preserve"> </w:t>
            </w:r>
            <w:proofErr w:type="spellStart"/>
            <w:r>
              <w:rPr>
                <w:rFonts w:cs="Times New Roman"/>
                <w:sz w:val="24"/>
                <w:szCs w:val="24"/>
              </w:rPr>
              <w:t>nguyên</w:t>
            </w:r>
            <w:proofErr w:type="spellEnd"/>
            <w:r>
              <w:rPr>
                <w:rFonts w:cs="Times New Roman"/>
                <w:sz w:val="24"/>
                <w:szCs w:val="24"/>
              </w:rPr>
              <w:t xml:space="preserve"> </w:t>
            </w:r>
            <w:proofErr w:type="spellStart"/>
            <w:r>
              <w:rPr>
                <w:rFonts w:cs="Times New Roman"/>
                <w:sz w:val="24"/>
                <w:szCs w:val="24"/>
              </w:rPr>
              <w:t>như</w:t>
            </w:r>
            <w:proofErr w:type="spellEnd"/>
            <w:r>
              <w:rPr>
                <w:rFonts w:cs="Times New Roman"/>
                <w:sz w:val="24"/>
                <w:szCs w:val="24"/>
              </w:rPr>
              <w:t xml:space="preserve"> </w:t>
            </w:r>
            <w:proofErr w:type="spellStart"/>
            <w:r>
              <w:rPr>
                <w:rFonts w:cs="Times New Roman"/>
                <w:sz w:val="24"/>
                <w:szCs w:val="24"/>
              </w:rPr>
              <w:t>dự</w:t>
            </w:r>
            <w:proofErr w:type="spellEnd"/>
            <w:r>
              <w:rPr>
                <w:rFonts w:cs="Times New Roman"/>
                <w:sz w:val="24"/>
                <w:szCs w:val="24"/>
              </w:rPr>
              <w:t xml:space="preserve"> </w:t>
            </w:r>
            <w:proofErr w:type="spellStart"/>
            <w:r>
              <w:rPr>
                <w:rFonts w:cs="Times New Roman"/>
                <w:sz w:val="24"/>
                <w:szCs w:val="24"/>
              </w:rPr>
              <w:t>thảo</w:t>
            </w:r>
            <w:proofErr w:type="spellEnd"/>
            <w:r>
              <w:rPr>
                <w:rFonts w:cs="Times New Roman"/>
                <w:sz w:val="24"/>
                <w:szCs w:val="24"/>
              </w:rPr>
              <w:t>.</w:t>
            </w:r>
          </w:p>
        </w:tc>
      </w:tr>
      <w:tr w:rsidR="0023649B" w:rsidRPr="00127219" w14:paraId="46DC3B43" w14:textId="77777777" w:rsidTr="00DE6A0A">
        <w:trPr>
          <w:trHeight w:val="2098"/>
        </w:trPr>
        <w:tc>
          <w:tcPr>
            <w:tcW w:w="1488" w:type="dxa"/>
            <w:vMerge w:val="restart"/>
            <w:vAlign w:val="center"/>
          </w:tcPr>
          <w:p w14:paraId="3C677D21" w14:textId="31562DEA" w:rsidR="0023649B" w:rsidRPr="00127219" w:rsidRDefault="0023649B" w:rsidP="00DE6A0A">
            <w:pPr>
              <w:pStyle w:val="ListParagraph"/>
              <w:tabs>
                <w:tab w:val="left" w:pos="284"/>
                <w:tab w:val="left" w:pos="851"/>
              </w:tabs>
              <w:spacing w:after="0" w:line="240" w:lineRule="auto"/>
              <w:ind w:left="0"/>
              <w:rPr>
                <w:rFonts w:ascii="Times New Roman" w:hAnsi="Times New Roman"/>
                <w:b/>
                <w:sz w:val="24"/>
                <w:szCs w:val="24"/>
              </w:rPr>
            </w:pPr>
            <w:proofErr w:type="spellStart"/>
            <w:r w:rsidRPr="00127219">
              <w:rPr>
                <w:rFonts w:ascii="Times New Roman" w:hAnsi="Times New Roman"/>
                <w:b/>
                <w:sz w:val="24"/>
                <w:szCs w:val="24"/>
              </w:rPr>
              <w:lastRenderedPageBreak/>
              <w:t>Phần</w:t>
            </w:r>
            <w:proofErr w:type="spellEnd"/>
            <w:r w:rsidRPr="00127219">
              <w:rPr>
                <w:rFonts w:ascii="Times New Roman" w:hAnsi="Times New Roman"/>
                <w:b/>
                <w:sz w:val="24"/>
                <w:szCs w:val="24"/>
              </w:rPr>
              <w:t xml:space="preserve"> I</w:t>
            </w:r>
          </w:p>
        </w:tc>
        <w:tc>
          <w:tcPr>
            <w:tcW w:w="2339" w:type="dxa"/>
            <w:vAlign w:val="center"/>
          </w:tcPr>
          <w:p w14:paraId="69383D84" w14:textId="648E3DD8" w:rsidR="0023649B" w:rsidRPr="00127219" w:rsidRDefault="0023649B" w:rsidP="00D0154A">
            <w:pPr>
              <w:jc w:val="center"/>
              <w:rPr>
                <w:rFonts w:cs="Times New Roman"/>
                <w:sz w:val="24"/>
                <w:szCs w:val="24"/>
                <w:lang w:val="vi-VN"/>
              </w:rPr>
            </w:pPr>
            <w:r>
              <w:rPr>
                <w:sz w:val="24"/>
                <w:szCs w:val="24"/>
              </w:rPr>
              <w:t xml:space="preserve">1. </w:t>
            </w:r>
            <w:r w:rsidRPr="00127219">
              <w:rPr>
                <w:sz w:val="24"/>
                <w:szCs w:val="24"/>
                <w:lang w:val="vi-VN"/>
              </w:rPr>
              <w:t>Bộ Khoa học và Công nghệ</w:t>
            </w:r>
          </w:p>
        </w:tc>
        <w:tc>
          <w:tcPr>
            <w:tcW w:w="5219" w:type="dxa"/>
            <w:vAlign w:val="center"/>
          </w:tcPr>
          <w:p w14:paraId="2D9CEBB0" w14:textId="16F23ECB" w:rsidR="0023649B" w:rsidRPr="00127219" w:rsidRDefault="0023649B" w:rsidP="00D0154A">
            <w:pPr>
              <w:jc w:val="both"/>
              <w:rPr>
                <w:rFonts w:cs="Times New Roman"/>
                <w:sz w:val="24"/>
                <w:szCs w:val="24"/>
              </w:rPr>
            </w:pPr>
            <w:proofErr w:type="spellStart"/>
            <w:r w:rsidRPr="00127219">
              <w:rPr>
                <w:sz w:val="24"/>
                <w:szCs w:val="24"/>
              </w:rPr>
              <w:t>Tại</w:t>
            </w:r>
            <w:proofErr w:type="spellEnd"/>
            <w:r w:rsidRPr="00127219">
              <w:rPr>
                <w:sz w:val="24"/>
                <w:szCs w:val="24"/>
              </w:rPr>
              <w:t xml:space="preserve"> </w:t>
            </w:r>
            <w:proofErr w:type="spellStart"/>
            <w:r w:rsidRPr="00127219">
              <w:rPr>
                <w:sz w:val="24"/>
                <w:szCs w:val="24"/>
              </w:rPr>
              <w:t>phần</w:t>
            </w:r>
            <w:proofErr w:type="spellEnd"/>
            <w:r w:rsidRPr="00127219">
              <w:rPr>
                <w:sz w:val="24"/>
                <w:szCs w:val="24"/>
              </w:rPr>
              <w:t xml:space="preserve"> I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chung</w:t>
            </w:r>
            <w:proofErr w:type="spellEnd"/>
            <w:r w:rsidRPr="00127219">
              <w:rPr>
                <w:sz w:val="24"/>
                <w:szCs w:val="24"/>
              </w:rPr>
              <w:t xml:space="preserve">” </w:t>
            </w:r>
            <w:proofErr w:type="spellStart"/>
            <w:r w:rsidRPr="00127219">
              <w:rPr>
                <w:sz w:val="24"/>
                <w:szCs w:val="24"/>
              </w:rPr>
              <w:t>của</w:t>
            </w:r>
            <w:proofErr w:type="spellEnd"/>
            <w:r w:rsidRPr="00127219">
              <w:rPr>
                <w:sz w:val="24"/>
                <w:szCs w:val="24"/>
              </w:rPr>
              <w:t xml:space="preserve"> </w:t>
            </w:r>
            <w:proofErr w:type="spellStart"/>
            <w:r w:rsidRPr="00127219">
              <w:rPr>
                <w:sz w:val="24"/>
                <w:szCs w:val="24"/>
              </w:rPr>
              <w:t>Dự</w:t>
            </w:r>
            <w:proofErr w:type="spellEnd"/>
            <w:r w:rsidRPr="00127219">
              <w:rPr>
                <w:sz w:val="24"/>
                <w:szCs w:val="24"/>
              </w:rPr>
              <w:t xml:space="preserve"> </w:t>
            </w:r>
            <w:proofErr w:type="spellStart"/>
            <w:r w:rsidRPr="00127219">
              <w:rPr>
                <w:sz w:val="24"/>
                <w:szCs w:val="24"/>
              </w:rPr>
              <w:t>thảo</w:t>
            </w:r>
            <w:proofErr w:type="spellEnd"/>
            <w:r w:rsidRPr="00127219">
              <w:rPr>
                <w:sz w:val="24"/>
                <w:szCs w:val="24"/>
              </w:rPr>
              <w:t xml:space="preserve"> </w:t>
            </w:r>
            <w:proofErr w:type="spellStart"/>
            <w:r w:rsidRPr="00127219">
              <w:rPr>
                <w:sz w:val="24"/>
                <w:szCs w:val="24"/>
              </w:rPr>
              <w:t>Thông</w:t>
            </w:r>
            <w:proofErr w:type="spellEnd"/>
            <w:r w:rsidRPr="00127219">
              <w:rPr>
                <w:sz w:val="24"/>
                <w:szCs w:val="24"/>
              </w:rPr>
              <w:t xml:space="preserve"> </w:t>
            </w:r>
            <w:proofErr w:type="spellStart"/>
            <w:r w:rsidRPr="00127219">
              <w:rPr>
                <w:sz w:val="24"/>
                <w:szCs w:val="24"/>
              </w:rPr>
              <w:t>tư</w:t>
            </w:r>
            <w:proofErr w:type="spellEnd"/>
            <w:r w:rsidRPr="00127219">
              <w:rPr>
                <w:sz w:val="24"/>
                <w:szCs w:val="24"/>
              </w:rPr>
              <w:t xml:space="preserve">, </w:t>
            </w:r>
            <w:proofErr w:type="spellStart"/>
            <w:r w:rsidRPr="00127219">
              <w:rPr>
                <w:sz w:val="24"/>
                <w:szCs w:val="24"/>
              </w:rPr>
              <w:t>đề</w:t>
            </w:r>
            <w:proofErr w:type="spellEnd"/>
            <w:r w:rsidRPr="00127219">
              <w:rPr>
                <w:sz w:val="24"/>
                <w:szCs w:val="24"/>
              </w:rPr>
              <w:t xml:space="preserve"> </w:t>
            </w:r>
            <w:proofErr w:type="spellStart"/>
            <w:r w:rsidRPr="00127219">
              <w:rPr>
                <w:sz w:val="24"/>
                <w:szCs w:val="24"/>
              </w:rPr>
              <w:t>nghị</w:t>
            </w:r>
            <w:proofErr w:type="spellEnd"/>
            <w:r w:rsidRPr="00127219">
              <w:rPr>
                <w:sz w:val="24"/>
                <w:szCs w:val="24"/>
              </w:rPr>
              <w:t xml:space="preserve"> </w:t>
            </w:r>
            <w:proofErr w:type="spellStart"/>
            <w:r w:rsidRPr="00127219">
              <w:rPr>
                <w:sz w:val="24"/>
                <w:szCs w:val="24"/>
              </w:rPr>
              <w:t>xem</w:t>
            </w:r>
            <w:proofErr w:type="spellEnd"/>
            <w:r w:rsidRPr="00127219">
              <w:rPr>
                <w:sz w:val="24"/>
                <w:szCs w:val="24"/>
              </w:rPr>
              <w:t xml:space="preserve"> </w:t>
            </w:r>
            <w:proofErr w:type="spellStart"/>
            <w:r w:rsidRPr="00127219">
              <w:rPr>
                <w:sz w:val="24"/>
                <w:szCs w:val="24"/>
              </w:rPr>
              <w:t>xét</w:t>
            </w:r>
            <w:proofErr w:type="spellEnd"/>
            <w:r w:rsidRPr="00127219">
              <w:rPr>
                <w:sz w:val="24"/>
                <w:szCs w:val="24"/>
              </w:rPr>
              <w:t xml:space="preserve"> </w:t>
            </w:r>
            <w:proofErr w:type="spellStart"/>
            <w:r w:rsidRPr="00127219">
              <w:rPr>
                <w:sz w:val="24"/>
                <w:szCs w:val="24"/>
              </w:rPr>
              <w:t>bổ</w:t>
            </w:r>
            <w:proofErr w:type="spellEnd"/>
            <w:r w:rsidRPr="00127219">
              <w:rPr>
                <w:sz w:val="24"/>
                <w:szCs w:val="24"/>
              </w:rPr>
              <w:t xml:space="preserve"> sung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chung</w:t>
            </w:r>
            <w:proofErr w:type="spellEnd"/>
            <w:r w:rsidRPr="00127219">
              <w:rPr>
                <w:sz w:val="24"/>
                <w:szCs w:val="24"/>
              </w:rPr>
              <w:t xml:space="preserve"> </w:t>
            </w:r>
            <w:proofErr w:type="spellStart"/>
            <w:r w:rsidRPr="00127219">
              <w:rPr>
                <w:sz w:val="24"/>
                <w:szCs w:val="24"/>
              </w:rPr>
              <w:t>về</w:t>
            </w:r>
            <w:proofErr w:type="spellEnd"/>
            <w:r w:rsidRPr="00127219">
              <w:rPr>
                <w:sz w:val="24"/>
                <w:szCs w:val="24"/>
              </w:rPr>
              <w:t xml:space="preserve"> “</w:t>
            </w:r>
            <w:proofErr w:type="spellStart"/>
            <w:r w:rsidRPr="00127219">
              <w:rPr>
                <w:sz w:val="24"/>
                <w:szCs w:val="24"/>
              </w:rPr>
              <w:t>Nguyên</w:t>
            </w:r>
            <w:proofErr w:type="spellEnd"/>
            <w:r w:rsidRPr="00127219">
              <w:rPr>
                <w:sz w:val="24"/>
                <w:szCs w:val="24"/>
              </w:rPr>
              <w:t xml:space="preserve"> </w:t>
            </w:r>
            <w:proofErr w:type="spellStart"/>
            <w:r w:rsidRPr="00127219">
              <w:rPr>
                <w:sz w:val="24"/>
                <w:szCs w:val="24"/>
              </w:rPr>
              <w:t>tắc</w:t>
            </w:r>
            <w:proofErr w:type="spellEnd"/>
            <w:r w:rsidRPr="00127219">
              <w:rPr>
                <w:sz w:val="24"/>
                <w:szCs w:val="24"/>
              </w:rPr>
              <w:t xml:space="preserve"> </w:t>
            </w:r>
            <w:proofErr w:type="spellStart"/>
            <w:r w:rsidRPr="00127219">
              <w:rPr>
                <w:sz w:val="24"/>
                <w:szCs w:val="24"/>
              </w:rPr>
              <w:t>áp</w:t>
            </w:r>
            <w:proofErr w:type="spellEnd"/>
            <w:r w:rsidRPr="00127219">
              <w:rPr>
                <w:sz w:val="24"/>
                <w:szCs w:val="24"/>
              </w:rPr>
              <w:t xml:space="preserve"> </w:t>
            </w:r>
            <w:proofErr w:type="spellStart"/>
            <w:r w:rsidRPr="00127219">
              <w:rPr>
                <w:sz w:val="24"/>
                <w:szCs w:val="24"/>
              </w:rPr>
              <w:t>dụng</w:t>
            </w:r>
            <w:proofErr w:type="spellEnd"/>
            <w:r w:rsidRPr="00127219">
              <w:rPr>
                <w:sz w:val="24"/>
                <w:szCs w:val="24"/>
              </w:rPr>
              <w:t xml:space="preserve"> </w:t>
            </w:r>
            <w:proofErr w:type="spellStart"/>
            <w:r w:rsidRPr="00127219">
              <w:rPr>
                <w:sz w:val="24"/>
                <w:szCs w:val="24"/>
              </w:rPr>
              <w:t>và</w:t>
            </w:r>
            <w:proofErr w:type="spellEnd"/>
            <w:r w:rsidRPr="00127219">
              <w:rPr>
                <w:sz w:val="24"/>
                <w:szCs w:val="24"/>
              </w:rPr>
              <w:t xml:space="preserve"> </w:t>
            </w:r>
            <w:proofErr w:type="spellStart"/>
            <w:r w:rsidRPr="00127219">
              <w:rPr>
                <w:sz w:val="24"/>
                <w:szCs w:val="24"/>
              </w:rPr>
              <w:t>cập</w:t>
            </w:r>
            <w:proofErr w:type="spellEnd"/>
            <w:r w:rsidRPr="00127219">
              <w:rPr>
                <w:sz w:val="24"/>
                <w:szCs w:val="24"/>
              </w:rPr>
              <w:t xml:space="preserve"> </w:t>
            </w:r>
            <w:proofErr w:type="spellStart"/>
            <w:r w:rsidRPr="00127219">
              <w:rPr>
                <w:sz w:val="24"/>
                <w:szCs w:val="24"/>
              </w:rPr>
              <w:t>nhật</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mức</w:t>
            </w:r>
            <w:proofErr w:type="spellEnd"/>
            <w:r w:rsidRPr="00127219">
              <w:rPr>
                <w:sz w:val="24"/>
                <w:szCs w:val="24"/>
              </w:rPr>
              <w:t xml:space="preserve">” </w:t>
            </w:r>
            <w:proofErr w:type="spellStart"/>
            <w:r w:rsidRPr="00127219">
              <w:rPr>
                <w:sz w:val="24"/>
                <w:szCs w:val="24"/>
              </w:rPr>
              <w:t>sau</w:t>
            </w:r>
            <w:proofErr w:type="spellEnd"/>
            <w:r w:rsidRPr="00127219">
              <w:rPr>
                <w:sz w:val="24"/>
                <w:szCs w:val="24"/>
              </w:rPr>
              <w:t xml:space="preserve"> </w:t>
            </w:r>
            <w:proofErr w:type="spellStart"/>
            <w:r w:rsidRPr="00127219">
              <w:rPr>
                <w:sz w:val="24"/>
                <w:szCs w:val="24"/>
              </w:rPr>
              <w:t>mục</w:t>
            </w:r>
            <w:proofErr w:type="spellEnd"/>
            <w:r w:rsidRPr="00127219">
              <w:rPr>
                <w:sz w:val="24"/>
                <w:szCs w:val="24"/>
              </w:rPr>
              <w:t xml:space="preserve"> 4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viết</w:t>
            </w:r>
            <w:proofErr w:type="spellEnd"/>
            <w:r w:rsidRPr="00127219">
              <w:rPr>
                <w:sz w:val="24"/>
                <w:szCs w:val="24"/>
              </w:rPr>
              <w:t xml:space="preserve"> </w:t>
            </w:r>
            <w:proofErr w:type="spellStart"/>
            <w:r w:rsidRPr="00127219">
              <w:rPr>
                <w:sz w:val="24"/>
                <w:szCs w:val="24"/>
              </w:rPr>
              <w:t>tắt</w:t>
            </w:r>
            <w:proofErr w:type="spellEnd"/>
            <w:r w:rsidRPr="00127219">
              <w:rPr>
                <w:sz w:val="24"/>
                <w:szCs w:val="24"/>
              </w:rPr>
              <w:t xml:space="preserve">” </w:t>
            </w:r>
            <w:proofErr w:type="spellStart"/>
            <w:r w:rsidRPr="00127219">
              <w:rPr>
                <w:sz w:val="24"/>
                <w:szCs w:val="24"/>
              </w:rPr>
              <w:t>với</w:t>
            </w:r>
            <w:proofErr w:type="spellEnd"/>
            <w:r w:rsidRPr="00127219">
              <w:rPr>
                <w:sz w:val="24"/>
                <w:szCs w:val="24"/>
              </w:rPr>
              <w:t xml:space="preserve"> </w:t>
            </w:r>
            <w:proofErr w:type="spellStart"/>
            <w:r w:rsidRPr="00127219">
              <w:rPr>
                <w:sz w:val="24"/>
                <w:szCs w:val="24"/>
              </w:rPr>
              <w:t>nội</w:t>
            </w:r>
            <w:proofErr w:type="spellEnd"/>
            <w:r w:rsidRPr="00127219">
              <w:rPr>
                <w:sz w:val="24"/>
                <w:szCs w:val="24"/>
              </w:rPr>
              <w:t xml:space="preserve"> dung: -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mức</w:t>
            </w:r>
            <w:proofErr w:type="spellEnd"/>
            <w:r w:rsidRPr="00127219">
              <w:rPr>
                <w:sz w:val="24"/>
                <w:szCs w:val="24"/>
              </w:rPr>
              <w:t xml:space="preserve"> </w:t>
            </w:r>
            <w:proofErr w:type="spellStart"/>
            <w:r w:rsidRPr="00127219">
              <w:rPr>
                <w:sz w:val="24"/>
                <w:szCs w:val="24"/>
              </w:rPr>
              <w:t>kinh</w:t>
            </w:r>
            <w:proofErr w:type="spellEnd"/>
            <w:r w:rsidRPr="00127219">
              <w:rPr>
                <w:sz w:val="24"/>
                <w:szCs w:val="24"/>
              </w:rPr>
              <w:t xml:space="preserve"> </w:t>
            </w:r>
            <w:proofErr w:type="spellStart"/>
            <w:r w:rsidRPr="00127219">
              <w:rPr>
                <w:sz w:val="24"/>
                <w:szCs w:val="24"/>
              </w:rPr>
              <w:t>tế</w:t>
            </w:r>
            <w:proofErr w:type="spellEnd"/>
            <w:r w:rsidRPr="00127219">
              <w:rPr>
                <w:sz w:val="24"/>
                <w:szCs w:val="24"/>
              </w:rPr>
              <w:t xml:space="preserve"> - </w:t>
            </w:r>
            <w:proofErr w:type="spellStart"/>
            <w:r w:rsidRPr="00127219">
              <w:rPr>
                <w:sz w:val="24"/>
                <w:szCs w:val="24"/>
              </w:rPr>
              <w:t>kỹ</w:t>
            </w:r>
            <w:proofErr w:type="spellEnd"/>
            <w:r w:rsidRPr="00127219">
              <w:rPr>
                <w:sz w:val="24"/>
                <w:szCs w:val="24"/>
              </w:rPr>
              <w:t xml:space="preserve"> </w:t>
            </w:r>
            <w:proofErr w:type="spellStart"/>
            <w:r w:rsidRPr="00127219">
              <w:rPr>
                <w:sz w:val="24"/>
                <w:szCs w:val="24"/>
              </w:rPr>
              <w:t>thuật</w:t>
            </w:r>
            <w:proofErr w:type="spellEnd"/>
            <w:r w:rsidRPr="00127219">
              <w:rPr>
                <w:sz w:val="24"/>
                <w:szCs w:val="24"/>
              </w:rPr>
              <w:t xml:space="preserve"> </w:t>
            </w:r>
            <w:proofErr w:type="spellStart"/>
            <w:r w:rsidRPr="00127219">
              <w:rPr>
                <w:sz w:val="24"/>
                <w:szCs w:val="24"/>
              </w:rPr>
              <w:t>này</w:t>
            </w:r>
            <w:proofErr w:type="spellEnd"/>
            <w:r w:rsidRPr="00127219">
              <w:rPr>
                <w:sz w:val="24"/>
                <w:szCs w:val="24"/>
              </w:rPr>
              <w:t xml:space="preserve"> </w:t>
            </w:r>
            <w:proofErr w:type="spellStart"/>
            <w:r w:rsidRPr="00127219">
              <w:rPr>
                <w:sz w:val="24"/>
                <w:szCs w:val="24"/>
              </w:rPr>
              <w:t>được</w:t>
            </w:r>
            <w:proofErr w:type="spellEnd"/>
            <w:r w:rsidRPr="00127219">
              <w:rPr>
                <w:sz w:val="24"/>
                <w:szCs w:val="24"/>
              </w:rPr>
              <w:t xml:space="preserve"> </w:t>
            </w:r>
            <w:proofErr w:type="spellStart"/>
            <w:r w:rsidRPr="00127219">
              <w:rPr>
                <w:sz w:val="24"/>
                <w:szCs w:val="24"/>
              </w:rPr>
              <w:t>rà</w:t>
            </w:r>
            <w:proofErr w:type="spellEnd"/>
            <w:r w:rsidRPr="00127219">
              <w:rPr>
                <w:sz w:val="24"/>
                <w:szCs w:val="24"/>
              </w:rPr>
              <w:t xml:space="preserve"> </w:t>
            </w:r>
            <w:proofErr w:type="spellStart"/>
            <w:r w:rsidRPr="00127219">
              <w:rPr>
                <w:sz w:val="24"/>
                <w:szCs w:val="24"/>
              </w:rPr>
              <w:t>soát</w:t>
            </w:r>
            <w:proofErr w:type="spellEnd"/>
            <w:r w:rsidRPr="00127219">
              <w:rPr>
                <w:sz w:val="24"/>
                <w:szCs w:val="24"/>
              </w:rPr>
              <w:t xml:space="preserve">, </w:t>
            </w:r>
            <w:proofErr w:type="spellStart"/>
            <w:r w:rsidRPr="00127219">
              <w:rPr>
                <w:sz w:val="24"/>
                <w:szCs w:val="24"/>
              </w:rPr>
              <w:t>cập</w:t>
            </w:r>
            <w:proofErr w:type="spellEnd"/>
            <w:r w:rsidRPr="00127219">
              <w:rPr>
                <w:sz w:val="24"/>
                <w:szCs w:val="24"/>
              </w:rPr>
              <w:t xml:space="preserve"> </w:t>
            </w:r>
            <w:proofErr w:type="spellStart"/>
            <w:r w:rsidRPr="00127219">
              <w:rPr>
                <w:sz w:val="24"/>
                <w:szCs w:val="24"/>
              </w:rPr>
              <w:t>nhật</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kỳ</w:t>
            </w:r>
            <w:proofErr w:type="spellEnd"/>
            <w:r w:rsidRPr="00127219">
              <w:rPr>
                <w:sz w:val="24"/>
                <w:szCs w:val="24"/>
              </w:rPr>
              <w:t xml:space="preserve"> 05 </w:t>
            </w:r>
            <w:proofErr w:type="spellStart"/>
            <w:r w:rsidRPr="00127219">
              <w:rPr>
                <w:sz w:val="24"/>
                <w:szCs w:val="24"/>
              </w:rPr>
              <w:t>năm</w:t>
            </w:r>
            <w:proofErr w:type="spellEnd"/>
            <w:r w:rsidRPr="00127219">
              <w:rPr>
                <w:sz w:val="24"/>
                <w:szCs w:val="24"/>
              </w:rPr>
              <w:t xml:space="preserve"> </w:t>
            </w:r>
            <w:proofErr w:type="spellStart"/>
            <w:r w:rsidRPr="00127219">
              <w:rPr>
                <w:sz w:val="24"/>
                <w:szCs w:val="24"/>
              </w:rPr>
              <w:t>một</w:t>
            </w:r>
            <w:proofErr w:type="spellEnd"/>
            <w:r w:rsidRPr="00127219">
              <w:rPr>
                <w:sz w:val="24"/>
                <w:szCs w:val="24"/>
              </w:rPr>
              <w:t xml:space="preserve"> </w:t>
            </w:r>
            <w:proofErr w:type="spellStart"/>
            <w:r w:rsidRPr="00127219">
              <w:rPr>
                <w:sz w:val="24"/>
                <w:szCs w:val="24"/>
              </w:rPr>
              <w:t>lần</w:t>
            </w:r>
            <w:proofErr w:type="spellEnd"/>
            <w:r w:rsidRPr="00127219">
              <w:rPr>
                <w:sz w:val="24"/>
                <w:szCs w:val="24"/>
              </w:rPr>
              <w:t xml:space="preserve"> </w:t>
            </w:r>
            <w:proofErr w:type="spellStart"/>
            <w:r w:rsidRPr="00127219">
              <w:rPr>
                <w:sz w:val="24"/>
                <w:szCs w:val="24"/>
              </w:rPr>
              <w:t>hoặc</w:t>
            </w:r>
            <w:proofErr w:type="spellEnd"/>
            <w:r w:rsidRPr="00127219">
              <w:rPr>
                <w:sz w:val="24"/>
                <w:szCs w:val="24"/>
              </w:rPr>
              <w:t xml:space="preserve"> </w:t>
            </w:r>
            <w:proofErr w:type="spellStart"/>
            <w:r w:rsidRPr="00127219">
              <w:rPr>
                <w:sz w:val="24"/>
                <w:szCs w:val="24"/>
              </w:rPr>
              <w:t>khi</w:t>
            </w:r>
            <w:proofErr w:type="spellEnd"/>
            <w:r w:rsidRPr="00127219">
              <w:rPr>
                <w:sz w:val="24"/>
                <w:szCs w:val="24"/>
              </w:rPr>
              <w:t xml:space="preserve"> </w:t>
            </w:r>
            <w:proofErr w:type="spellStart"/>
            <w:r w:rsidRPr="00127219">
              <w:rPr>
                <w:sz w:val="24"/>
                <w:szCs w:val="24"/>
              </w:rPr>
              <w:t>có</w:t>
            </w:r>
            <w:proofErr w:type="spellEnd"/>
            <w:r w:rsidRPr="00127219">
              <w:rPr>
                <w:sz w:val="24"/>
                <w:szCs w:val="24"/>
              </w:rPr>
              <w:t xml:space="preserve"> </w:t>
            </w:r>
            <w:proofErr w:type="spellStart"/>
            <w:r w:rsidRPr="00127219">
              <w:rPr>
                <w:sz w:val="24"/>
                <w:szCs w:val="24"/>
              </w:rPr>
              <w:t>sự</w:t>
            </w:r>
            <w:proofErr w:type="spellEnd"/>
            <w:r w:rsidRPr="00127219">
              <w:rPr>
                <w:sz w:val="24"/>
                <w:szCs w:val="24"/>
              </w:rPr>
              <w:t xml:space="preserve"> </w:t>
            </w:r>
            <w:proofErr w:type="spellStart"/>
            <w:r w:rsidRPr="00127219">
              <w:rPr>
                <w:sz w:val="24"/>
                <w:szCs w:val="24"/>
              </w:rPr>
              <w:t>thay</w:t>
            </w:r>
            <w:proofErr w:type="spellEnd"/>
            <w:r w:rsidRPr="00127219">
              <w:rPr>
                <w:sz w:val="24"/>
                <w:szCs w:val="24"/>
              </w:rPr>
              <w:t xml:space="preserve"> </w:t>
            </w:r>
            <w:proofErr w:type="spellStart"/>
            <w:r w:rsidRPr="00127219">
              <w:rPr>
                <w:sz w:val="24"/>
                <w:szCs w:val="24"/>
              </w:rPr>
              <w:t>đổi</w:t>
            </w:r>
            <w:proofErr w:type="spellEnd"/>
            <w:r w:rsidRPr="00127219">
              <w:rPr>
                <w:sz w:val="24"/>
                <w:szCs w:val="24"/>
              </w:rPr>
              <w:t xml:space="preserve"> </w:t>
            </w:r>
            <w:proofErr w:type="spellStart"/>
            <w:r w:rsidRPr="00127219">
              <w:rPr>
                <w:sz w:val="24"/>
                <w:szCs w:val="24"/>
              </w:rPr>
              <w:t>lớn</w:t>
            </w:r>
            <w:proofErr w:type="spellEnd"/>
            <w:r w:rsidRPr="00127219">
              <w:rPr>
                <w:sz w:val="24"/>
                <w:szCs w:val="24"/>
              </w:rPr>
              <w:t xml:space="preserve"> </w:t>
            </w:r>
            <w:proofErr w:type="spellStart"/>
            <w:r w:rsidRPr="00127219">
              <w:rPr>
                <w:sz w:val="24"/>
                <w:szCs w:val="24"/>
              </w:rPr>
              <w:t>về</w:t>
            </w:r>
            <w:proofErr w:type="spellEnd"/>
            <w:r w:rsidRPr="00127219">
              <w:rPr>
                <w:sz w:val="24"/>
                <w:szCs w:val="24"/>
              </w:rPr>
              <w:t xml:space="preserve"> </w:t>
            </w:r>
            <w:proofErr w:type="spellStart"/>
            <w:r w:rsidRPr="00127219">
              <w:rPr>
                <w:sz w:val="24"/>
                <w:szCs w:val="24"/>
              </w:rPr>
              <w:t>công</w:t>
            </w:r>
            <w:proofErr w:type="spellEnd"/>
            <w:r w:rsidRPr="00127219">
              <w:rPr>
                <w:sz w:val="24"/>
                <w:szCs w:val="24"/>
              </w:rPr>
              <w:t xml:space="preserve"> </w:t>
            </w:r>
            <w:proofErr w:type="spellStart"/>
            <w:r w:rsidRPr="00127219">
              <w:rPr>
                <w:sz w:val="24"/>
                <w:szCs w:val="24"/>
              </w:rPr>
              <w:t>nghệ</w:t>
            </w:r>
            <w:proofErr w:type="spellEnd"/>
            <w:r w:rsidRPr="00127219">
              <w:rPr>
                <w:sz w:val="24"/>
                <w:szCs w:val="24"/>
              </w:rPr>
              <w:t xml:space="preserve">,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trình</w:t>
            </w:r>
            <w:proofErr w:type="spellEnd"/>
            <w:r w:rsidRPr="00127219">
              <w:rPr>
                <w:sz w:val="24"/>
                <w:szCs w:val="24"/>
              </w:rPr>
              <w:t xml:space="preserve"> </w:t>
            </w:r>
            <w:proofErr w:type="spellStart"/>
            <w:r w:rsidRPr="00127219">
              <w:rPr>
                <w:sz w:val="24"/>
                <w:szCs w:val="24"/>
              </w:rPr>
              <w:t>kỹ</w:t>
            </w:r>
            <w:proofErr w:type="spellEnd"/>
            <w:r w:rsidRPr="00127219">
              <w:rPr>
                <w:sz w:val="24"/>
                <w:szCs w:val="24"/>
              </w:rPr>
              <w:t xml:space="preserve"> </w:t>
            </w:r>
            <w:proofErr w:type="spellStart"/>
            <w:r w:rsidRPr="00127219">
              <w:rPr>
                <w:sz w:val="24"/>
                <w:szCs w:val="24"/>
              </w:rPr>
              <w:t>thuật</w:t>
            </w:r>
            <w:proofErr w:type="spellEnd"/>
            <w:r w:rsidRPr="00127219">
              <w:rPr>
                <w:sz w:val="24"/>
                <w:szCs w:val="24"/>
              </w:rPr>
              <w:t xml:space="preserve"> </w:t>
            </w:r>
            <w:proofErr w:type="spellStart"/>
            <w:r w:rsidRPr="00127219">
              <w:rPr>
                <w:sz w:val="24"/>
                <w:szCs w:val="24"/>
              </w:rPr>
              <w:t>để</w:t>
            </w:r>
            <w:proofErr w:type="spellEnd"/>
            <w:r w:rsidRPr="00127219">
              <w:rPr>
                <w:sz w:val="24"/>
                <w:szCs w:val="24"/>
              </w:rPr>
              <w:t xml:space="preserve"> </w:t>
            </w:r>
            <w:proofErr w:type="spellStart"/>
            <w:r w:rsidRPr="00127219">
              <w:rPr>
                <w:sz w:val="24"/>
                <w:szCs w:val="24"/>
              </w:rPr>
              <w:t>đảm</w:t>
            </w:r>
            <w:proofErr w:type="spellEnd"/>
            <w:r w:rsidRPr="00127219">
              <w:rPr>
                <w:sz w:val="24"/>
                <w:szCs w:val="24"/>
              </w:rPr>
              <w:t xml:space="preserve"> </w:t>
            </w:r>
            <w:proofErr w:type="spellStart"/>
            <w:r w:rsidRPr="00127219">
              <w:rPr>
                <w:sz w:val="24"/>
                <w:szCs w:val="24"/>
              </w:rPr>
              <w:t>bảo</w:t>
            </w:r>
            <w:proofErr w:type="spellEnd"/>
            <w:r w:rsidRPr="00127219">
              <w:rPr>
                <w:sz w:val="24"/>
                <w:szCs w:val="24"/>
              </w:rPr>
              <w:t xml:space="preserve"> </w:t>
            </w:r>
            <w:proofErr w:type="spellStart"/>
            <w:r w:rsidRPr="00127219">
              <w:rPr>
                <w:sz w:val="24"/>
                <w:szCs w:val="24"/>
              </w:rPr>
              <w:t>tính</w:t>
            </w:r>
            <w:proofErr w:type="spellEnd"/>
            <w:r w:rsidRPr="00127219">
              <w:rPr>
                <w:sz w:val="24"/>
                <w:szCs w:val="24"/>
              </w:rPr>
              <w:t xml:space="preserve"> </w:t>
            </w:r>
            <w:proofErr w:type="spellStart"/>
            <w:r w:rsidRPr="00127219">
              <w:rPr>
                <w:sz w:val="24"/>
                <w:szCs w:val="24"/>
              </w:rPr>
              <w:t>phù</w:t>
            </w:r>
            <w:proofErr w:type="spellEnd"/>
            <w:r w:rsidRPr="00127219">
              <w:rPr>
                <w:sz w:val="24"/>
                <w:szCs w:val="24"/>
              </w:rPr>
              <w:t xml:space="preserve"> </w:t>
            </w:r>
            <w:proofErr w:type="spellStart"/>
            <w:r w:rsidRPr="00127219">
              <w:rPr>
                <w:sz w:val="24"/>
                <w:szCs w:val="24"/>
              </w:rPr>
              <w:t>hợp</w:t>
            </w:r>
            <w:proofErr w:type="spellEnd"/>
            <w:r w:rsidRPr="00127219">
              <w:rPr>
                <w:sz w:val="24"/>
                <w:szCs w:val="24"/>
              </w:rPr>
              <w:t xml:space="preserve"> </w:t>
            </w:r>
            <w:proofErr w:type="spellStart"/>
            <w:r w:rsidRPr="00127219">
              <w:rPr>
                <w:sz w:val="24"/>
                <w:szCs w:val="24"/>
              </w:rPr>
              <w:t>với</w:t>
            </w:r>
            <w:proofErr w:type="spellEnd"/>
            <w:r w:rsidRPr="00127219">
              <w:rPr>
                <w:sz w:val="24"/>
                <w:szCs w:val="24"/>
              </w:rPr>
              <w:t xml:space="preserve"> </w:t>
            </w:r>
            <w:proofErr w:type="spellStart"/>
            <w:r w:rsidRPr="00127219">
              <w:rPr>
                <w:sz w:val="24"/>
                <w:szCs w:val="24"/>
              </w:rPr>
              <w:t>thực</w:t>
            </w:r>
            <w:proofErr w:type="spellEnd"/>
            <w:r w:rsidRPr="00127219">
              <w:rPr>
                <w:sz w:val="24"/>
                <w:szCs w:val="24"/>
              </w:rPr>
              <w:t xml:space="preserve"> </w:t>
            </w:r>
            <w:proofErr w:type="spellStart"/>
            <w:r w:rsidRPr="00127219">
              <w:rPr>
                <w:sz w:val="24"/>
                <w:szCs w:val="24"/>
              </w:rPr>
              <w:t>tiễn</w:t>
            </w:r>
            <w:proofErr w:type="spellEnd"/>
            <w:r w:rsidRPr="00127219">
              <w:rPr>
                <w:sz w:val="24"/>
                <w:szCs w:val="24"/>
              </w:rPr>
              <w:t xml:space="preserve">; - </w:t>
            </w:r>
            <w:proofErr w:type="spellStart"/>
            <w:r w:rsidRPr="00127219">
              <w:rPr>
                <w:sz w:val="24"/>
                <w:szCs w:val="24"/>
              </w:rPr>
              <w:t>Khuyến</w:t>
            </w:r>
            <w:proofErr w:type="spellEnd"/>
            <w:r w:rsidRPr="00127219">
              <w:rPr>
                <w:sz w:val="24"/>
                <w:szCs w:val="24"/>
              </w:rPr>
              <w:t xml:space="preserve"> </w:t>
            </w:r>
            <w:proofErr w:type="spellStart"/>
            <w:r w:rsidRPr="00127219">
              <w:rPr>
                <w:sz w:val="24"/>
                <w:szCs w:val="24"/>
              </w:rPr>
              <w:t>khích</w:t>
            </w:r>
            <w:proofErr w:type="spellEnd"/>
            <w:r w:rsidRPr="00127219">
              <w:rPr>
                <w:sz w:val="24"/>
                <w:szCs w:val="24"/>
              </w:rPr>
              <w:t xml:space="preserve"> </w:t>
            </w:r>
            <w:proofErr w:type="spellStart"/>
            <w:r w:rsidRPr="00127219">
              <w:rPr>
                <w:sz w:val="24"/>
                <w:szCs w:val="24"/>
              </w:rPr>
              <w:t>các</w:t>
            </w:r>
            <w:proofErr w:type="spellEnd"/>
            <w:r w:rsidRPr="00127219">
              <w:rPr>
                <w:sz w:val="24"/>
                <w:szCs w:val="24"/>
              </w:rPr>
              <w:t xml:space="preserve"> </w:t>
            </w:r>
            <w:proofErr w:type="spellStart"/>
            <w:r w:rsidRPr="00127219">
              <w:rPr>
                <w:sz w:val="24"/>
                <w:szCs w:val="24"/>
              </w:rPr>
              <w:t>đơn</w:t>
            </w:r>
            <w:proofErr w:type="spellEnd"/>
            <w:r w:rsidRPr="00127219">
              <w:rPr>
                <w:sz w:val="24"/>
                <w:szCs w:val="24"/>
              </w:rPr>
              <w:t xml:space="preserve"> </w:t>
            </w:r>
            <w:proofErr w:type="spellStart"/>
            <w:r w:rsidRPr="00127219">
              <w:rPr>
                <w:sz w:val="24"/>
                <w:szCs w:val="24"/>
              </w:rPr>
              <w:t>vị</w:t>
            </w:r>
            <w:proofErr w:type="spellEnd"/>
            <w:r w:rsidRPr="00127219">
              <w:rPr>
                <w:sz w:val="24"/>
                <w:szCs w:val="24"/>
              </w:rPr>
              <w:t xml:space="preserve"> </w:t>
            </w:r>
            <w:proofErr w:type="spellStart"/>
            <w:r w:rsidRPr="00127219">
              <w:rPr>
                <w:sz w:val="24"/>
                <w:szCs w:val="24"/>
              </w:rPr>
              <w:t>áp</w:t>
            </w:r>
            <w:proofErr w:type="spellEnd"/>
            <w:r w:rsidRPr="00127219">
              <w:rPr>
                <w:sz w:val="24"/>
                <w:szCs w:val="24"/>
              </w:rPr>
              <w:t xml:space="preserve"> </w:t>
            </w:r>
            <w:proofErr w:type="spellStart"/>
            <w:r w:rsidRPr="00127219">
              <w:rPr>
                <w:sz w:val="24"/>
                <w:szCs w:val="24"/>
              </w:rPr>
              <w:t>dụng</w:t>
            </w:r>
            <w:proofErr w:type="spellEnd"/>
            <w:r w:rsidRPr="00127219">
              <w:rPr>
                <w:sz w:val="24"/>
                <w:szCs w:val="24"/>
              </w:rPr>
              <w:t xml:space="preserve"> </w:t>
            </w:r>
            <w:proofErr w:type="spellStart"/>
            <w:r w:rsidRPr="00127219">
              <w:rPr>
                <w:sz w:val="24"/>
                <w:szCs w:val="24"/>
              </w:rPr>
              <w:t>công</w:t>
            </w:r>
            <w:proofErr w:type="spellEnd"/>
            <w:r w:rsidRPr="00127219">
              <w:rPr>
                <w:sz w:val="24"/>
                <w:szCs w:val="24"/>
              </w:rPr>
              <w:t xml:space="preserve"> </w:t>
            </w:r>
            <w:proofErr w:type="spellStart"/>
            <w:r w:rsidRPr="00127219">
              <w:rPr>
                <w:sz w:val="24"/>
                <w:szCs w:val="24"/>
              </w:rPr>
              <w:t>nghệ</w:t>
            </w:r>
            <w:proofErr w:type="spellEnd"/>
            <w:r w:rsidRPr="00127219">
              <w:rPr>
                <w:sz w:val="24"/>
                <w:szCs w:val="24"/>
              </w:rPr>
              <w:t xml:space="preserve"> </w:t>
            </w:r>
            <w:proofErr w:type="spellStart"/>
            <w:r w:rsidRPr="00127219">
              <w:rPr>
                <w:sz w:val="24"/>
                <w:szCs w:val="24"/>
              </w:rPr>
              <w:t>mới</w:t>
            </w:r>
            <w:proofErr w:type="spellEnd"/>
            <w:r w:rsidRPr="00127219">
              <w:rPr>
                <w:sz w:val="24"/>
                <w:szCs w:val="24"/>
              </w:rPr>
              <w:t xml:space="preserve">, </w:t>
            </w:r>
            <w:proofErr w:type="spellStart"/>
            <w:r w:rsidRPr="00127219">
              <w:rPr>
                <w:sz w:val="24"/>
                <w:szCs w:val="24"/>
              </w:rPr>
              <w:t>giải</w:t>
            </w:r>
            <w:proofErr w:type="spellEnd"/>
            <w:r w:rsidRPr="00127219">
              <w:rPr>
                <w:sz w:val="24"/>
                <w:szCs w:val="24"/>
              </w:rPr>
              <w:t xml:space="preserve"> </w:t>
            </w:r>
            <w:proofErr w:type="spellStart"/>
            <w:r w:rsidRPr="00127219">
              <w:rPr>
                <w:sz w:val="24"/>
                <w:szCs w:val="24"/>
              </w:rPr>
              <w:t>pháp</w:t>
            </w:r>
            <w:proofErr w:type="spellEnd"/>
            <w:r w:rsidRPr="00127219">
              <w:rPr>
                <w:sz w:val="24"/>
                <w:szCs w:val="24"/>
              </w:rPr>
              <w:t xml:space="preserve"> </w:t>
            </w:r>
            <w:proofErr w:type="spellStart"/>
            <w:r w:rsidRPr="00127219">
              <w:rPr>
                <w:sz w:val="24"/>
                <w:szCs w:val="24"/>
              </w:rPr>
              <w:t>tối</w:t>
            </w:r>
            <w:proofErr w:type="spellEnd"/>
            <w:r w:rsidRPr="00127219">
              <w:rPr>
                <w:sz w:val="24"/>
                <w:szCs w:val="24"/>
              </w:rPr>
              <w:t xml:space="preserve"> </w:t>
            </w:r>
            <w:proofErr w:type="spellStart"/>
            <w:r w:rsidRPr="00127219">
              <w:rPr>
                <w:sz w:val="24"/>
                <w:szCs w:val="24"/>
              </w:rPr>
              <w:t>ưu</w:t>
            </w:r>
            <w:proofErr w:type="spellEnd"/>
            <w:r w:rsidRPr="00127219">
              <w:rPr>
                <w:sz w:val="24"/>
                <w:szCs w:val="24"/>
              </w:rPr>
              <w:t xml:space="preserve"> </w:t>
            </w:r>
            <w:proofErr w:type="spellStart"/>
            <w:r w:rsidRPr="00127219">
              <w:rPr>
                <w:sz w:val="24"/>
                <w:szCs w:val="24"/>
              </w:rPr>
              <w:t>nhằm</w:t>
            </w:r>
            <w:proofErr w:type="spellEnd"/>
            <w:r w:rsidRPr="00127219">
              <w:rPr>
                <w:sz w:val="24"/>
                <w:szCs w:val="24"/>
              </w:rPr>
              <w:t xml:space="preserve"> </w:t>
            </w:r>
            <w:proofErr w:type="spellStart"/>
            <w:r w:rsidRPr="00127219">
              <w:rPr>
                <w:sz w:val="24"/>
                <w:szCs w:val="24"/>
              </w:rPr>
              <w:t>nâng</w:t>
            </w:r>
            <w:proofErr w:type="spellEnd"/>
            <w:r w:rsidRPr="00127219">
              <w:rPr>
                <w:sz w:val="24"/>
                <w:szCs w:val="24"/>
              </w:rPr>
              <w:t xml:space="preserve"> </w:t>
            </w:r>
            <w:proofErr w:type="spellStart"/>
            <w:r w:rsidRPr="00127219">
              <w:rPr>
                <w:sz w:val="24"/>
                <w:szCs w:val="24"/>
              </w:rPr>
              <w:t>cao</w:t>
            </w:r>
            <w:proofErr w:type="spellEnd"/>
            <w:r w:rsidRPr="00127219">
              <w:rPr>
                <w:sz w:val="24"/>
                <w:szCs w:val="24"/>
              </w:rPr>
              <w:t xml:space="preserve"> </w:t>
            </w:r>
            <w:proofErr w:type="spellStart"/>
            <w:r w:rsidRPr="00127219">
              <w:rPr>
                <w:sz w:val="24"/>
                <w:szCs w:val="24"/>
              </w:rPr>
              <w:t>hiệu</w:t>
            </w:r>
            <w:proofErr w:type="spellEnd"/>
            <w:r w:rsidRPr="00127219">
              <w:rPr>
                <w:sz w:val="24"/>
                <w:szCs w:val="24"/>
              </w:rPr>
              <w:t xml:space="preserve"> </w:t>
            </w:r>
            <w:proofErr w:type="spellStart"/>
            <w:r w:rsidRPr="00127219">
              <w:rPr>
                <w:sz w:val="24"/>
                <w:szCs w:val="24"/>
              </w:rPr>
              <w:t>quả</w:t>
            </w:r>
            <w:proofErr w:type="spellEnd"/>
            <w:r w:rsidRPr="00127219">
              <w:rPr>
                <w:sz w:val="24"/>
                <w:szCs w:val="24"/>
              </w:rPr>
              <w:t xml:space="preserve">, </w:t>
            </w:r>
            <w:proofErr w:type="spellStart"/>
            <w:r w:rsidRPr="00127219">
              <w:rPr>
                <w:sz w:val="24"/>
                <w:szCs w:val="24"/>
              </w:rPr>
              <w:t>chất</w:t>
            </w:r>
            <w:proofErr w:type="spellEnd"/>
            <w:r w:rsidRPr="00127219">
              <w:rPr>
                <w:sz w:val="24"/>
                <w:szCs w:val="24"/>
              </w:rPr>
              <w:t xml:space="preserve"> </w:t>
            </w:r>
            <w:proofErr w:type="spellStart"/>
            <w:r w:rsidRPr="00127219">
              <w:rPr>
                <w:sz w:val="24"/>
                <w:szCs w:val="24"/>
              </w:rPr>
              <w:t>lượng</w:t>
            </w:r>
            <w:proofErr w:type="spellEnd"/>
            <w:r w:rsidRPr="00127219">
              <w:rPr>
                <w:sz w:val="24"/>
                <w:szCs w:val="24"/>
              </w:rPr>
              <w:t xml:space="preserve"> </w:t>
            </w:r>
            <w:proofErr w:type="spellStart"/>
            <w:r w:rsidRPr="00127219">
              <w:rPr>
                <w:sz w:val="24"/>
                <w:szCs w:val="24"/>
              </w:rPr>
              <w:t>và</w:t>
            </w:r>
            <w:proofErr w:type="spellEnd"/>
            <w:r w:rsidRPr="00127219">
              <w:rPr>
                <w:sz w:val="24"/>
                <w:szCs w:val="24"/>
              </w:rPr>
              <w:t xml:space="preserve"> </w:t>
            </w:r>
            <w:proofErr w:type="spellStart"/>
            <w:r w:rsidRPr="00127219">
              <w:rPr>
                <w:sz w:val="24"/>
                <w:szCs w:val="24"/>
              </w:rPr>
              <w:t>giảm</w:t>
            </w:r>
            <w:proofErr w:type="spellEnd"/>
            <w:r w:rsidRPr="00127219">
              <w:rPr>
                <w:sz w:val="24"/>
                <w:szCs w:val="24"/>
              </w:rPr>
              <w:t xml:space="preserve"> chi </w:t>
            </w:r>
            <w:proofErr w:type="spellStart"/>
            <w:r w:rsidRPr="00127219">
              <w:rPr>
                <w:sz w:val="24"/>
                <w:szCs w:val="24"/>
              </w:rPr>
              <w:t>phí</w:t>
            </w:r>
            <w:proofErr w:type="spellEnd"/>
            <w:r w:rsidRPr="00127219">
              <w:rPr>
                <w:sz w:val="24"/>
                <w:szCs w:val="24"/>
              </w:rPr>
              <w:t xml:space="preserve"> so </w:t>
            </w:r>
            <w:proofErr w:type="spellStart"/>
            <w:r w:rsidRPr="00127219">
              <w:rPr>
                <w:sz w:val="24"/>
                <w:szCs w:val="24"/>
              </w:rPr>
              <w:t>với</w:t>
            </w:r>
            <w:proofErr w:type="spellEnd"/>
            <w:r w:rsidRPr="00127219">
              <w:rPr>
                <w:sz w:val="24"/>
                <w:szCs w:val="24"/>
              </w:rPr>
              <w:t xml:space="preserve"> </w:t>
            </w:r>
            <w:proofErr w:type="spellStart"/>
            <w:r w:rsidRPr="00127219">
              <w:rPr>
                <w:sz w:val="24"/>
                <w:szCs w:val="24"/>
              </w:rPr>
              <w:t>các</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mức</w:t>
            </w:r>
            <w:proofErr w:type="spellEnd"/>
            <w:r w:rsidRPr="00127219">
              <w:rPr>
                <w:sz w:val="24"/>
                <w:szCs w:val="24"/>
              </w:rPr>
              <w:t xml:space="preserve"> </w:t>
            </w:r>
            <w:proofErr w:type="spellStart"/>
            <w:r w:rsidRPr="00127219">
              <w:rPr>
                <w:sz w:val="24"/>
                <w:szCs w:val="24"/>
              </w:rPr>
              <w:t>đã</w:t>
            </w:r>
            <w:proofErr w:type="spellEnd"/>
            <w:r w:rsidRPr="00127219">
              <w:rPr>
                <w:sz w:val="24"/>
                <w:szCs w:val="24"/>
              </w:rPr>
              <w:t xml:space="preserve"> </w:t>
            </w:r>
            <w:proofErr w:type="spellStart"/>
            <w:r w:rsidRPr="00127219">
              <w:rPr>
                <w:sz w:val="24"/>
                <w:szCs w:val="24"/>
              </w:rPr>
              <w:t>được</w:t>
            </w:r>
            <w:proofErr w:type="spellEnd"/>
            <w:r w:rsidRPr="00127219">
              <w:rPr>
                <w:sz w:val="24"/>
                <w:szCs w:val="24"/>
              </w:rPr>
              <w:t xml:space="preserve"> ban </w:t>
            </w:r>
            <w:proofErr w:type="spellStart"/>
            <w:r w:rsidRPr="00127219">
              <w:rPr>
                <w:sz w:val="24"/>
                <w:szCs w:val="24"/>
              </w:rPr>
              <w:t>hành</w:t>
            </w:r>
            <w:proofErr w:type="spellEnd"/>
            <w:r w:rsidRPr="00127219">
              <w:rPr>
                <w:sz w:val="24"/>
                <w:szCs w:val="24"/>
              </w:rPr>
              <w:t>.</w:t>
            </w:r>
          </w:p>
        </w:tc>
        <w:tc>
          <w:tcPr>
            <w:tcW w:w="5219" w:type="dxa"/>
            <w:gridSpan w:val="2"/>
            <w:vAlign w:val="center"/>
          </w:tcPr>
          <w:p w14:paraId="780A86A4" w14:textId="665F9F4D" w:rsidR="0023649B" w:rsidRPr="00127219" w:rsidRDefault="0023649B" w:rsidP="00D0154A">
            <w:pPr>
              <w:jc w:val="both"/>
              <w:rPr>
                <w:rFonts w:cs="Times New Roman"/>
                <w:sz w:val="24"/>
                <w:szCs w:val="24"/>
              </w:rPr>
            </w:pPr>
            <w:proofErr w:type="spellStart"/>
            <w:r w:rsidRPr="00127219">
              <w:rPr>
                <w:sz w:val="24"/>
                <w:szCs w:val="24"/>
              </w:rPr>
              <w:t>Đã</w:t>
            </w:r>
            <w:proofErr w:type="spellEnd"/>
            <w:r w:rsidRPr="00127219">
              <w:rPr>
                <w:sz w:val="24"/>
                <w:szCs w:val="24"/>
              </w:rPr>
              <w:t xml:space="preserve"> </w:t>
            </w:r>
            <w:proofErr w:type="spellStart"/>
            <w:r w:rsidRPr="00127219">
              <w:rPr>
                <w:sz w:val="24"/>
                <w:szCs w:val="24"/>
              </w:rPr>
              <w:t>tiếp</w:t>
            </w:r>
            <w:proofErr w:type="spellEnd"/>
            <w:r w:rsidRPr="00127219">
              <w:rPr>
                <w:sz w:val="24"/>
                <w:szCs w:val="24"/>
              </w:rPr>
              <w:t xml:space="preserve"> </w:t>
            </w:r>
            <w:proofErr w:type="spellStart"/>
            <w:r w:rsidRPr="00127219">
              <w:rPr>
                <w:sz w:val="24"/>
                <w:szCs w:val="24"/>
              </w:rPr>
              <w:t>thu</w:t>
            </w:r>
            <w:proofErr w:type="spellEnd"/>
            <w:r w:rsidRPr="00127219">
              <w:rPr>
                <w:sz w:val="24"/>
                <w:szCs w:val="24"/>
              </w:rPr>
              <w:t xml:space="preserve">, </w:t>
            </w:r>
            <w:proofErr w:type="spellStart"/>
            <w:r w:rsidRPr="00127219">
              <w:rPr>
                <w:sz w:val="24"/>
                <w:szCs w:val="24"/>
              </w:rPr>
              <w:t>bổ</w:t>
            </w:r>
            <w:proofErr w:type="spellEnd"/>
            <w:r w:rsidRPr="00127219">
              <w:rPr>
                <w:sz w:val="24"/>
                <w:szCs w:val="24"/>
              </w:rPr>
              <w:t xml:space="preserve"> sung </w:t>
            </w:r>
            <w:proofErr w:type="spellStart"/>
            <w:r w:rsidRPr="00127219">
              <w:rPr>
                <w:sz w:val="24"/>
                <w:szCs w:val="24"/>
              </w:rPr>
              <w:t>tại</w:t>
            </w:r>
            <w:proofErr w:type="spellEnd"/>
            <w:r w:rsidRPr="00127219">
              <w:rPr>
                <w:sz w:val="24"/>
                <w:szCs w:val="24"/>
              </w:rPr>
              <w:t xml:space="preserve"> </w:t>
            </w:r>
            <w:proofErr w:type="spellStart"/>
            <w:r w:rsidRPr="00127219">
              <w:rPr>
                <w:sz w:val="24"/>
                <w:szCs w:val="24"/>
              </w:rPr>
              <w:t>mục</w:t>
            </w:r>
            <w:proofErr w:type="spellEnd"/>
            <w:r w:rsidRPr="00127219">
              <w:rPr>
                <w:sz w:val="24"/>
                <w:szCs w:val="24"/>
              </w:rPr>
              <w:t xml:space="preserve"> 5 </w:t>
            </w:r>
          </w:p>
        </w:tc>
      </w:tr>
      <w:tr w:rsidR="0023649B" w:rsidRPr="00127219" w14:paraId="54369F82" w14:textId="77777777" w:rsidTr="0097230D">
        <w:trPr>
          <w:trHeight w:val="2098"/>
        </w:trPr>
        <w:tc>
          <w:tcPr>
            <w:tcW w:w="1488" w:type="dxa"/>
            <w:vMerge/>
            <w:vAlign w:val="center"/>
          </w:tcPr>
          <w:p w14:paraId="678C610E" w14:textId="30B881BE" w:rsidR="0023649B" w:rsidRPr="00127219" w:rsidRDefault="0023649B" w:rsidP="00DE6A0A">
            <w:pPr>
              <w:pStyle w:val="ListParagraph"/>
              <w:tabs>
                <w:tab w:val="left" w:pos="284"/>
                <w:tab w:val="left" w:pos="851"/>
              </w:tabs>
              <w:spacing w:after="0" w:line="240" w:lineRule="auto"/>
              <w:ind w:left="0"/>
              <w:rPr>
                <w:rFonts w:ascii="Times New Roman" w:hAnsi="Times New Roman"/>
                <w:b/>
                <w:sz w:val="24"/>
                <w:szCs w:val="24"/>
              </w:rPr>
            </w:pPr>
          </w:p>
        </w:tc>
        <w:tc>
          <w:tcPr>
            <w:tcW w:w="2339" w:type="dxa"/>
            <w:vAlign w:val="center"/>
          </w:tcPr>
          <w:p w14:paraId="77C44B57" w14:textId="77777777" w:rsidR="0023649B" w:rsidRDefault="0023649B" w:rsidP="00D0154A">
            <w:pPr>
              <w:jc w:val="center"/>
              <w:rPr>
                <w:sz w:val="24"/>
                <w:szCs w:val="24"/>
                <w:lang w:val="vi-VN"/>
              </w:rPr>
            </w:pPr>
            <w:r>
              <w:rPr>
                <w:sz w:val="24"/>
                <w:szCs w:val="24"/>
              </w:rPr>
              <w:t xml:space="preserve">2. </w:t>
            </w:r>
            <w:r w:rsidRPr="00127219">
              <w:rPr>
                <w:sz w:val="24"/>
                <w:szCs w:val="24"/>
                <w:lang w:val="vi-VN"/>
              </w:rPr>
              <w:t>Vụ Tổ chức cán bộ</w:t>
            </w:r>
          </w:p>
          <w:p w14:paraId="3924AE27" w14:textId="77777777" w:rsidR="0023649B" w:rsidRPr="0097230D" w:rsidRDefault="0023649B" w:rsidP="0097230D">
            <w:pPr>
              <w:rPr>
                <w:sz w:val="24"/>
                <w:szCs w:val="24"/>
              </w:rPr>
            </w:pPr>
          </w:p>
          <w:p w14:paraId="7B108BB3" w14:textId="77777777" w:rsidR="0023649B" w:rsidRDefault="0023649B" w:rsidP="0097230D">
            <w:pPr>
              <w:rPr>
                <w:sz w:val="24"/>
                <w:szCs w:val="24"/>
                <w:lang w:val="vi-VN"/>
              </w:rPr>
            </w:pPr>
          </w:p>
          <w:p w14:paraId="0F744043" w14:textId="2B8D5F88" w:rsidR="0023649B" w:rsidRPr="0097230D" w:rsidRDefault="0023649B" w:rsidP="0097230D">
            <w:pPr>
              <w:rPr>
                <w:sz w:val="24"/>
                <w:szCs w:val="24"/>
              </w:rPr>
            </w:pPr>
          </w:p>
        </w:tc>
        <w:tc>
          <w:tcPr>
            <w:tcW w:w="5219" w:type="dxa"/>
          </w:tcPr>
          <w:p w14:paraId="1BA7ADA6" w14:textId="77777777" w:rsidR="0023649B" w:rsidRDefault="0023649B" w:rsidP="00D0154A">
            <w:pPr>
              <w:jc w:val="both"/>
              <w:rPr>
                <w:sz w:val="24"/>
                <w:szCs w:val="24"/>
              </w:rPr>
            </w:pPr>
            <w:proofErr w:type="spellStart"/>
            <w:r w:rsidRPr="00127219">
              <w:rPr>
                <w:sz w:val="24"/>
                <w:szCs w:val="24"/>
              </w:rPr>
              <w:t>Đề</w:t>
            </w:r>
            <w:proofErr w:type="spellEnd"/>
            <w:r w:rsidRPr="00127219">
              <w:rPr>
                <w:sz w:val="24"/>
                <w:szCs w:val="24"/>
              </w:rPr>
              <w:t xml:space="preserve"> </w:t>
            </w:r>
            <w:proofErr w:type="spellStart"/>
            <w:r w:rsidRPr="00127219">
              <w:rPr>
                <w:sz w:val="24"/>
                <w:szCs w:val="24"/>
              </w:rPr>
              <w:t>nghị</w:t>
            </w:r>
            <w:proofErr w:type="spellEnd"/>
            <w:r w:rsidRPr="00127219">
              <w:rPr>
                <w:sz w:val="24"/>
                <w:szCs w:val="24"/>
              </w:rPr>
              <w:t xml:space="preserve"> </w:t>
            </w:r>
            <w:proofErr w:type="spellStart"/>
            <w:r w:rsidRPr="00127219">
              <w:rPr>
                <w:sz w:val="24"/>
                <w:szCs w:val="24"/>
              </w:rPr>
              <w:t>rà</w:t>
            </w:r>
            <w:proofErr w:type="spellEnd"/>
            <w:r w:rsidRPr="00127219">
              <w:rPr>
                <w:sz w:val="24"/>
                <w:szCs w:val="24"/>
              </w:rPr>
              <w:t xml:space="preserve"> </w:t>
            </w:r>
            <w:proofErr w:type="spellStart"/>
            <w:r w:rsidRPr="00127219">
              <w:rPr>
                <w:sz w:val="24"/>
                <w:szCs w:val="24"/>
              </w:rPr>
              <w:t>soát</w:t>
            </w:r>
            <w:proofErr w:type="spellEnd"/>
            <w:r w:rsidRPr="00127219">
              <w:rPr>
                <w:sz w:val="24"/>
                <w:szCs w:val="24"/>
              </w:rPr>
              <w:t xml:space="preserve">, </w:t>
            </w:r>
            <w:proofErr w:type="spellStart"/>
            <w:r w:rsidRPr="00127219">
              <w:rPr>
                <w:sz w:val="24"/>
                <w:szCs w:val="24"/>
              </w:rPr>
              <w:t>mô</w:t>
            </w:r>
            <w:proofErr w:type="spellEnd"/>
            <w:r w:rsidRPr="00127219">
              <w:rPr>
                <w:sz w:val="24"/>
                <w:szCs w:val="24"/>
              </w:rPr>
              <w:t xml:space="preserve"> </w:t>
            </w:r>
            <w:proofErr w:type="spellStart"/>
            <w:r w:rsidRPr="00127219">
              <w:rPr>
                <w:sz w:val="24"/>
                <w:szCs w:val="24"/>
              </w:rPr>
              <w:t>tả</w:t>
            </w:r>
            <w:proofErr w:type="spellEnd"/>
            <w:r w:rsidRPr="00127219">
              <w:rPr>
                <w:sz w:val="24"/>
                <w:szCs w:val="24"/>
              </w:rPr>
              <w:t xml:space="preserve"> </w:t>
            </w:r>
            <w:proofErr w:type="spellStart"/>
            <w:r w:rsidRPr="00127219">
              <w:rPr>
                <w:sz w:val="24"/>
                <w:szCs w:val="24"/>
              </w:rPr>
              <w:t>rõ</w:t>
            </w:r>
            <w:proofErr w:type="spellEnd"/>
            <w:r w:rsidRPr="00127219">
              <w:rPr>
                <w:sz w:val="24"/>
                <w:szCs w:val="24"/>
              </w:rPr>
              <w:t xml:space="preserve"> </w:t>
            </w:r>
            <w:proofErr w:type="spellStart"/>
            <w:r w:rsidRPr="00127219">
              <w:rPr>
                <w:sz w:val="24"/>
                <w:szCs w:val="24"/>
              </w:rPr>
              <w:t>các</w:t>
            </w:r>
            <w:proofErr w:type="spellEnd"/>
            <w:r w:rsidRPr="00127219">
              <w:rPr>
                <w:sz w:val="24"/>
                <w:szCs w:val="24"/>
              </w:rPr>
              <w:t xml:space="preserve"> </w:t>
            </w:r>
            <w:proofErr w:type="spellStart"/>
            <w:r w:rsidRPr="00127219">
              <w:rPr>
                <w:sz w:val="24"/>
                <w:szCs w:val="24"/>
              </w:rPr>
              <w:t>nội</w:t>
            </w:r>
            <w:proofErr w:type="spellEnd"/>
            <w:r w:rsidRPr="00127219">
              <w:rPr>
                <w:sz w:val="24"/>
                <w:szCs w:val="24"/>
              </w:rPr>
              <w:t xml:space="preserve"> dung </w:t>
            </w:r>
            <w:proofErr w:type="spellStart"/>
            <w:r w:rsidRPr="00127219">
              <w:rPr>
                <w:sz w:val="24"/>
                <w:szCs w:val="24"/>
              </w:rPr>
              <w:t>công</w:t>
            </w:r>
            <w:proofErr w:type="spellEnd"/>
            <w:r w:rsidRPr="00127219">
              <w:rPr>
                <w:sz w:val="24"/>
                <w:szCs w:val="24"/>
              </w:rPr>
              <w:t xml:space="preserve"> </w:t>
            </w:r>
            <w:proofErr w:type="spellStart"/>
            <w:r w:rsidRPr="00127219">
              <w:rPr>
                <w:sz w:val="24"/>
                <w:szCs w:val="24"/>
              </w:rPr>
              <w:t>việc</w:t>
            </w:r>
            <w:proofErr w:type="spellEnd"/>
            <w:r w:rsidRPr="00127219">
              <w:rPr>
                <w:sz w:val="24"/>
                <w:szCs w:val="24"/>
              </w:rPr>
              <w:t xml:space="preserve"> </w:t>
            </w:r>
            <w:proofErr w:type="spellStart"/>
            <w:r w:rsidRPr="00127219">
              <w:rPr>
                <w:sz w:val="24"/>
                <w:szCs w:val="24"/>
              </w:rPr>
              <w:t>tại</w:t>
            </w:r>
            <w:proofErr w:type="spellEnd"/>
            <w:r w:rsidRPr="00127219">
              <w:rPr>
                <w:sz w:val="24"/>
                <w:szCs w:val="24"/>
              </w:rPr>
              <w:t xml:space="preserve"> </w:t>
            </w:r>
            <w:proofErr w:type="spellStart"/>
            <w:r w:rsidRPr="00127219">
              <w:rPr>
                <w:sz w:val="24"/>
                <w:szCs w:val="24"/>
              </w:rPr>
              <w:t>mục</w:t>
            </w:r>
            <w:proofErr w:type="spellEnd"/>
            <w:r w:rsidRPr="00127219">
              <w:rPr>
                <w:sz w:val="24"/>
                <w:szCs w:val="24"/>
              </w:rPr>
              <w:t xml:space="preserve"> 3.1.1 (</w:t>
            </w:r>
            <w:proofErr w:type="spellStart"/>
            <w:r w:rsidRPr="00127219">
              <w:rPr>
                <w:sz w:val="24"/>
                <w:szCs w:val="24"/>
              </w:rPr>
              <w:t>trang</w:t>
            </w:r>
            <w:proofErr w:type="spellEnd"/>
            <w:r w:rsidRPr="00127219">
              <w:rPr>
                <w:sz w:val="24"/>
                <w:szCs w:val="24"/>
              </w:rPr>
              <w:t xml:space="preserve"> 14 </w:t>
            </w:r>
            <w:proofErr w:type="spellStart"/>
            <w:r w:rsidRPr="00127219">
              <w:rPr>
                <w:sz w:val="24"/>
                <w:szCs w:val="24"/>
              </w:rPr>
              <w:t>dự</w:t>
            </w:r>
            <w:proofErr w:type="spellEnd"/>
            <w:r w:rsidRPr="00127219">
              <w:rPr>
                <w:sz w:val="24"/>
                <w:szCs w:val="24"/>
              </w:rPr>
              <w:t xml:space="preserve"> </w:t>
            </w:r>
            <w:proofErr w:type="spellStart"/>
            <w:r w:rsidRPr="00127219">
              <w:rPr>
                <w:sz w:val="24"/>
                <w:szCs w:val="24"/>
              </w:rPr>
              <w:t>thảo</w:t>
            </w:r>
            <w:proofErr w:type="spellEnd"/>
            <w:r w:rsidRPr="00127219">
              <w:rPr>
                <w:sz w:val="24"/>
                <w:szCs w:val="24"/>
              </w:rPr>
              <w:t xml:space="preserve"> </w:t>
            </w:r>
            <w:proofErr w:type="spellStart"/>
            <w:r w:rsidRPr="00127219">
              <w:rPr>
                <w:sz w:val="24"/>
                <w:szCs w:val="24"/>
              </w:rPr>
              <w:t>Thông</w:t>
            </w:r>
            <w:proofErr w:type="spellEnd"/>
            <w:r w:rsidRPr="00127219">
              <w:rPr>
                <w:sz w:val="24"/>
                <w:szCs w:val="24"/>
              </w:rPr>
              <w:t xml:space="preserve"> </w:t>
            </w:r>
            <w:proofErr w:type="spellStart"/>
            <w:r w:rsidRPr="00127219">
              <w:rPr>
                <w:sz w:val="24"/>
                <w:szCs w:val="24"/>
              </w:rPr>
              <w:t>tư</w:t>
            </w:r>
            <w:proofErr w:type="spellEnd"/>
            <w:r w:rsidRPr="00127219">
              <w:rPr>
                <w:sz w:val="24"/>
                <w:szCs w:val="24"/>
              </w:rPr>
              <w:t xml:space="preserve">) </w:t>
            </w:r>
            <w:proofErr w:type="spellStart"/>
            <w:r w:rsidRPr="00127219">
              <w:rPr>
                <w:sz w:val="24"/>
                <w:szCs w:val="24"/>
              </w:rPr>
              <w:t>để</w:t>
            </w:r>
            <w:proofErr w:type="spellEnd"/>
            <w:r w:rsidRPr="00127219">
              <w:rPr>
                <w:sz w:val="24"/>
                <w:szCs w:val="24"/>
              </w:rPr>
              <w:t xml:space="preserve"> </w:t>
            </w:r>
            <w:proofErr w:type="spellStart"/>
            <w:r w:rsidRPr="00127219">
              <w:rPr>
                <w:sz w:val="24"/>
                <w:szCs w:val="24"/>
              </w:rPr>
              <w:t>thực</w:t>
            </w:r>
            <w:proofErr w:type="spellEnd"/>
            <w:r w:rsidRPr="00127219">
              <w:rPr>
                <w:sz w:val="24"/>
                <w:szCs w:val="24"/>
              </w:rPr>
              <w:t xml:space="preserve"> </w:t>
            </w:r>
            <w:proofErr w:type="spellStart"/>
            <w:r w:rsidRPr="00127219">
              <w:rPr>
                <w:sz w:val="24"/>
                <w:szCs w:val="24"/>
              </w:rPr>
              <w:t>hiện</w:t>
            </w:r>
            <w:proofErr w:type="spellEnd"/>
            <w:r w:rsidRPr="00127219">
              <w:rPr>
                <w:sz w:val="24"/>
                <w:szCs w:val="24"/>
              </w:rPr>
              <w:t xml:space="preserve"> </w:t>
            </w:r>
            <w:proofErr w:type="spellStart"/>
            <w:r w:rsidRPr="00127219">
              <w:rPr>
                <w:sz w:val="24"/>
                <w:szCs w:val="24"/>
              </w:rPr>
              <w:t>nhiệm</w:t>
            </w:r>
            <w:proofErr w:type="spellEnd"/>
            <w:r w:rsidRPr="00127219">
              <w:rPr>
                <w:sz w:val="24"/>
                <w:szCs w:val="24"/>
              </w:rPr>
              <w:t xml:space="preserve"> </w:t>
            </w:r>
            <w:proofErr w:type="spellStart"/>
            <w:r w:rsidRPr="00127219">
              <w:rPr>
                <w:sz w:val="24"/>
                <w:szCs w:val="24"/>
              </w:rPr>
              <w:t>vụ</w:t>
            </w:r>
            <w:proofErr w:type="spellEnd"/>
            <w:r w:rsidRPr="00127219">
              <w:rPr>
                <w:sz w:val="24"/>
                <w:szCs w:val="24"/>
              </w:rPr>
              <w:t xml:space="preserve"> “</w:t>
            </w:r>
            <w:proofErr w:type="spellStart"/>
            <w:r w:rsidRPr="00127219">
              <w:rPr>
                <w:sz w:val="24"/>
                <w:szCs w:val="24"/>
              </w:rPr>
              <w:t>Trích</w:t>
            </w:r>
            <w:proofErr w:type="spellEnd"/>
            <w:r w:rsidRPr="00127219">
              <w:rPr>
                <w:sz w:val="24"/>
                <w:szCs w:val="24"/>
              </w:rPr>
              <w:t xml:space="preserve"> </w:t>
            </w:r>
            <w:proofErr w:type="spellStart"/>
            <w:r w:rsidRPr="00127219">
              <w:rPr>
                <w:sz w:val="24"/>
                <w:szCs w:val="24"/>
              </w:rPr>
              <w:t>xuất</w:t>
            </w:r>
            <w:proofErr w:type="spellEnd"/>
            <w:r w:rsidRPr="00127219">
              <w:rPr>
                <w:sz w:val="24"/>
                <w:szCs w:val="24"/>
              </w:rPr>
              <w:t xml:space="preserve"> </w:t>
            </w:r>
            <w:proofErr w:type="spellStart"/>
            <w:r w:rsidRPr="00127219">
              <w:rPr>
                <w:sz w:val="24"/>
                <w:szCs w:val="24"/>
              </w:rPr>
              <w:t>dữ</w:t>
            </w:r>
            <w:proofErr w:type="spellEnd"/>
            <w:r w:rsidRPr="00127219">
              <w:rPr>
                <w:sz w:val="24"/>
                <w:szCs w:val="24"/>
              </w:rPr>
              <w:t xml:space="preserve"> </w:t>
            </w:r>
            <w:proofErr w:type="spellStart"/>
            <w:r w:rsidRPr="00127219">
              <w:rPr>
                <w:sz w:val="24"/>
                <w:szCs w:val="24"/>
              </w:rPr>
              <w:t>liệu</w:t>
            </w:r>
            <w:proofErr w:type="spellEnd"/>
            <w:r w:rsidRPr="00127219">
              <w:rPr>
                <w:sz w:val="24"/>
                <w:szCs w:val="24"/>
              </w:rPr>
              <w:t xml:space="preserve"> </w:t>
            </w:r>
            <w:proofErr w:type="spellStart"/>
            <w:r w:rsidRPr="00127219">
              <w:rPr>
                <w:sz w:val="24"/>
                <w:szCs w:val="24"/>
              </w:rPr>
              <w:t>nền</w:t>
            </w:r>
            <w:proofErr w:type="spellEnd"/>
            <w:r w:rsidRPr="00127219">
              <w:rPr>
                <w:sz w:val="24"/>
                <w:szCs w:val="24"/>
              </w:rPr>
              <w:t xml:space="preserve"> </w:t>
            </w:r>
            <w:proofErr w:type="spellStart"/>
            <w:r w:rsidRPr="00127219">
              <w:rPr>
                <w:sz w:val="24"/>
                <w:szCs w:val="24"/>
              </w:rPr>
              <w:t>giám</w:t>
            </w:r>
            <w:proofErr w:type="spellEnd"/>
            <w:r w:rsidRPr="00127219">
              <w:rPr>
                <w:sz w:val="24"/>
                <w:szCs w:val="24"/>
              </w:rPr>
              <w:t xml:space="preserve"> </w:t>
            </w:r>
            <w:proofErr w:type="spellStart"/>
            <w:r w:rsidRPr="00127219">
              <w:rPr>
                <w:sz w:val="24"/>
                <w:szCs w:val="24"/>
              </w:rPr>
              <w:t>sát</w:t>
            </w:r>
            <w:proofErr w:type="spellEnd"/>
            <w:r w:rsidRPr="00127219">
              <w:rPr>
                <w:sz w:val="24"/>
                <w:szCs w:val="24"/>
              </w:rPr>
              <w:t xml:space="preserve"> </w:t>
            </w:r>
            <w:proofErr w:type="spellStart"/>
            <w:r w:rsidRPr="00127219">
              <w:rPr>
                <w:sz w:val="24"/>
                <w:szCs w:val="24"/>
              </w:rPr>
              <w:t>ngập</w:t>
            </w:r>
            <w:proofErr w:type="spellEnd"/>
            <w:r w:rsidRPr="00127219">
              <w:rPr>
                <w:sz w:val="24"/>
                <w:szCs w:val="24"/>
              </w:rPr>
              <w:t xml:space="preserve"> </w:t>
            </w:r>
            <w:proofErr w:type="spellStart"/>
            <w:r w:rsidRPr="00127219">
              <w:rPr>
                <w:sz w:val="24"/>
                <w:szCs w:val="24"/>
              </w:rPr>
              <w:t>lụt</w:t>
            </w:r>
            <w:proofErr w:type="spellEnd"/>
            <w:r w:rsidRPr="00127219">
              <w:rPr>
                <w:sz w:val="24"/>
                <w:szCs w:val="24"/>
              </w:rPr>
              <w:t xml:space="preserve"> </w:t>
            </w:r>
            <w:proofErr w:type="spellStart"/>
            <w:r w:rsidRPr="00127219">
              <w:rPr>
                <w:sz w:val="24"/>
                <w:szCs w:val="24"/>
              </w:rPr>
              <w:t>từ</w:t>
            </w:r>
            <w:proofErr w:type="spellEnd"/>
            <w:r w:rsidRPr="00127219">
              <w:rPr>
                <w:sz w:val="24"/>
                <w:szCs w:val="24"/>
              </w:rPr>
              <w:t xml:space="preserve"> </w:t>
            </w:r>
            <w:proofErr w:type="spellStart"/>
            <w:r w:rsidRPr="00127219">
              <w:rPr>
                <w:sz w:val="24"/>
                <w:szCs w:val="24"/>
              </w:rPr>
              <w:t>cơ</w:t>
            </w:r>
            <w:proofErr w:type="spellEnd"/>
            <w:r w:rsidRPr="00127219">
              <w:rPr>
                <w:sz w:val="24"/>
                <w:szCs w:val="24"/>
              </w:rPr>
              <w:t xml:space="preserve"> </w:t>
            </w:r>
            <w:proofErr w:type="spellStart"/>
            <w:r w:rsidRPr="00127219">
              <w:rPr>
                <w:sz w:val="24"/>
                <w:szCs w:val="24"/>
              </w:rPr>
              <w:t>sở</w:t>
            </w:r>
            <w:proofErr w:type="spellEnd"/>
            <w:r w:rsidRPr="00127219">
              <w:rPr>
                <w:sz w:val="24"/>
                <w:szCs w:val="24"/>
              </w:rPr>
              <w:t xml:space="preserve"> </w:t>
            </w:r>
            <w:proofErr w:type="spellStart"/>
            <w:r w:rsidRPr="00127219">
              <w:rPr>
                <w:sz w:val="24"/>
                <w:szCs w:val="24"/>
              </w:rPr>
              <w:t>dữ</w:t>
            </w:r>
            <w:proofErr w:type="spellEnd"/>
            <w:r w:rsidRPr="00127219">
              <w:rPr>
                <w:sz w:val="24"/>
                <w:szCs w:val="24"/>
              </w:rPr>
              <w:t xml:space="preserve"> </w:t>
            </w:r>
            <w:proofErr w:type="spellStart"/>
            <w:r w:rsidRPr="00127219">
              <w:rPr>
                <w:sz w:val="24"/>
                <w:szCs w:val="24"/>
              </w:rPr>
              <w:t>liệu</w:t>
            </w:r>
            <w:proofErr w:type="spellEnd"/>
            <w:r w:rsidRPr="00127219">
              <w:rPr>
                <w:sz w:val="24"/>
                <w:szCs w:val="24"/>
              </w:rPr>
              <w:t xml:space="preserve"> </w:t>
            </w:r>
            <w:proofErr w:type="spellStart"/>
            <w:r w:rsidRPr="00127219">
              <w:rPr>
                <w:sz w:val="24"/>
                <w:szCs w:val="24"/>
              </w:rPr>
              <w:t>nền</w:t>
            </w:r>
            <w:proofErr w:type="spellEnd"/>
            <w:r w:rsidRPr="00127219">
              <w:rPr>
                <w:sz w:val="24"/>
                <w:szCs w:val="24"/>
              </w:rPr>
              <w:t xml:space="preserve"> </w:t>
            </w:r>
            <w:proofErr w:type="spellStart"/>
            <w:r w:rsidRPr="00127219">
              <w:rPr>
                <w:sz w:val="24"/>
                <w:szCs w:val="24"/>
              </w:rPr>
              <w:t>địa</w:t>
            </w:r>
            <w:proofErr w:type="spellEnd"/>
            <w:r w:rsidRPr="00127219">
              <w:rPr>
                <w:sz w:val="24"/>
                <w:szCs w:val="24"/>
              </w:rPr>
              <w:t xml:space="preserve"> </w:t>
            </w:r>
            <w:proofErr w:type="spellStart"/>
            <w:r w:rsidRPr="00127219">
              <w:rPr>
                <w:sz w:val="24"/>
                <w:szCs w:val="24"/>
              </w:rPr>
              <w:t>lý</w:t>
            </w:r>
            <w:proofErr w:type="spellEnd"/>
            <w:r w:rsidRPr="00127219">
              <w:rPr>
                <w:sz w:val="24"/>
                <w:szCs w:val="24"/>
              </w:rPr>
              <w:t xml:space="preserve"> </w:t>
            </w:r>
            <w:proofErr w:type="spellStart"/>
            <w:r w:rsidRPr="00127219">
              <w:rPr>
                <w:sz w:val="24"/>
                <w:szCs w:val="24"/>
              </w:rPr>
              <w:t>quốc</w:t>
            </w:r>
            <w:proofErr w:type="spellEnd"/>
            <w:r w:rsidRPr="00127219">
              <w:rPr>
                <w:sz w:val="24"/>
                <w:szCs w:val="24"/>
              </w:rPr>
              <w:t xml:space="preserve"> </w:t>
            </w:r>
            <w:proofErr w:type="spellStart"/>
            <w:r w:rsidRPr="00127219">
              <w:rPr>
                <w:sz w:val="24"/>
                <w:szCs w:val="24"/>
              </w:rPr>
              <w:t>gia</w:t>
            </w:r>
            <w:proofErr w:type="spellEnd"/>
            <w:r w:rsidRPr="00127219">
              <w:rPr>
                <w:sz w:val="24"/>
                <w:szCs w:val="24"/>
              </w:rPr>
              <w:t>”.</w:t>
            </w:r>
          </w:p>
          <w:p w14:paraId="79D20C93" w14:textId="4CDEA645" w:rsidR="0023649B" w:rsidRPr="0097230D" w:rsidRDefault="0023649B" w:rsidP="0097230D">
            <w:pPr>
              <w:tabs>
                <w:tab w:val="left" w:pos="3369"/>
              </w:tabs>
              <w:rPr>
                <w:sz w:val="24"/>
                <w:szCs w:val="24"/>
              </w:rPr>
            </w:pPr>
          </w:p>
        </w:tc>
        <w:tc>
          <w:tcPr>
            <w:tcW w:w="5219" w:type="dxa"/>
            <w:gridSpan w:val="2"/>
          </w:tcPr>
          <w:p w14:paraId="0A395320" w14:textId="60D25802" w:rsidR="0023649B" w:rsidRPr="0097230D" w:rsidRDefault="0023649B" w:rsidP="0097230D">
            <w:pPr>
              <w:jc w:val="both"/>
              <w:rPr>
                <w:sz w:val="24"/>
                <w:szCs w:val="24"/>
              </w:rPr>
            </w:pPr>
            <w:proofErr w:type="spellStart"/>
            <w:r w:rsidRPr="00127219">
              <w:rPr>
                <w:sz w:val="24"/>
                <w:szCs w:val="24"/>
              </w:rPr>
              <w:t>Nội</w:t>
            </w:r>
            <w:proofErr w:type="spellEnd"/>
            <w:r w:rsidRPr="00127219">
              <w:rPr>
                <w:sz w:val="24"/>
                <w:szCs w:val="24"/>
              </w:rPr>
              <w:t xml:space="preserve"> dung </w:t>
            </w:r>
            <w:proofErr w:type="spellStart"/>
            <w:r w:rsidRPr="00127219">
              <w:rPr>
                <w:sz w:val="24"/>
                <w:szCs w:val="24"/>
              </w:rPr>
              <w:t>công</w:t>
            </w:r>
            <w:proofErr w:type="spellEnd"/>
            <w:r w:rsidRPr="00127219">
              <w:rPr>
                <w:sz w:val="24"/>
                <w:szCs w:val="24"/>
              </w:rPr>
              <w:t xml:space="preserve"> </w:t>
            </w:r>
            <w:proofErr w:type="spellStart"/>
            <w:r w:rsidRPr="00127219">
              <w:rPr>
                <w:sz w:val="24"/>
                <w:szCs w:val="24"/>
              </w:rPr>
              <w:t>việc</w:t>
            </w:r>
            <w:proofErr w:type="spellEnd"/>
            <w:r w:rsidRPr="00127219">
              <w:rPr>
                <w:sz w:val="24"/>
                <w:szCs w:val="24"/>
              </w:rPr>
              <w:t xml:space="preserve"> </w:t>
            </w:r>
            <w:proofErr w:type="spellStart"/>
            <w:r w:rsidRPr="00127219">
              <w:rPr>
                <w:sz w:val="24"/>
                <w:szCs w:val="24"/>
              </w:rPr>
              <w:t>tại</w:t>
            </w:r>
            <w:proofErr w:type="spellEnd"/>
            <w:r w:rsidRPr="00127219">
              <w:rPr>
                <w:sz w:val="24"/>
                <w:szCs w:val="24"/>
              </w:rPr>
              <w:t xml:space="preserve"> </w:t>
            </w:r>
            <w:proofErr w:type="spellStart"/>
            <w:r w:rsidRPr="00127219">
              <w:rPr>
                <w:sz w:val="24"/>
                <w:szCs w:val="24"/>
              </w:rPr>
              <w:t>mục</w:t>
            </w:r>
            <w:proofErr w:type="spellEnd"/>
            <w:r w:rsidRPr="00127219">
              <w:rPr>
                <w:sz w:val="24"/>
                <w:szCs w:val="24"/>
              </w:rPr>
              <w:t xml:space="preserve"> 3.1.1 (</w:t>
            </w:r>
            <w:proofErr w:type="spellStart"/>
            <w:r w:rsidRPr="00127219">
              <w:rPr>
                <w:sz w:val="24"/>
                <w:szCs w:val="24"/>
              </w:rPr>
              <w:t>trang</w:t>
            </w:r>
            <w:proofErr w:type="spellEnd"/>
            <w:r w:rsidRPr="00127219">
              <w:rPr>
                <w:sz w:val="24"/>
                <w:szCs w:val="24"/>
              </w:rPr>
              <w:t xml:space="preserve"> 14 </w:t>
            </w:r>
            <w:proofErr w:type="spellStart"/>
            <w:r w:rsidRPr="00127219">
              <w:rPr>
                <w:sz w:val="24"/>
                <w:szCs w:val="24"/>
              </w:rPr>
              <w:t>dự</w:t>
            </w:r>
            <w:proofErr w:type="spellEnd"/>
            <w:r w:rsidRPr="00127219">
              <w:rPr>
                <w:sz w:val="24"/>
                <w:szCs w:val="24"/>
              </w:rPr>
              <w:t xml:space="preserve"> </w:t>
            </w:r>
            <w:proofErr w:type="spellStart"/>
            <w:r w:rsidRPr="00127219">
              <w:rPr>
                <w:sz w:val="24"/>
                <w:szCs w:val="24"/>
              </w:rPr>
              <w:t>thảo</w:t>
            </w:r>
            <w:proofErr w:type="spellEnd"/>
            <w:r w:rsidRPr="00127219">
              <w:rPr>
                <w:sz w:val="24"/>
                <w:szCs w:val="24"/>
              </w:rPr>
              <w:t xml:space="preserve"> </w:t>
            </w:r>
            <w:proofErr w:type="spellStart"/>
            <w:r w:rsidRPr="00127219">
              <w:rPr>
                <w:sz w:val="24"/>
                <w:szCs w:val="24"/>
              </w:rPr>
              <w:t>Thông</w:t>
            </w:r>
            <w:proofErr w:type="spellEnd"/>
            <w:r w:rsidRPr="00127219">
              <w:rPr>
                <w:sz w:val="24"/>
                <w:szCs w:val="24"/>
              </w:rPr>
              <w:t xml:space="preserve"> </w:t>
            </w:r>
            <w:proofErr w:type="spellStart"/>
            <w:r w:rsidRPr="00127219">
              <w:rPr>
                <w:sz w:val="24"/>
                <w:szCs w:val="24"/>
              </w:rPr>
              <w:t>tư</w:t>
            </w:r>
            <w:proofErr w:type="spellEnd"/>
            <w:r w:rsidRPr="00127219">
              <w:rPr>
                <w:sz w:val="24"/>
                <w:szCs w:val="24"/>
              </w:rPr>
              <w:t xml:space="preserve">) </w:t>
            </w:r>
            <w:proofErr w:type="spellStart"/>
            <w:r w:rsidRPr="00127219">
              <w:rPr>
                <w:sz w:val="24"/>
                <w:szCs w:val="24"/>
              </w:rPr>
              <w:t>về</w:t>
            </w:r>
            <w:proofErr w:type="spellEnd"/>
            <w:r w:rsidRPr="00127219">
              <w:rPr>
                <w:sz w:val="24"/>
                <w:szCs w:val="24"/>
              </w:rPr>
              <w:t xml:space="preserve"> “</w:t>
            </w:r>
            <w:proofErr w:type="spellStart"/>
            <w:r w:rsidRPr="00127219">
              <w:rPr>
                <w:sz w:val="24"/>
                <w:szCs w:val="24"/>
              </w:rPr>
              <w:t>Trích</w:t>
            </w:r>
            <w:proofErr w:type="spellEnd"/>
            <w:r w:rsidRPr="00127219">
              <w:rPr>
                <w:sz w:val="24"/>
                <w:szCs w:val="24"/>
              </w:rPr>
              <w:t xml:space="preserve"> </w:t>
            </w:r>
            <w:proofErr w:type="spellStart"/>
            <w:r w:rsidRPr="00127219">
              <w:rPr>
                <w:sz w:val="24"/>
                <w:szCs w:val="24"/>
              </w:rPr>
              <w:t>xuất</w:t>
            </w:r>
            <w:proofErr w:type="spellEnd"/>
            <w:r w:rsidRPr="00127219">
              <w:rPr>
                <w:sz w:val="24"/>
                <w:szCs w:val="24"/>
              </w:rPr>
              <w:t xml:space="preserve"> </w:t>
            </w:r>
            <w:proofErr w:type="spellStart"/>
            <w:r w:rsidRPr="00127219">
              <w:rPr>
                <w:sz w:val="24"/>
                <w:szCs w:val="24"/>
              </w:rPr>
              <w:t>dữ</w:t>
            </w:r>
            <w:proofErr w:type="spellEnd"/>
            <w:r w:rsidRPr="00127219">
              <w:rPr>
                <w:sz w:val="24"/>
                <w:szCs w:val="24"/>
              </w:rPr>
              <w:t xml:space="preserve"> </w:t>
            </w:r>
            <w:proofErr w:type="spellStart"/>
            <w:r w:rsidRPr="00127219">
              <w:rPr>
                <w:sz w:val="24"/>
                <w:szCs w:val="24"/>
              </w:rPr>
              <w:t>liệu</w:t>
            </w:r>
            <w:proofErr w:type="spellEnd"/>
            <w:r w:rsidRPr="00127219">
              <w:rPr>
                <w:sz w:val="24"/>
                <w:szCs w:val="24"/>
              </w:rPr>
              <w:t xml:space="preserve"> </w:t>
            </w:r>
            <w:proofErr w:type="spellStart"/>
            <w:r w:rsidRPr="00127219">
              <w:rPr>
                <w:sz w:val="24"/>
                <w:szCs w:val="24"/>
              </w:rPr>
              <w:t>nền</w:t>
            </w:r>
            <w:proofErr w:type="spellEnd"/>
            <w:r w:rsidRPr="00127219">
              <w:rPr>
                <w:sz w:val="24"/>
                <w:szCs w:val="24"/>
              </w:rPr>
              <w:t xml:space="preserve"> </w:t>
            </w:r>
            <w:proofErr w:type="spellStart"/>
            <w:r w:rsidRPr="00127219">
              <w:rPr>
                <w:sz w:val="24"/>
                <w:szCs w:val="24"/>
              </w:rPr>
              <w:t>giám</w:t>
            </w:r>
            <w:proofErr w:type="spellEnd"/>
            <w:r w:rsidRPr="00127219">
              <w:rPr>
                <w:sz w:val="24"/>
                <w:szCs w:val="24"/>
              </w:rPr>
              <w:t xml:space="preserve"> </w:t>
            </w:r>
            <w:proofErr w:type="spellStart"/>
            <w:r w:rsidRPr="00127219">
              <w:rPr>
                <w:sz w:val="24"/>
                <w:szCs w:val="24"/>
              </w:rPr>
              <w:t>sát</w:t>
            </w:r>
            <w:proofErr w:type="spellEnd"/>
            <w:r w:rsidRPr="00127219">
              <w:rPr>
                <w:sz w:val="24"/>
                <w:szCs w:val="24"/>
              </w:rPr>
              <w:t xml:space="preserve"> </w:t>
            </w:r>
            <w:proofErr w:type="spellStart"/>
            <w:r w:rsidRPr="00127219">
              <w:rPr>
                <w:sz w:val="24"/>
                <w:szCs w:val="24"/>
              </w:rPr>
              <w:t>ngập</w:t>
            </w:r>
            <w:proofErr w:type="spellEnd"/>
            <w:r w:rsidRPr="00127219">
              <w:rPr>
                <w:sz w:val="24"/>
                <w:szCs w:val="24"/>
              </w:rPr>
              <w:t xml:space="preserve"> </w:t>
            </w:r>
            <w:proofErr w:type="spellStart"/>
            <w:r w:rsidRPr="00127219">
              <w:rPr>
                <w:sz w:val="24"/>
                <w:szCs w:val="24"/>
              </w:rPr>
              <w:t>lụt</w:t>
            </w:r>
            <w:proofErr w:type="spellEnd"/>
            <w:r w:rsidRPr="00127219">
              <w:rPr>
                <w:sz w:val="24"/>
                <w:szCs w:val="24"/>
              </w:rPr>
              <w:t xml:space="preserve"> </w:t>
            </w:r>
            <w:proofErr w:type="spellStart"/>
            <w:r w:rsidRPr="00127219">
              <w:rPr>
                <w:sz w:val="24"/>
                <w:szCs w:val="24"/>
              </w:rPr>
              <w:t>từ</w:t>
            </w:r>
            <w:proofErr w:type="spellEnd"/>
            <w:r w:rsidRPr="00127219">
              <w:rPr>
                <w:sz w:val="24"/>
                <w:szCs w:val="24"/>
              </w:rPr>
              <w:t xml:space="preserve"> </w:t>
            </w:r>
            <w:proofErr w:type="spellStart"/>
            <w:r w:rsidRPr="00127219">
              <w:rPr>
                <w:sz w:val="24"/>
                <w:szCs w:val="24"/>
              </w:rPr>
              <w:t>cơ</w:t>
            </w:r>
            <w:proofErr w:type="spellEnd"/>
            <w:r w:rsidRPr="00127219">
              <w:rPr>
                <w:sz w:val="24"/>
                <w:szCs w:val="24"/>
              </w:rPr>
              <w:t xml:space="preserve"> </w:t>
            </w:r>
            <w:proofErr w:type="spellStart"/>
            <w:r w:rsidRPr="00127219">
              <w:rPr>
                <w:sz w:val="24"/>
                <w:szCs w:val="24"/>
              </w:rPr>
              <w:t>sở</w:t>
            </w:r>
            <w:proofErr w:type="spellEnd"/>
            <w:r w:rsidRPr="00127219">
              <w:rPr>
                <w:sz w:val="24"/>
                <w:szCs w:val="24"/>
              </w:rPr>
              <w:t xml:space="preserve"> </w:t>
            </w:r>
            <w:proofErr w:type="spellStart"/>
            <w:r w:rsidRPr="00127219">
              <w:rPr>
                <w:sz w:val="24"/>
                <w:szCs w:val="24"/>
              </w:rPr>
              <w:t>dữ</w:t>
            </w:r>
            <w:proofErr w:type="spellEnd"/>
            <w:r w:rsidRPr="00127219">
              <w:rPr>
                <w:sz w:val="24"/>
                <w:szCs w:val="24"/>
              </w:rPr>
              <w:t xml:space="preserve"> </w:t>
            </w:r>
            <w:proofErr w:type="spellStart"/>
            <w:r w:rsidRPr="00127219">
              <w:rPr>
                <w:sz w:val="24"/>
                <w:szCs w:val="24"/>
              </w:rPr>
              <w:t>liệu</w:t>
            </w:r>
            <w:proofErr w:type="spellEnd"/>
            <w:r w:rsidRPr="00127219">
              <w:rPr>
                <w:sz w:val="24"/>
                <w:szCs w:val="24"/>
              </w:rPr>
              <w:t xml:space="preserve"> </w:t>
            </w:r>
            <w:proofErr w:type="spellStart"/>
            <w:r w:rsidRPr="00127219">
              <w:rPr>
                <w:sz w:val="24"/>
                <w:szCs w:val="24"/>
              </w:rPr>
              <w:t>nền</w:t>
            </w:r>
            <w:proofErr w:type="spellEnd"/>
            <w:r w:rsidRPr="00127219">
              <w:rPr>
                <w:sz w:val="24"/>
                <w:szCs w:val="24"/>
              </w:rPr>
              <w:t xml:space="preserve"> </w:t>
            </w:r>
            <w:proofErr w:type="spellStart"/>
            <w:r w:rsidRPr="00127219">
              <w:rPr>
                <w:sz w:val="24"/>
                <w:szCs w:val="24"/>
              </w:rPr>
              <w:t>địa</w:t>
            </w:r>
            <w:proofErr w:type="spellEnd"/>
            <w:r w:rsidRPr="00127219">
              <w:rPr>
                <w:sz w:val="24"/>
                <w:szCs w:val="24"/>
              </w:rPr>
              <w:t xml:space="preserve"> </w:t>
            </w:r>
            <w:proofErr w:type="spellStart"/>
            <w:r w:rsidRPr="00127219">
              <w:rPr>
                <w:sz w:val="24"/>
                <w:szCs w:val="24"/>
              </w:rPr>
              <w:t>lý</w:t>
            </w:r>
            <w:proofErr w:type="spellEnd"/>
            <w:r w:rsidRPr="00127219">
              <w:rPr>
                <w:sz w:val="24"/>
                <w:szCs w:val="24"/>
              </w:rPr>
              <w:t xml:space="preserve"> </w:t>
            </w:r>
            <w:proofErr w:type="spellStart"/>
            <w:r w:rsidRPr="00127219">
              <w:rPr>
                <w:sz w:val="24"/>
                <w:szCs w:val="24"/>
              </w:rPr>
              <w:t>quốc</w:t>
            </w:r>
            <w:proofErr w:type="spellEnd"/>
            <w:r w:rsidRPr="00127219">
              <w:rPr>
                <w:sz w:val="24"/>
                <w:szCs w:val="24"/>
              </w:rPr>
              <w:t xml:space="preserve"> </w:t>
            </w:r>
            <w:proofErr w:type="spellStart"/>
            <w:r w:rsidRPr="00127219">
              <w:rPr>
                <w:sz w:val="24"/>
                <w:szCs w:val="24"/>
              </w:rPr>
              <w:t>gia</w:t>
            </w:r>
            <w:proofErr w:type="spellEnd"/>
            <w:r w:rsidRPr="00127219">
              <w:rPr>
                <w:sz w:val="24"/>
                <w:szCs w:val="24"/>
              </w:rPr>
              <w:t xml:space="preserve">”. </w:t>
            </w:r>
            <w:proofErr w:type="spellStart"/>
            <w:r w:rsidRPr="00127219">
              <w:rPr>
                <w:sz w:val="24"/>
                <w:szCs w:val="24"/>
              </w:rPr>
              <w:t>Đã</w:t>
            </w:r>
            <w:proofErr w:type="spellEnd"/>
            <w:r w:rsidRPr="00127219">
              <w:rPr>
                <w:sz w:val="24"/>
                <w:szCs w:val="24"/>
              </w:rPr>
              <w:t xml:space="preserve"> </w:t>
            </w:r>
            <w:proofErr w:type="spellStart"/>
            <w:r w:rsidRPr="00127219">
              <w:rPr>
                <w:sz w:val="24"/>
                <w:szCs w:val="24"/>
              </w:rPr>
              <w:t>được</w:t>
            </w:r>
            <w:proofErr w:type="spellEnd"/>
            <w:r w:rsidRPr="00127219">
              <w:rPr>
                <w:sz w:val="24"/>
                <w:szCs w:val="24"/>
              </w:rPr>
              <w:t xml:space="preserve">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tại</w:t>
            </w:r>
            <w:proofErr w:type="spellEnd"/>
            <w:r w:rsidRPr="00127219">
              <w:rPr>
                <w:sz w:val="24"/>
                <w:szCs w:val="24"/>
              </w:rPr>
              <w:t xml:space="preserve"> </w:t>
            </w:r>
            <w:proofErr w:type="spellStart"/>
            <w:r w:rsidRPr="00127219">
              <w:rPr>
                <w:sz w:val="24"/>
                <w:szCs w:val="24"/>
              </w:rPr>
              <w:t>Điều</w:t>
            </w:r>
            <w:proofErr w:type="spellEnd"/>
            <w:r w:rsidRPr="00127219">
              <w:rPr>
                <w:sz w:val="24"/>
                <w:szCs w:val="24"/>
              </w:rPr>
              <w:t xml:space="preserve"> 8 </w:t>
            </w:r>
            <w:proofErr w:type="spellStart"/>
            <w:r w:rsidRPr="00127219">
              <w:rPr>
                <w:sz w:val="24"/>
                <w:szCs w:val="24"/>
              </w:rPr>
              <w:t>Thông</w:t>
            </w:r>
            <w:proofErr w:type="spellEnd"/>
            <w:r w:rsidRPr="00127219">
              <w:rPr>
                <w:sz w:val="24"/>
                <w:szCs w:val="24"/>
              </w:rPr>
              <w:t xml:space="preserve"> </w:t>
            </w:r>
            <w:proofErr w:type="spellStart"/>
            <w:r w:rsidRPr="00127219">
              <w:rPr>
                <w:sz w:val="24"/>
                <w:szCs w:val="24"/>
              </w:rPr>
              <w:t>tư</w:t>
            </w:r>
            <w:proofErr w:type="spellEnd"/>
            <w:r w:rsidRPr="00127219">
              <w:rPr>
                <w:sz w:val="24"/>
                <w:szCs w:val="24"/>
              </w:rPr>
              <w:t xml:space="preserve"> </w:t>
            </w:r>
            <w:proofErr w:type="spellStart"/>
            <w:r w:rsidRPr="00127219">
              <w:rPr>
                <w:sz w:val="24"/>
                <w:szCs w:val="24"/>
              </w:rPr>
              <w:t>số</w:t>
            </w:r>
            <w:proofErr w:type="spellEnd"/>
            <w:r w:rsidRPr="00127219">
              <w:rPr>
                <w:sz w:val="24"/>
                <w:szCs w:val="24"/>
              </w:rPr>
              <w:t xml:space="preserve"> 12/2023/TT-BTNMT </w:t>
            </w:r>
            <w:proofErr w:type="spellStart"/>
            <w:r w:rsidRPr="00127219">
              <w:rPr>
                <w:sz w:val="24"/>
                <w:szCs w:val="24"/>
              </w:rPr>
              <w:t>ngày</w:t>
            </w:r>
            <w:proofErr w:type="spellEnd"/>
            <w:r w:rsidRPr="00127219">
              <w:rPr>
                <w:sz w:val="24"/>
                <w:szCs w:val="24"/>
              </w:rPr>
              <w:t xml:space="preserve"> </w:t>
            </w:r>
            <w:r w:rsidRPr="00127219">
              <w:rPr>
                <w:sz w:val="24"/>
                <w:szCs w:val="24"/>
                <w:lang w:val="vi-VN"/>
              </w:rPr>
              <w:t>12 tháng 10 năm 2023.</w:t>
            </w:r>
          </w:p>
        </w:tc>
      </w:tr>
      <w:tr w:rsidR="0023649B" w:rsidRPr="00127219" w14:paraId="77365487" w14:textId="77777777" w:rsidTr="00DE6A0A">
        <w:trPr>
          <w:trHeight w:val="2098"/>
        </w:trPr>
        <w:tc>
          <w:tcPr>
            <w:tcW w:w="1488" w:type="dxa"/>
            <w:vMerge/>
            <w:vAlign w:val="center"/>
          </w:tcPr>
          <w:p w14:paraId="39F9BA95" w14:textId="009D64FC" w:rsidR="0023649B" w:rsidRPr="00127219" w:rsidRDefault="0023649B" w:rsidP="00DE6A0A">
            <w:pPr>
              <w:pStyle w:val="ListParagraph"/>
              <w:tabs>
                <w:tab w:val="left" w:pos="284"/>
                <w:tab w:val="left" w:pos="851"/>
              </w:tabs>
              <w:spacing w:after="0" w:line="240" w:lineRule="auto"/>
              <w:ind w:left="0"/>
              <w:rPr>
                <w:rFonts w:ascii="Times New Roman" w:hAnsi="Times New Roman"/>
                <w:b/>
                <w:sz w:val="24"/>
                <w:szCs w:val="24"/>
              </w:rPr>
            </w:pPr>
          </w:p>
        </w:tc>
        <w:tc>
          <w:tcPr>
            <w:tcW w:w="2339" w:type="dxa"/>
            <w:vAlign w:val="center"/>
          </w:tcPr>
          <w:p w14:paraId="3C77B780" w14:textId="6A43DE68" w:rsidR="0023649B" w:rsidRDefault="0023649B" w:rsidP="00D0154A">
            <w:pPr>
              <w:jc w:val="center"/>
              <w:rPr>
                <w:sz w:val="24"/>
                <w:szCs w:val="24"/>
              </w:rPr>
            </w:pPr>
            <w:r>
              <w:rPr>
                <w:sz w:val="24"/>
                <w:szCs w:val="24"/>
              </w:rPr>
              <w:t xml:space="preserve">3. </w:t>
            </w:r>
            <w:r w:rsidRPr="00127219">
              <w:rPr>
                <w:sz w:val="24"/>
                <w:szCs w:val="24"/>
                <w:lang w:val="vi-VN"/>
              </w:rPr>
              <w:t>Vụ Kế hoạch – Tài Chính</w:t>
            </w:r>
          </w:p>
        </w:tc>
        <w:tc>
          <w:tcPr>
            <w:tcW w:w="5219" w:type="dxa"/>
            <w:vAlign w:val="center"/>
          </w:tcPr>
          <w:p w14:paraId="57C78D61" w14:textId="3B7A4E86" w:rsidR="0023649B" w:rsidRPr="00127219" w:rsidRDefault="0023649B" w:rsidP="00D0154A">
            <w:pPr>
              <w:jc w:val="both"/>
              <w:rPr>
                <w:sz w:val="24"/>
                <w:szCs w:val="24"/>
              </w:rPr>
            </w:pPr>
            <w:proofErr w:type="spellStart"/>
            <w:r w:rsidRPr="00127219">
              <w:rPr>
                <w:sz w:val="24"/>
                <w:szCs w:val="24"/>
              </w:rPr>
              <w:t>Mục</w:t>
            </w:r>
            <w:proofErr w:type="spellEnd"/>
            <w:r w:rsidRPr="00127219">
              <w:rPr>
                <w:sz w:val="24"/>
                <w:szCs w:val="24"/>
              </w:rPr>
              <w:t xml:space="preserve"> 5 </w:t>
            </w:r>
            <w:proofErr w:type="spellStart"/>
            <w:r w:rsidRPr="00127219">
              <w:rPr>
                <w:sz w:val="24"/>
                <w:szCs w:val="24"/>
              </w:rPr>
              <w:t>Chương</w:t>
            </w:r>
            <w:proofErr w:type="spellEnd"/>
            <w:r w:rsidRPr="00127219">
              <w:rPr>
                <w:sz w:val="24"/>
                <w:szCs w:val="24"/>
              </w:rPr>
              <w:t xml:space="preserve"> I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sử</w:t>
            </w:r>
            <w:proofErr w:type="spellEnd"/>
            <w:r w:rsidRPr="00127219">
              <w:rPr>
                <w:sz w:val="24"/>
                <w:szCs w:val="24"/>
              </w:rPr>
              <w:t xml:space="preserve"> </w:t>
            </w:r>
            <w:proofErr w:type="spellStart"/>
            <w:r w:rsidRPr="00127219">
              <w:rPr>
                <w:sz w:val="24"/>
                <w:szCs w:val="24"/>
              </w:rPr>
              <w:t>dụng</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mức</w:t>
            </w:r>
            <w:proofErr w:type="spellEnd"/>
            <w:r w:rsidRPr="00127219">
              <w:rPr>
                <w:sz w:val="24"/>
                <w:szCs w:val="24"/>
              </w:rPr>
              <w:t xml:space="preserve">”: </w:t>
            </w:r>
            <w:proofErr w:type="spellStart"/>
            <w:r w:rsidRPr="00127219">
              <w:rPr>
                <w:sz w:val="24"/>
                <w:szCs w:val="24"/>
              </w:rPr>
              <w:t>đề</w:t>
            </w:r>
            <w:proofErr w:type="spellEnd"/>
            <w:r w:rsidRPr="00127219">
              <w:rPr>
                <w:sz w:val="24"/>
                <w:szCs w:val="24"/>
              </w:rPr>
              <w:t xml:space="preserve"> </w:t>
            </w:r>
            <w:proofErr w:type="spellStart"/>
            <w:r w:rsidRPr="00127219">
              <w:rPr>
                <w:sz w:val="24"/>
                <w:szCs w:val="24"/>
              </w:rPr>
              <w:t>nghị</w:t>
            </w:r>
            <w:proofErr w:type="spellEnd"/>
            <w:r w:rsidRPr="00127219">
              <w:rPr>
                <w:sz w:val="24"/>
                <w:szCs w:val="24"/>
              </w:rPr>
              <w:t xml:space="preserve"> </w:t>
            </w:r>
            <w:proofErr w:type="spellStart"/>
            <w:r w:rsidRPr="00127219">
              <w:rPr>
                <w:sz w:val="24"/>
                <w:szCs w:val="24"/>
              </w:rPr>
              <w:t>nghiên</w:t>
            </w:r>
            <w:proofErr w:type="spellEnd"/>
            <w:r w:rsidRPr="00127219">
              <w:rPr>
                <w:sz w:val="24"/>
                <w:szCs w:val="24"/>
              </w:rPr>
              <w:t xml:space="preserve"> </w:t>
            </w:r>
            <w:proofErr w:type="spellStart"/>
            <w:r w:rsidRPr="00127219">
              <w:rPr>
                <w:sz w:val="24"/>
                <w:szCs w:val="24"/>
              </w:rPr>
              <w:t>cứu</w:t>
            </w:r>
            <w:proofErr w:type="spellEnd"/>
            <w:r w:rsidRPr="00127219">
              <w:rPr>
                <w:sz w:val="24"/>
                <w:szCs w:val="24"/>
              </w:rPr>
              <w:t xml:space="preserve"> </w:t>
            </w:r>
            <w:proofErr w:type="spellStart"/>
            <w:r w:rsidRPr="00127219">
              <w:rPr>
                <w:sz w:val="24"/>
                <w:szCs w:val="24"/>
              </w:rPr>
              <w:t>hoàn</w:t>
            </w:r>
            <w:proofErr w:type="spellEnd"/>
            <w:r w:rsidRPr="00127219">
              <w:rPr>
                <w:sz w:val="24"/>
                <w:szCs w:val="24"/>
              </w:rPr>
              <w:t xml:space="preserve"> </w:t>
            </w:r>
            <w:proofErr w:type="spellStart"/>
            <w:r w:rsidRPr="00127219">
              <w:rPr>
                <w:sz w:val="24"/>
                <w:szCs w:val="24"/>
              </w:rPr>
              <w:t>thiện</w:t>
            </w:r>
            <w:proofErr w:type="spellEnd"/>
            <w:r w:rsidRPr="00127219">
              <w:rPr>
                <w:sz w:val="24"/>
                <w:szCs w:val="24"/>
              </w:rPr>
              <w:t xml:space="preserve"> </w:t>
            </w:r>
            <w:proofErr w:type="spellStart"/>
            <w:r w:rsidRPr="00127219">
              <w:rPr>
                <w:sz w:val="24"/>
                <w:szCs w:val="24"/>
              </w:rPr>
              <w:t>nội</w:t>
            </w:r>
            <w:proofErr w:type="spellEnd"/>
            <w:r w:rsidRPr="00127219">
              <w:rPr>
                <w:sz w:val="24"/>
                <w:szCs w:val="24"/>
              </w:rPr>
              <w:t xml:space="preserve"> dung </w:t>
            </w:r>
            <w:proofErr w:type="spellStart"/>
            <w:r w:rsidRPr="00127219">
              <w:rPr>
                <w:sz w:val="24"/>
                <w:szCs w:val="24"/>
              </w:rPr>
              <w:t>mục</w:t>
            </w:r>
            <w:proofErr w:type="spellEnd"/>
            <w:r w:rsidRPr="00127219">
              <w:rPr>
                <w:sz w:val="24"/>
                <w:szCs w:val="24"/>
              </w:rPr>
              <w:t xml:space="preserve"> </w:t>
            </w:r>
            <w:proofErr w:type="spellStart"/>
            <w:r w:rsidRPr="00127219">
              <w:rPr>
                <w:sz w:val="24"/>
                <w:szCs w:val="24"/>
              </w:rPr>
              <w:t>này</w:t>
            </w:r>
            <w:proofErr w:type="spellEnd"/>
            <w:r w:rsidRPr="00127219">
              <w:rPr>
                <w:sz w:val="24"/>
                <w:szCs w:val="24"/>
              </w:rPr>
              <w:t xml:space="preserve"> </w:t>
            </w:r>
            <w:proofErr w:type="spellStart"/>
            <w:r w:rsidRPr="00127219">
              <w:rPr>
                <w:sz w:val="24"/>
                <w:szCs w:val="24"/>
              </w:rPr>
              <w:t>chỉ</w:t>
            </w:r>
            <w:proofErr w:type="spellEnd"/>
            <w:r w:rsidRPr="00127219">
              <w:rPr>
                <w:sz w:val="24"/>
                <w:szCs w:val="24"/>
              </w:rPr>
              <w:t xml:space="preserve">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việc</w:t>
            </w:r>
            <w:proofErr w:type="spellEnd"/>
            <w:r w:rsidRPr="00127219">
              <w:rPr>
                <w:sz w:val="24"/>
                <w:szCs w:val="24"/>
              </w:rPr>
              <w:t xml:space="preserve"> </w:t>
            </w:r>
            <w:proofErr w:type="spellStart"/>
            <w:r w:rsidRPr="00127219">
              <w:rPr>
                <w:sz w:val="24"/>
                <w:szCs w:val="24"/>
              </w:rPr>
              <w:t>sử</w:t>
            </w:r>
            <w:proofErr w:type="spellEnd"/>
            <w:r w:rsidRPr="00127219">
              <w:rPr>
                <w:sz w:val="24"/>
                <w:szCs w:val="24"/>
              </w:rPr>
              <w:t xml:space="preserve"> </w:t>
            </w:r>
            <w:proofErr w:type="spellStart"/>
            <w:r w:rsidRPr="00127219">
              <w:rPr>
                <w:sz w:val="24"/>
                <w:szCs w:val="24"/>
              </w:rPr>
              <w:t>dụng</w:t>
            </w:r>
            <w:proofErr w:type="spellEnd"/>
            <w:r w:rsidRPr="00127219">
              <w:rPr>
                <w:sz w:val="24"/>
                <w:szCs w:val="24"/>
              </w:rPr>
              <w:t xml:space="preserve">, </w:t>
            </w:r>
            <w:proofErr w:type="spellStart"/>
            <w:r w:rsidRPr="00127219">
              <w:rPr>
                <w:sz w:val="24"/>
                <w:szCs w:val="24"/>
              </w:rPr>
              <w:t>áp</w:t>
            </w:r>
            <w:proofErr w:type="spellEnd"/>
            <w:r w:rsidRPr="00127219">
              <w:rPr>
                <w:sz w:val="24"/>
                <w:szCs w:val="24"/>
              </w:rPr>
              <w:t xml:space="preserve"> </w:t>
            </w:r>
            <w:proofErr w:type="spellStart"/>
            <w:r w:rsidRPr="00127219">
              <w:rPr>
                <w:sz w:val="24"/>
                <w:szCs w:val="24"/>
              </w:rPr>
              <w:t>dụng</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mức</w:t>
            </w:r>
            <w:proofErr w:type="spellEnd"/>
            <w:r w:rsidRPr="00127219">
              <w:rPr>
                <w:sz w:val="24"/>
                <w:szCs w:val="24"/>
              </w:rPr>
              <w:t xml:space="preserve">, </w:t>
            </w:r>
            <w:proofErr w:type="spellStart"/>
            <w:r w:rsidRPr="00127219">
              <w:rPr>
                <w:sz w:val="24"/>
                <w:szCs w:val="24"/>
              </w:rPr>
              <w:t>không</w:t>
            </w:r>
            <w:proofErr w:type="spellEnd"/>
            <w:r w:rsidRPr="00127219">
              <w:rPr>
                <w:sz w:val="24"/>
                <w:szCs w:val="24"/>
              </w:rPr>
              <w:t xml:space="preserve"> </w:t>
            </w:r>
            <w:proofErr w:type="spellStart"/>
            <w:r w:rsidRPr="00127219">
              <w:rPr>
                <w:sz w:val="24"/>
                <w:szCs w:val="24"/>
              </w:rPr>
              <w:t>nhắc</w:t>
            </w:r>
            <w:proofErr w:type="spellEnd"/>
            <w:r w:rsidRPr="00127219">
              <w:rPr>
                <w:sz w:val="24"/>
                <w:szCs w:val="24"/>
              </w:rPr>
              <w:t xml:space="preserve"> </w:t>
            </w:r>
            <w:proofErr w:type="spellStart"/>
            <w:r w:rsidRPr="00127219">
              <w:rPr>
                <w:sz w:val="24"/>
                <w:szCs w:val="24"/>
              </w:rPr>
              <w:t>lại</w:t>
            </w:r>
            <w:proofErr w:type="spellEnd"/>
            <w:r w:rsidRPr="00127219">
              <w:rPr>
                <w:sz w:val="24"/>
                <w:szCs w:val="24"/>
              </w:rPr>
              <w:t xml:space="preserve"> </w:t>
            </w:r>
            <w:proofErr w:type="spellStart"/>
            <w:r w:rsidRPr="00127219">
              <w:rPr>
                <w:sz w:val="24"/>
                <w:szCs w:val="24"/>
              </w:rPr>
              <w:t>các</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nghĩa</w:t>
            </w:r>
            <w:proofErr w:type="spellEnd"/>
            <w:r w:rsidRPr="00127219">
              <w:rPr>
                <w:sz w:val="24"/>
                <w:szCs w:val="24"/>
              </w:rPr>
              <w:t xml:space="preserve"> </w:t>
            </w:r>
            <w:proofErr w:type="spellStart"/>
            <w:r w:rsidRPr="00127219">
              <w:rPr>
                <w:sz w:val="24"/>
                <w:szCs w:val="24"/>
              </w:rPr>
              <w:t>đã</w:t>
            </w:r>
            <w:proofErr w:type="spellEnd"/>
            <w:r w:rsidRPr="00127219">
              <w:rPr>
                <w:sz w:val="24"/>
                <w:szCs w:val="24"/>
              </w:rPr>
              <w:t xml:space="preserve"> </w:t>
            </w:r>
            <w:proofErr w:type="spellStart"/>
            <w:r w:rsidRPr="00127219">
              <w:rPr>
                <w:sz w:val="24"/>
                <w:szCs w:val="24"/>
              </w:rPr>
              <w:t>được</w:t>
            </w:r>
            <w:proofErr w:type="spellEnd"/>
            <w:r w:rsidRPr="00127219">
              <w:rPr>
                <w:sz w:val="24"/>
                <w:szCs w:val="24"/>
              </w:rPr>
              <w:t xml:space="preserve">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tại</w:t>
            </w:r>
            <w:proofErr w:type="spellEnd"/>
            <w:r w:rsidRPr="00127219">
              <w:rPr>
                <w:sz w:val="24"/>
                <w:szCs w:val="24"/>
              </w:rPr>
              <w:t xml:space="preserve"> </w:t>
            </w:r>
            <w:proofErr w:type="spellStart"/>
            <w:r w:rsidRPr="00127219">
              <w:rPr>
                <w:sz w:val="24"/>
                <w:szCs w:val="24"/>
              </w:rPr>
              <w:t>Thông</w:t>
            </w:r>
            <w:proofErr w:type="spellEnd"/>
            <w:r w:rsidRPr="00127219">
              <w:rPr>
                <w:sz w:val="24"/>
                <w:szCs w:val="24"/>
              </w:rPr>
              <w:t xml:space="preserve"> </w:t>
            </w:r>
            <w:proofErr w:type="spellStart"/>
            <w:r w:rsidRPr="00127219">
              <w:rPr>
                <w:sz w:val="24"/>
                <w:szCs w:val="24"/>
              </w:rPr>
              <w:t>tư</w:t>
            </w:r>
            <w:proofErr w:type="spellEnd"/>
            <w:r w:rsidRPr="00127219">
              <w:rPr>
                <w:sz w:val="24"/>
                <w:szCs w:val="24"/>
              </w:rPr>
              <w:t xml:space="preserve"> </w:t>
            </w:r>
            <w:proofErr w:type="spellStart"/>
            <w:r w:rsidRPr="00127219">
              <w:rPr>
                <w:sz w:val="24"/>
                <w:szCs w:val="24"/>
              </w:rPr>
              <w:t>số</w:t>
            </w:r>
            <w:proofErr w:type="spellEnd"/>
            <w:r w:rsidRPr="00127219">
              <w:rPr>
                <w:sz w:val="24"/>
                <w:szCs w:val="24"/>
              </w:rPr>
              <w:t xml:space="preserve"> 16/2021/TTBTNMT </w:t>
            </w:r>
            <w:proofErr w:type="spellStart"/>
            <w:r w:rsidRPr="00127219">
              <w:rPr>
                <w:sz w:val="24"/>
                <w:szCs w:val="24"/>
              </w:rPr>
              <w:t>ngày</w:t>
            </w:r>
            <w:proofErr w:type="spellEnd"/>
            <w:r w:rsidRPr="00127219">
              <w:rPr>
                <w:sz w:val="24"/>
                <w:szCs w:val="24"/>
              </w:rPr>
              <w:t xml:space="preserve"> 27 </w:t>
            </w:r>
            <w:proofErr w:type="spellStart"/>
            <w:r w:rsidRPr="00127219">
              <w:rPr>
                <w:sz w:val="24"/>
                <w:szCs w:val="24"/>
              </w:rPr>
              <w:t>tháng</w:t>
            </w:r>
            <w:proofErr w:type="spellEnd"/>
            <w:r w:rsidRPr="00127219">
              <w:rPr>
                <w:sz w:val="24"/>
                <w:szCs w:val="24"/>
              </w:rPr>
              <w:t xml:space="preserve"> 9 </w:t>
            </w:r>
            <w:proofErr w:type="spellStart"/>
            <w:r w:rsidRPr="00127219">
              <w:rPr>
                <w:sz w:val="24"/>
                <w:szCs w:val="24"/>
              </w:rPr>
              <w:t>năm</w:t>
            </w:r>
            <w:proofErr w:type="spellEnd"/>
            <w:r w:rsidRPr="00127219">
              <w:rPr>
                <w:sz w:val="24"/>
                <w:szCs w:val="24"/>
              </w:rPr>
              <w:t xml:space="preserve"> 2021 </w:t>
            </w:r>
            <w:proofErr w:type="spellStart"/>
            <w:r w:rsidRPr="00127219">
              <w:rPr>
                <w:sz w:val="24"/>
                <w:szCs w:val="24"/>
              </w:rPr>
              <w:t>của</w:t>
            </w:r>
            <w:proofErr w:type="spellEnd"/>
            <w:r w:rsidRPr="00127219">
              <w:rPr>
                <w:sz w:val="24"/>
                <w:szCs w:val="24"/>
              </w:rPr>
              <w:t xml:space="preserve"> </w:t>
            </w:r>
            <w:proofErr w:type="spellStart"/>
            <w:r w:rsidRPr="00127219">
              <w:rPr>
                <w:sz w:val="24"/>
                <w:szCs w:val="24"/>
              </w:rPr>
              <w:t>Bộ</w:t>
            </w:r>
            <w:proofErr w:type="spellEnd"/>
            <w:r w:rsidRPr="00127219">
              <w:rPr>
                <w:sz w:val="24"/>
                <w:szCs w:val="24"/>
              </w:rPr>
              <w:t xml:space="preserve"> </w:t>
            </w:r>
            <w:proofErr w:type="spellStart"/>
            <w:r w:rsidRPr="00127219">
              <w:rPr>
                <w:sz w:val="24"/>
                <w:szCs w:val="24"/>
              </w:rPr>
              <w:t>trưởng</w:t>
            </w:r>
            <w:proofErr w:type="spellEnd"/>
            <w:r w:rsidRPr="00127219">
              <w:rPr>
                <w:sz w:val="24"/>
                <w:szCs w:val="24"/>
              </w:rPr>
              <w:t xml:space="preserve"> </w:t>
            </w:r>
            <w:proofErr w:type="spellStart"/>
            <w:r w:rsidRPr="00127219">
              <w:rPr>
                <w:sz w:val="24"/>
                <w:szCs w:val="24"/>
              </w:rPr>
              <w:t>Bộ</w:t>
            </w:r>
            <w:proofErr w:type="spellEnd"/>
            <w:r w:rsidRPr="00127219">
              <w:rPr>
                <w:sz w:val="24"/>
                <w:szCs w:val="24"/>
              </w:rPr>
              <w:t xml:space="preserve"> </w:t>
            </w:r>
            <w:proofErr w:type="spellStart"/>
            <w:r w:rsidRPr="00127219">
              <w:rPr>
                <w:sz w:val="24"/>
                <w:szCs w:val="24"/>
              </w:rPr>
              <w:t>Tài</w:t>
            </w:r>
            <w:proofErr w:type="spellEnd"/>
            <w:r w:rsidRPr="00127219">
              <w:rPr>
                <w:sz w:val="24"/>
                <w:szCs w:val="24"/>
              </w:rPr>
              <w:t xml:space="preserve"> </w:t>
            </w:r>
            <w:proofErr w:type="spellStart"/>
            <w:r w:rsidRPr="00127219">
              <w:rPr>
                <w:sz w:val="24"/>
                <w:szCs w:val="24"/>
              </w:rPr>
              <w:t>nguyên</w:t>
            </w:r>
            <w:proofErr w:type="spellEnd"/>
            <w:r w:rsidRPr="00127219">
              <w:rPr>
                <w:sz w:val="24"/>
                <w:szCs w:val="24"/>
              </w:rPr>
              <w:t xml:space="preserve"> </w:t>
            </w:r>
            <w:proofErr w:type="spellStart"/>
            <w:r w:rsidRPr="00127219">
              <w:rPr>
                <w:sz w:val="24"/>
                <w:szCs w:val="24"/>
              </w:rPr>
              <w:t>và</w:t>
            </w:r>
            <w:proofErr w:type="spellEnd"/>
            <w:r w:rsidRPr="00127219">
              <w:rPr>
                <w:sz w:val="24"/>
                <w:szCs w:val="24"/>
              </w:rPr>
              <w:t xml:space="preserve"> </w:t>
            </w:r>
            <w:proofErr w:type="spellStart"/>
            <w:r w:rsidRPr="00127219">
              <w:rPr>
                <w:sz w:val="24"/>
                <w:szCs w:val="24"/>
              </w:rPr>
              <w:t>Môi</w:t>
            </w:r>
            <w:proofErr w:type="spellEnd"/>
            <w:r w:rsidRPr="00127219">
              <w:rPr>
                <w:sz w:val="24"/>
                <w:szCs w:val="24"/>
              </w:rPr>
              <w:t xml:space="preserve"> </w:t>
            </w:r>
            <w:proofErr w:type="spellStart"/>
            <w:r w:rsidRPr="00127219">
              <w:rPr>
                <w:sz w:val="24"/>
                <w:szCs w:val="24"/>
              </w:rPr>
              <w:t>trường</w:t>
            </w:r>
            <w:proofErr w:type="spellEnd"/>
            <w:r w:rsidRPr="00127219">
              <w:rPr>
                <w:sz w:val="24"/>
                <w:szCs w:val="24"/>
              </w:rPr>
              <w:t xml:space="preserve">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xây</w:t>
            </w:r>
            <w:proofErr w:type="spellEnd"/>
            <w:r w:rsidRPr="00127219">
              <w:rPr>
                <w:sz w:val="24"/>
                <w:szCs w:val="24"/>
              </w:rPr>
              <w:t xml:space="preserve"> </w:t>
            </w:r>
            <w:proofErr w:type="spellStart"/>
            <w:r w:rsidRPr="00127219">
              <w:rPr>
                <w:sz w:val="24"/>
                <w:szCs w:val="24"/>
              </w:rPr>
              <w:t>dựng</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mức</w:t>
            </w:r>
            <w:proofErr w:type="spellEnd"/>
            <w:r w:rsidRPr="00127219">
              <w:rPr>
                <w:sz w:val="24"/>
                <w:szCs w:val="24"/>
              </w:rPr>
              <w:t xml:space="preserve"> </w:t>
            </w:r>
            <w:proofErr w:type="spellStart"/>
            <w:r w:rsidRPr="00127219">
              <w:rPr>
                <w:sz w:val="24"/>
                <w:szCs w:val="24"/>
              </w:rPr>
              <w:t>kinh</w:t>
            </w:r>
            <w:proofErr w:type="spellEnd"/>
            <w:r w:rsidRPr="00127219">
              <w:rPr>
                <w:sz w:val="24"/>
                <w:szCs w:val="24"/>
              </w:rPr>
              <w:t xml:space="preserve"> </w:t>
            </w:r>
            <w:proofErr w:type="spellStart"/>
            <w:r w:rsidRPr="00127219">
              <w:rPr>
                <w:sz w:val="24"/>
                <w:szCs w:val="24"/>
              </w:rPr>
              <w:t>tế</w:t>
            </w:r>
            <w:proofErr w:type="spellEnd"/>
            <w:r w:rsidRPr="00127219">
              <w:rPr>
                <w:sz w:val="24"/>
                <w:szCs w:val="24"/>
              </w:rPr>
              <w:t xml:space="preserve"> </w:t>
            </w:r>
            <w:proofErr w:type="spellStart"/>
            <w:r w:rsidRPr="00127219">
              <w:rPr>
                <w:sz w:val="24"/>
                <w:szCs w:val="24"/>
              </w:rPr>
              <w:t>ky</w:t>
            </w:r>
            <w:proofErr w:type="spellEnd"/>
            <w:r w:rsidRPr="00127219">
              <w:rPr>
                <w:sz w:val="24"/>
                <w:szCs w:val="24"/>
              </w:rPr>
              <w:t xml:space="preserve">̃ </w:t>
            </w:r>
            <w:proofErr w:type="spellStart"/>
            <w:r w:rsidRPr="00127219">
              <w:rPr>
                <w:sz w:val="24"/>
                <w:szCs w:val="24"/>
              </w:rPr>
              <w:t>thuật</w:t>
            </w:r>
            <w:proofErr w:type="spellEnd"/>
            <w:r w:rsidRPr="00127219">
              <w:rPr>
                <w:sz w:val="24"/>
                <w:szCs w:val="24"/>
              </w:rPr>
              <w:t xml:space="preserve"> </w:t>
            </w:r>
            <w:proofErr w:type="spellStart"/>
            <w:r w:rsidRPr="00127219">
              <w:rPr>
                <w:sz w:val="24"/>
                <w:szCs w:val="24"/>
              </w:rPr>
              <w:t>thuộc</w:t>
            </w:r>
            <w:proofErr w:type="spellEnd"/>
            <w:r w:rsidRPr="00127219">
              <w:rPr>
                <w:sz w:val="24"/>
                <w:szCs w:val="24"/>
              </w:rPr>
              <w:t xml:space="preserve"> </w:t>
            </w:r>
            <w:proofErr w:type="spellStart"/>
            <w:r w:rsidRPr="00127219">
              <w:rPr>
                <w:sz w:val="24"/>
                <w:szCs w:val="24"/>
              </w:rPr>
              <w:t>phạm</w:t>
            </w:r>
            <w:proofErr w:type="spellEnd"/>
            <w:r w:rsidRPr="00127219">
              <w:rPr>
                <w:sz w:val="24"/>
                <w:szCs w:val="24"/>
              </w:rPr>
              <w:t xml:space="preserve"> vi </w:t>
            </w:r>
            <w:proofErr w:type="spellStart"/>
            <w:r w:rsidRPr="00127219">
              <w:rPr>
                <w:sz w:val="24"/>
                <w:szCs w:val="24"/>
              </w:rPr>
              <w:t>quản</w:t>
            </w:r>
            <w:proofErr w:type="spellEnd"/>
            <w:r w:rsidRPr="00127219">
              <w:rPr>
                <w:sz w:val="24"/>
                <w:szCs w:val="24"/>
              </w:rPr>
              <w:t xml:space="preserve"> </w:t>
            </w:r>
            <w:proofErr w:type="spellStart"/>
            <w:r w:rsidRPr="00127219">
              <w:rPr>
                <w:sz w:val="24"/>
                <w:szCs w:val="24"/>
              </w:rPr>
              <w:t>lý</w:t>
            </w:r>
            <w:proofErr w:type="spellEnd"/>
            <w:r w:rsidRPr="00127219">
              <w:rPr>
                <w:sz w:val="24"/>
                <w:szCs w:val="24"/>
              </w:rPr>
              <w:t xml:space="preserve"> </w:t>
            </w:r>
            <w:proofErr w:type="spellStart"/>
            <w:r w:rsidRPr="00127219">
              <w:rPr>
                <w:sz w:val="24"/>
                <w:szCs w:val="24"/>
              </w:rPr>
              <w:t>nhà</w:t>
            </w:r>
            <w:proofErr w:type="spellEnd"/>
            <w:r w:rsidRPr="00127219">
              <w:rPr>
                <w:sz w:val="24"/>
                <w:szCs w:val="24"/>
              </w:rPr>
              <w:t xml:space="preserve"> </w:t>
            </w:r>
            <w:proofErr w:type="spellStart"/>
            <w:r w:rsidRPr="00127219">
              <w:rPr>
                <w:sz w:val="24"/>
                <w:szCs w:val="24"/>
              </w:rPr>
              <w:t>nước</w:t>
            </w:r>
            <w:proofErr w:type="spellEnd"/>
            <w:r w:rsidRPr="00127219">
              <w:rPr>
                <w:sz w:val="24"/>
                <w:szCs w:val="24"/>
              </w:rPr>
              <w:t xml:space="preserve"> </w:t>
            </w:r>
            <w:proofErr w:type="spellStart"/>
            <w:r w:rsidRPr="00127219">
              <w:rPr>
                <w:sz w:val="24"/>
                <w:szCs w:val="24"/>
              </w:rPr>
              <w:t>của</w:t>
            </w:r>
            <w:proofErr w:type="spellEnd"/>
            <w:r w:rsidRPr="00127219">
              <w:rPr>
                <w:sz w:val="24"/>
                <w:szCs w:val="24"/>
              </w:rPr>
              <w:t xml:space="preserve"> </w:t>
            </w:r>
            <w:proofErr w:type="spellStart"/>
            <w:r w:rsidRPr="00127219">
              <w:rPr>
                <w:sz w:val="24"/>
                <w:szCs w:val="24"/>
              </w:rPr>
              <w:t>Bộ</w:t>
            </w:r>
            <w:proofErr w:type="spellEnd"/>
            <w:r w:rsidRPr="00127219">
              <w:rPr>
                <w:sz w:val="24"/>
                <w:szCs w:val="24"/>
              </w:rPr>
              <w:t xml:space="preserve"> </w:t>
            </w:r>
            <w:proofErr w:type="spellStart"/>
            <w:r w:rsidRPr="00127219">
              <w:rPr>
                <w:sz w:val="24"/>
                <w:szCs w:val="24"/>
              </w:rPr>
              <w:t>Tài</w:t>
            </w:r>
            <w:proofErr w:type="spellEnd"/>
            <w:r w:rsidRPr="00127219">
              <w:rPr>
                <w:sz w:val="24"/>
                <w:szCs w:val="24"/>
              </w:rPr>
              <w:t xml:space="preserve"> </w:t>
            </w:r>
            <w:proofErr w:type="spellStart"/>
            <w:r w:rsidRPr="00127219">
              <w:rPr>
                <w:sz w:val="24"/>
                <w:szCs w:val="24"/>
              </w:rPr>
              <w:t>nguyên</w:t>
            </w:r>
            <w:proofErr w:type="spellEnd"/>
            <w:r w:rsidRPr="00127219">
              <w:rPr>
                <w:sz w:val="24"/>
                <w:szCs w:val="24"/>
              </w:rPr>
              <w:t xml:space="preserve"> </w:t>
            </w:r>
            <w:proofErr w:type="spellStart"/>
            <w:r w:rsidRPr="00127219">
              <w:rPr>
                <w:sz w:val="24"/>
                <w:szCs w:val="24"/>
              </w:rPr>
              <w:t>và</w:t>
            </w:r>
            <w:proofErr w:type="spellEnd"/>
            <w:r w:rsidRPr="00127219">
              <w:rPr>
                <w:sz w:val="24"/>
                <w:szCs w:val="24"/>
              </w:rPr>
              <w:t xml:space="preserve"> </w:t>
            </w:r>
            <w:proofErr w:type="spellStart"/>
            <w:r w:rsidRPr="00127219">
              <w:rPr>
                <w:sz w:val="24"/>
                <w:szCs w:val="24"/>
              </w:rPr>
              <w:t>Môi</w:t>
            </w:r>
            <w:proofErr w:type="spellEnd"/>
            <w:r w:rsidRPr="00127219">
              <w:rPr>
                <w:sz w:val="24"/>
                <w:szCs w:val="24"/>
              </w:rPr>
              <w:t xml:space="preserve"> </w:t>
            </w:r>
            <w:proofErr w:type="spellStart"/>
            <w:r w:rsidRPr="00127219">
              <w:rPr>
                <w:sz w:val="24"/>
                <w:szCs w:val="24"/>
              </w:rPr>
              <w:t>trường</w:t>
            </w:r>
            <w:proofErr w:type="spellEnd"/>
            <w:r w:rsidRPr="00127219">
              <w:rPr>
                <w:sz w:val="24"/>
                <w:szCs w:val="24"/>
              </w:rPr>
              <w:t xml:space="preserve"> (nay </w:t>
            </w:r>
            <w:proofErr w:type="spellStart"/>
            <w:r w:rsidRPr="00127219">
              <w:rPr>
                <w:sz w:val="24"/>
                <w:szCs w:val="24"/>
              </w:rPr>
              <w:t>là</w:t>
            </w:r>
            <w:proofErr w:type="spellEnd"/>
            <w:r w:rsidRPr="00127219">
              <w:rPr>
                <w:sz w:val="24"/>
                <w:szCs w:val="24"/>
              </w:rPr>
              <w:t xml:space="preserve"> </w:t>
            </w:r>
            <w:proofErr w:type="spellStart"/>
            <w:r w:rsidRPr="00127219">
              <w:rPr>
                <w:sz w:val="24"/>
                <w:szCs w:val="24"/>
              </w:rPr>
              <w:t>Bộ</w:t>
            </w:r>
            <w:proofErr w:type="spellEnd"/>
            <w:r w:rsidRPr="00127219">
              <w:rPr>
                <w:sz w:val="24"/>
                <w:szCs w:val="24"/>
              </w:rPr>
              <w:t xml:space="preserve"> </w:t>
            </w:r>
            <w:proofErr w:type="spellStart"/>
            <w:r w:rsidRPr="00127219">
              <w:rPr>
                <w:sz w:val="24"/>
                <w:szCs w:val="24"/>
              </w:rPr>
              <w:t>Nông</w:t>
            </w:r>
            <w:proofErr w:type="spellEnd"/>
            <w:r w:rsidRPr="00127219">
              <w:rPr>
                <w:sz w:val="24"/>
                <w:szCs w:val="24"/>
              </w:rPr>
              <w:t xml:space="preserve"> </w:t>
            </w:r>
            <w:proofErr w:type="spellStart"/>
            <w:r w:rsidRPr="00127219">
              <w:rPr>
                <w:sz w:val="24"/>
                <w:szCs w:val="24"/>
              </w:rPr>
              <w:t>nghiệp</w:t>
            </w:r>
            <w:proofErr w:type="spellEnd"/>
            <w:r w:rsidRPr="00127219">
              <w:rPr>
                <w:sz w:val="24"/>
                <w:szCs w:val="24"/>
              </w:rPr>
              <w:t xml:space="preserve"> </w:t>
            </w:r>
            <w:proofErr w:type="spellStart"/>
            <w:r w:rsidRPr="00127219">
              <w:rPr>
                <w:sz w:val="24"/>
                <w:szCs w:val="24"/>
              </w:rPr>
              <w:t>và</w:t>
            </w:r>
            <w:proofErr w:type="spellEnd"/>
            <w:r w:rsidRPr="00127219">
              <w:rPr>
                <w:sz w:val="24"/>
                <w:szCs w:val="24"/>
              </w:rPr>
              <w:t xml:space="preserve"> </w:t>
            </w:r>
            <w:proofErr w:type="spellStart"/>
            <w:r w:rsidRPr="00127219">
              <w:rPr>
                <w:sz w:val="24"/>
                <w:szCs w:val="24"/>
              </w:rPr>
              <w:t>Môi</w:t>
            </w:r>
            <w:proofErr w:type="spellEnd"/>
            <w:r w:rsidRPr="00127219">
              <w:rPr>
                <w:sz w:val="24"/>
                <w:szCs w:val="24"/>
              </w:rPr>
              <w:t xml:space="preserve"> </w:t>
            </w:r>
            <w:proofErr w:type="spellStart"/>
            <w:r w:rsidRPr="00127219">
              <w:rPr>
                <w:sz w:val="24"/>
                <w:szCs w:val="24"/>
              </w:rPr>
              <w:t>trường</w:t>
            </w:r>
            <w:proofErr w:type="spellEnd"/>
            <w:r w:rsidRPr="00127219">
              <w:rPr>
                <w:sz w:val="24"/>
                <w:szCs w:val="24"/>
              </w:rPr>
              <w:t>).</w:t>
            </w:r>
          </w:p>
        </w:tc>
        <w:tc>
          <w:tcPr>
            <w:tcW w:w="5219" w:type="dxa"/>
            <w:gridSpan w:val="2"/>
            <w:vAlign w:val="center"/>
          </w:tcPr>
          <w:p w14:paraId="1D87A0F3" w14:textId="5E233A54" w:rsidR="0023649B" w:rsidRPr="00127219" w:rsidRDefault="0023649B" w:rsidP="00D0154A">
            <w:pPr>
              <w:jc w:val="both"/>
              <w:rPr>
                <w:sz w:val="24"/>
                <w:szCs w:val="24"/>
              </w:rPr>
            </w:pPr>
            <w:proofErr w:type="spellStart"/>
            <w:r w:rsidRPr="00127219">
              <w:rPr>
                <w:sz w:val="24"/>
                <w:szCs w:val="24"/>
              </w:rPr>
              <w:t>Đã</w:t>
            </w:r>
            <w:proofErr w:type="spellEnd"/>
            <w:r w:rsidRPr="00127219">
              <w:rPr>
                <w:sz w:val="24"/>
                <w:szCs w:val="24"/>
              </w:rPr>
              <w:t xml:space="preserve"> </w:t>
            </w:r>
            <w:proofErr w:type="spellStart"/>
            <w:r w:rsidRPr="00127219">
              <w:rPr>
                <w:sz w:val="24"/>
                <w:szCs w:val="24"/>
              </w:rPr>
              <w:t>tiếp</w:t>
            </w:r>
            <w:proofErr w:type="spellEnd"/>
            <w:r w:rsidRPr="00127219">
              <w:rPr>
                <w:sz w:val="24"/>
                <w:szCs w:val="24"/>
              </w:rPr>
              <w:t xml:space="preserve"> </w:t>
            </w:r>
            <w:proofErr w:type="spellStart"/>
            <w:r w:rsidRPr="00127219">
              <w:rPr>
                <w:sz w:val="24"/>
                <w:szCs w:val="24"/>
              </w:rPr>
              <w:t>thu</w:t>
            </w:r>
            <w:proofErr w:type="spellEnd"/>
            <w:r w:rsidRPr="00127219">
              <w:rPr>
                <w:sz w:val="24"/>
                <w:szCs w:val="24"/>
              </w:rPr>
              <w:t xml:space="preserve">, </w:t>
            </w:r>
            <w:proofErr w:type="spellStart"/>
            <w:r w:rsidRPr="00127219">
              <w:rPr>
                <w:sz w:val="24"/>
                <w:szCs w:val="24"/>
              </w:rPr>
              <w:t>chỉnh</w:t>
            </w:r>
            <w:proofErr w:type="spellEnd"/>
            <w:r w:rsidRPr="00127219">
              <w:rPr>
                <w:sz w:val="24"/>
                <w:szCs w:val="24"/>
              </w:rPr>
              <w:t xml:space="preserve"> </w:t>
            </w:r>
            <w:proofErr w:type="spellStart"/>
            <w:r w:rsidRPr="00127219">
              <w:rPr>
                <w:sz w:val="24"/>
                <w:szCs w:val="24"/>
              </w:rPr>
              <w:t>sửa</w:t>
            </w:r>
            <w:proofErr w:type="spellEnd"/>
            <w:r w:rsidRPr="00127219">
              <w:rPr>
                <w:sz w:val="24"/>
                <w:szCs w:val="24"/>
              </w:rPr>
              <w:t xml:space="preserve">, </w:t>
            </w:r>
            <w:proofErr w:type="spellStart"/>
            <w:r w:rsidRPr="00127219">
              <w:rPr>
                <w:sz w:val="24"/>
                <w:szCs w:val="24"/>
              </w:rPr>
              <w:t>bỏ</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nghĩa</w:t>
            </w:r>
            <w:proofErr w:type="spellEnd"/>
            <w:r w:rsidRPr="00127219">
              <w:rPr>
                <w:sz w:val="24"/>
                <w:szCs w:val="24"/>
              </w:rPr>
              <w:t xml:space="preserve"> </w:t>
            </w:r>
            <w:proofErr w:type="spellStart"/>
            <w:r w:rsidRPr="00127219">
              <w:rPr>
                <w:sz w:val="24"/>
                <w:szCs w:val="24"/>
              </w:rPr>
              <w:t>về</w:t>
            </w:r>
            <w:proofErr w:type="spellEnd"/>
            <w:r w:rsidRPr="00127219">
              <w:rPr>
                <w:sz w:val="24"/>
                <w:szCs w:val="24"/>
              </w:rPr>
              <w:t xml:space="preserve">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sử</w:t>
            </w:r>
            <w:proofErr w:type="spellEnd"/>
            <w:r w:rsidRPr="00127219">
              <w:rPr>
                <w:sz w:val="24"/>
                <w:szCs w:val="24"/>
              </w:rPr>
              <w:t xml:space="preserve"> </w:t>
            </w:r>
            <w:proofErr w:type="spellStart"/>
            <w:r w:rsidRPr="00127219">
              <w:rPr>
                <w:sz w:val="24"/>
                <w:szCs w:val="24"/>
              </w:rPr>
              <w:t>dụng</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mức</w:t>
            </w:r>
            <w:proofErr w:type="spellEnd"/>
            <w:r w:rsidRPr="00127219">
              <w:rPr>
                <w:sz w:val="24"/>
                <w:szCs w:val="24"/>
              </w:rPr>
              <w:t>”.</w:t>
            </w:r>
          </w:p>
        </w:tc>
      </w:tr>
      <w:tr w:rsidR="0023649B" w:rsidRPr="00127219" w14:paraId="336E8D0F" w14:textId="77777777" w:rsidTr="00DE6A0A">
        <w:trPr>
          <w:trHeight w:val="2098"/>
        </w:trPr>
        <w:tc>
          <w:tcPr>
            <w:tcW w:w="1488" w:type="dxa"/>
            <w:vMerge/>
            <w:vAlign w:val="center"/>
          </w:tcPr>
          <w:p w14:paraId="2F7C0B52" w14:textId="58634860" w:rsidR="0023649B" w:rsidRPr="00127219" w:rsidRDefault="0023649B" w:rsidP="00DE6A0A">
            <w:pPr>
              <w:pStyle w:val="ListParagraph"/>
              <w:tabs>
                <w:tab w:val="left" w:pos="284"/>
                <w:tab w:val="left" w:pos="851"/>
              </w:tabs>
              <w:spacing w:after="0" w:line="240" w:lineRule="auto"/>
              <w:ind w:left="0"/>
              <w:rPr>
                <w:rFonts w:ascii="Times New Roman" w:hAnsi="Times New Roman"/>
                <w:b/>
                <w:sz w:val="24"/>
                <w:szCs w:val="24"/>
              </w:rPr>
            </w:pPr>
          </w:p>
        </w:tc>
        <w:tc>
          <w:tcPr>
            <w:tcW w:w="2339" w:type="dxa"/>
            <w:vAlign w:val="center"/>
          </w:tcPr>
          <w:p w14:paraId="44CB1571" w14:textId="5EB1266A" w:rsidR="0023649B" w:rsidRPr="00127219" w:rsidRDefault="0023649B" w:rsidP="00D0154A">
            <w:pPr>
              <w:jc w:val="center"/>
              <w:rPr>
                <w:sz w:val="24"/>
                <w:szCs w:val="24"/>
                <w:lang w:val="vi-VN"/>
              </w:rPr>
            </w:pPr>
            <w:r>
              <w:rPr>
                <w:sz w:val="24"/>
                <w:szCs w:val="24"/>
              </w:rPr>
              <w:t xml:space="preserve">4. </w:t>
            </w:r>
            <w:r w:rsidRPr="00127219">
              <w:rPr>
                <w:sz w:val="24"/>
                <w:szCs w:val="24"/>
                <w:lang w:val="vi-VN"/>
              </w:rPr>
              <w:t>Vụ Khoa học, Công nghệ và Môi trường</w:t>
            </w:r>
          </w:p>
        </w:tc>
        <w:tc>
          <w:tcPr>
            <w:tcW w:w="5219" w:type="dxa"/>
            <w:vAlign w:val="center"/>
          </w:tcPr>
          <w:p w14:paraId="02A42F78"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2.b </w:t>
            </w:r>
            <w:proofErr w:type="spellStart"/>
            <w:r w:rsidRPr="00127219">
              <w:rPr>
                <w:rFonts w:ascii="Times New Roman" w:hAnsi="Times New Roman"/>
                <w:sz w:val="24"/>
                <w:szCs w:val="24"/>
              </w:rPr>
              <w:t>Phần</w:t>
            </w:r>
            <w:proofErr w:type="spellEnd"/>
            <w:r w:rsidRPr="00127219">
              <w:rPr>
                <w:rFonts w:ascii="Times New Roman" w:hAnsi="Times New Roman"/>
                <w:sz w:val="24"/>
                <w:szCs w:val="24"/>
              </w:rPr>
              <w:t xml:space="preserve"> I. </w:t>
            </w:r>
            <w:proofErr w:type="spellStart"/>
            <w:r w:rsidRPr="00127219">
              <w:rPr>
                <w:rFonts w:ascii="Times New Roman" w:hAnsi="Times New Roman"/>
                <w:sz w:val="24"/>
                <w:szCs w:val="24"/>
              </w:rPr>
              <w:t>Đối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phẩm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cứ</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toán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toán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phẩm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chuyển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1 </w:t>
            </w:r>
            <w:proofErr w:type="spellStart"/>
            <w:r w:rsidRPr="00127219">
              <w:rPr>
                <w:rFonts w:ascii="Times New Roman" w:hAnsi="Times New Roman"/>
                <w:sz w:val="24"/>
                <w:szCs w:val="24"/>
              </w:rPr>
              <w:t>Phần</w:t>
            </w:r>
            <w:proofErr w:type="spellEnd"/>
            <w:r w:rsidRPr="00127219">
              <w:rPr>
                <w:rFonts w:ascii="Times New Roman" w:hAnsi="Times New Roman"/>
                <w:sz w:val="24"/>
                <w:szCs w:val="24"/>
              </w:rPr>
              <w:t xml:space="preserve"> I. </w:t>
            </w:r>
            <w:proofErr w:type="spellStart"/>
            <w:r w:rsidRPr="00127219">
              <w:rPr>
                <w:rFonts w:ascii="Times New Roman" w:hAnsi="Times New Roman"/>
                <w:sz w:val="24"/>
                <w:szCs w:val="24"/>
              </w:rPr>
              <w:t>Phạm</w:t>
            </w:r>
            <w:proofErr w:type="spellEnd"/>
            <w:r w:rsidRPr="00127219">
              <w:rPr>
                <w:rFonts w:ascii="Times New Roman" w:hAnsi="Times New Roman"/>
                <w:sz w:val="24"/>
                <w:szCs w:val="24"/>
              </w:rPr>
              <w:t xml:space="preserve"> vi </w:t>
            </w:r>
            <w:proofErr w:type="spellStart"/>
            <w:r w:rsidRPr="00127219">
              <w:rPr>
                <w:rFonts w:ascii="Times New Roman" w:hAnsi="Times New Roman"/>
                <w:sz w:val="24"/>
                <w:szCs w:val="24"/>
              </w:rPr>
              <w:t>điều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chỉnh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
          <w:p w14:paraId="3E0262EC" w14:textId="6FBDBC86" w:rsidR="0023649B" w:rsidRPr="00127219" w:rsidRDefault="0023649B" w:rsidP="00D0154A">
            <w:pPr>
              <w:jc w:val="both"/>
              <w:rPr>
                <w:sz w:val="24"/>
                <w:szCs w:val="24"/>
              </w:rPr>
            </w:pPr>
            <w:r w:rsidRPr="00127219">
              <w:rPr>
                <w:sz w:val="24"/>
                <w:szCs w:val="24"/>
              </w:rPr>
              <w:t xml:space="preserve">-  </w:t>
            </w:r>
            <w:proofErr w:type="spellStart"/>
            <w:r w:rsidRPr="00127219">
              <w:rPr>
                <w:sz w:val="24"/>
                <w:szCs w:val="24"/>
              </w:rPr>
              <w:t>Mục</w:t>
            </w:r>
            <w:proofErr w:type="spellEnd"/>
            <w:r w:rsidRPr="00127219">
              <w:rPr>
                <w:sz w:val="24"/>
                <w:szCs w:val="24"/>
              </w:rPr>
              <w:t xml:space="preserve"> 3 </w:t>
            </w:r>
            <w:proofErr w:type="spellStart"/>
            <w:r w:rsidRPr="00127219">
              <w:rPr>
                <w:sz w:val="24"/>
                <w:szCs w:val="24"/>
              </w:rPr>
              <w:t>Phần</w:t>
            </w:r>
            <w:proofErr w:type="spellEnd"/>
            <w:r w:rsidRPr="00127219">
              <w:rPr>
                <w:sz w:val="24"/>
                <w:szCs w:val="24"/>
              </w:rPr>
              <w:t xml:space="preserve"> I. </w:t>
            </w:r>
            <w:proofErr w:type="spellStart"/>
            <w:r w:rsidRPr="00127219">
              <w:rPr>
                <w:sz w:val="24"/>
                <w:szCs w:val="24"/>
              </w:rPr>
              <w:t>Căn</w:t>
            </w:r>
            <w:proofErr w:type="spellEnd"/>
            <w:r w:rsidRPr="00127219">
              <w:rPr>
                <w:sz w:val="24"/>
                <w:szCs w:val="24"/>
              </w:rPr>
              <w:t xml:space="preserve"> </w:t>
            </w:r>
            <w:proofErr w:type="spellStart"/>
            <w:r w:rsidRPr="00127219">
              <w:rPr>
                <w:sz w:val="24"/>
                <w:szCs w:val="24"/>
              </w:rPr>
              <w:t>cứ</w:t>
            </w:r>
            <w:proofErr w:type="spellEnd"/>
            <w:r w:rsidRPr="00127219">
              <w:rPr>
                <w:sz w:val="24"/>
                <w:szCs w:val="24"/>
              </w:rPr>
              <w:t xml:space="preserve"> </w:t>
            </w:r>
            <w:proofErr w:type="spellStart"/>
            <w:r w:rsidRPr="00127219">
              <w:rPr>
                <w:sz w:val="24"/>
                <w:szCs w:val="24"/>
              </w:rPr>
              <w:t>xây</w:t>
            </w:r>
            <w:proofErr w:type="spellEnd"/>
            <w:r w:rsidRPr="00127219">
              <w:rPr>
                <w:sz w:val="24"/>
                <w:szCs w:val="24"/>
              </w:rPr>
              <w:t xml:space="preserve"> </w:t>
            </w:r>
            <w:proofErr w:type="spellStart"/>
            <w:r w:rsidRPr="00127219">
              <w:rPr>
                <w:sz w:val="24"/>
                <w:szCs w:val="24"/>
              </w:rPr>
              <w:t>dựng</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mức</w:t>
            </w:r>
            <w:proofErr w:type="spellEnd"/>
            <w:r w:rsidRPr="00127219">
              <w:rPr>
                <w:sz w:val="24"/>
                <w:szCs w:val="24"/>
              </w:rPr>
              <w:t xml:space="preserve"> </w:t>
            </w:r>
            <w:proofErr w:type="spellStart"/>
            <w:r w:rsidRPr="00127219">
              <w:rPr>
                <w:sz w:val="24"/>
                <w:szCs w:val="24"/>
              </w:rPr>
              <w:t>Kinh</w:t>
            </w:r>
            <w:proofErr w:type="spellEnd"/>
            <w:r w:rsidRPr="00127219">
              <w:rPr>
                <w:sz w:val="24"/>
                <w:szCs w:val="24"/>
              </w:rPr>
              <w:t xml:space="preserve"> </w:t>
            </w:r>
            <w:proofErr w:type="spellStart"/>
            <w:r w:rsidRPr="00127219">
              <w:rPr>
                <w:sz w:val="24"/>
                <w:szCs w:val="24"/>
              </w:rPr>
              <w:t>tế</w:t>
            </w:r>
            <w:proofErr w:type="spellEnd"/>
            <w:r w:rsidRPr="00127219">
              <w:rPr>
                <w:sz w:val="24"/>
                <w:szCs w:val="24"/>
              </w:rPr>
              <w:t xml:space="preserve"> - </w:t>
            </w:r>
            <w:proofErr w:type="spellStart"/>
            <w:r w:rsidRPr="00127219">
              <w:rPr>
                <w:sz w:val="24"/>
                <w:szCs w:val="24"/>
              </w:rPr>
              <w:t>Kỹ</w:t>
            </w:r>
            <w:proofErr w:type="spellEnd"/>
            <w:r w:rsidRPr="00127219">
              <w:rPr>
                <w:sz w:val="24"/>
                <w:szCs w:val="24"/>
              </w:rPr>
              <w:t xml:space="preserve"> </w:t>
            </w:r>
            <w:proofErr w:type="spellStart"/>
            <w:r w:rsidRPr="00127219">
              <w:rPr>
                <w:sz w:val="24"/>
                <w:szCs w:val="24"/>
              </w:rPr>
              <w:t>thuật</w:t>
            </w:r>
            <w:proofErr w:type="spellEnd"/>
            <w:r w:rsidRPr="00127219">
              <w:rPr>
                <w:sz w:val="24"/>
                <w:szCs w:val="24"/>
              </w:rPr>
              <w:t xml:space="preserve">: </w:t>
            </w:r>
            <w:proofErr w:type="spellStart"/>
            <w:r w:rsidRPr="00127219">
              <w:rPr>
                <w:sz w:val="24"/>
                <w:szCs w:val="24"/>
              </w:rPr>
              <w:t>bổ</w:t>
            </w:r>
            <w:proofErr w:type="spellEnd"/>
            <w:r w:rsidRPr="00127219">
              <w:rPr>
                <w:sz w:val="24"/>
                <w:szCs w:val="24"/>
              </w:rPr>
              <w:t xml:space="preserve"> sung </w:t>
            </w:r>
            <w:proofErr w:type="spellStart"/>
            <w:r w:rsidRPr="00127219">
              <w:rPr>
                <w:sz w:val="24"/>
                <w:szCs w:val="24"/>
              </w:rPr>
              <w:t>Thông</w:t>
            </w:r>
            <w:proofErr w:type="spellEnd"/>
            <w:r w:rsidRPr="00127219">
              <w:rPr>
                <w:sz w:val="24"/>
                <w:szCs w:val="24"/>
              </w:rPr>
              <w:t xml:space="preserve"> </w:t>
            </w:r>
            <w:proofErr w:type="spellStart"/>
            <w:r w:rsidRPr="00127219">
              <w:rPr>
                <w:sz w:val="24"/>
                <w:szCs w:val="24"/>
              </w:rPr>
              <w:t>tư</w:t>
            </w:r>
            <w:proofErr w:type="spellEnd"/>
            <w:r w:rsidRPr="00127219">
              <w:rPr>
                <w:sz w:val="24"/>
                <w:szCs w:val="24"/>
              </w:rPr>
              <w:t xml:space="preserve"> </w:t>
            </w:r>
            <w:proofErr w:type="spellStart"/>
            <w:r w:rsidRPr="00127219">
              <w:rPr>
                <w:sz w:val="24"/>
                <w:szCs w:val="24"/>
              </w:rPr>
              <w:t>số</w:t>
            </w:r>
            <w:proofErr w:type="spellEnd"/>
            <w:r w:rsidRPr="00127219">
              <w:rPr>
                <w:sz w:val="24"/>
                <w:szCs w:val="24"/>
              </w:rPr>
              <w:t xml:space="preserve"> 37/2011/TT-BTNMT </w:t>
            </w:r>
            <w:proofErr w:type="spellStart"/>
            <w:r w:rsidRPr="00127219">
              <w:rPr>
                <w:sz w:val="24"/>
                <w:szCs w:val="24"/>
              </w:rPr>
              <w:t>ngày</w:t>
            </w:r>
            <w:proofErr w:type="spellEnd"/>
            <w:r w:rsidRPr="00127219">
              <w:rPr>
                <w:sz w:val="24"/>
                <w:szCs w:val="24"/>
              </w:rPr>
              <w:t xml:space="preserve"> 14/10/2011 </w:t>
            </w:r>
            <w:proofErr w:type="spellStart"/>
            <w:r w:rsidRPr="00127219">
              <w:rPr>
                <w:sz w:val="24"/>
                <w:szCs w:val="24"/>
              </w:rPr>
              <w:t>của</w:t>
            </w:r>
            <w:proofErr w:type="spellEnd"/>
            <w:r w:rsidRPr="00127219">
              <w:rPr>
                <w:sz w:val="24"/>
                <w:szCs w:val="24"/>
              </w:rPr>
              <w:t xml:space="preserve"> </w:t>
            </w:r>
            <w:proofErr w:type="spellStart"/>
            <w:r w:rsidRPr="00127219">
              <w:rPr>
                <w:sz w:val="24"/>
                <w:szCs w:val="24"/>
              </w:rPr>
              <w:t>Bộ</w:t>
            </w:r>
            <w:proofErr w:type="spellEnd"/>
            <w:r w:rsidRPr="00127219">
              <w:rPr>
                <w:sz w:val="24"/>
                <w:szCs w:val="24"/>
              </w:rPr>
              <w:t xml:space="preserve"> </w:t>
            </w:r>
            <w:proofErr w:type="spellStart"/>
            <w:r w:rsidRPr="00127219">
              <w:rPr>
                <w:sz w:val="24"/>
                <w:szCs w:val="24"/>
              </w:rPr>
              <w:t>trưởng</w:t>
            </w:r>
            <w:proofErr w:type="spellEnd"/>
            <w:r w:rsidRPr="00127219">
              <w:rPr>
                <w:sz w:val="24"/>
                <w:szCs w:val="24"/>
              </w:rPr>
              <w:t xml:space="preserve"> </w:t>
            </w:r>
            <w:proofErr w:type="spellStart"/>
            <w:r w:rsidRPr="00127219">
              <w:rPr>
                <w:sz w:val="24"/>
                <w:szCs w:val="24"/>
              </w:rPr>
              <w:t>Bộ</w:t>
            </w:r>
            <w:proofErr w:type="spellEnd"/>
            <w:r w:rsidRPr="00127219">
              <w:rPr>
                <w:sz w:val="24"/>
                <w:szCs w:val="24"/>
              </w:rPr>
              <w:t xml:space="preserve"> </w:t>
            </w:r>
            <w:proofErr w:type="spellStart"/>
            <w:r w:rsidRPr="00127219">
              <w:rPr>
                <w:sz w:val="24"/>
                <w:szCs w:val="24"/>
              </w:rPr>
              <w:t>Tài</w:t>
            </w:r>
            <w:proofErr w:type="spellEnd"/>
            <w:r w:rsidRPr="00127219">
              <w:rPr>
                <w:sz w:val="24"/>
                <w:szCs w:val="24"/>
              </w:rPr>
              <w:t xml:space="preserve"> </w:t>
            </w:r>
            <w:proofErr w:type="spellStart"/>
            <w:r w:rsidRPr="00127219">
              <w:rPr>
                <w:sz w:val="24"/>
                <w:szCs w:val="24"/>
              </w:rPr>
              <w:t>nguyên</w:t>
            </w:r>
            <w:proofErr w:type="spellEnd"/>
            <w:r w:rsidRPr="00127219">
              <w:rPr>
                <w:sz w:val="24"/>
                <w:szCs w:val="24"/>
              </w:rPr>
              <w:t xml:space="preserve"> </w:t>
            </w:r>
            <w:proofErr w:type="spellStart"/>
            <w:r w:rsidRPr="00127219">
              <w:rPr>
                <w:sz w:val="24"/>
                <w:szCs w:val="24"/>
              </w:rPr>
              <w:t>và</w:t>
            </w:r>
            <w:proofErr w:type="spellEnd"/>
            <w:r w:rsidRPr="00127219">
              <w:rPr>
                <w:sz w:val="24"/>
                <w:szCs w:val="24"/>
              </w:rPr>
              <w:t xml:space="preserve"> </w:t>
            </w:r>
            <w:proofErr w:type="spellStart"/>
            <w:r w:rsidRPr="00127219">
              <w:rPr>
                <w:sz w:val="24"/>
                <w:szCs w:val="24"/>
              </w:rPr>
              <w:t>Môi</w:t>
            </w:r>
            <w:proofErr w:type="spellEnd"/>
            <w:r w:rsidRPr="00127219">
              <w:rPr>
                <w:sz w:val="24"/>
                <w:szCs w:val="24"/>
              </w:rPr>
              <w:t xml:space="preserve"> </w:t>
            </w:r>
            <w:proofErr w:type="spellStart"/>
            <w:r w:rsidRPr="00127219">
              <w:rPr>
                <w:sz w:val="24"/>
                <w:szCs w:val="24"/>
              </w:rPr>
              <w:t>trường</w:t>
            </w:r>
            <w:proofErr w:type="spellEnd"/>
            <w:r w:rsidRPr="00127219">
              <w:rPr>
                <w:sz w:val="24"/>
                <w:szCs w:val="24"/>
              </w:rPr>
              <w:t xml:space="preserve">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về</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mức</w:t>
            </w:r>
            <w:proofErr w:type="spellEnd"/>
            <w:r w:rsidRPr="00127219">
              <w:rPr>
                <w:sz w:val="24"/>
                <w:szCs w:val="24"/>
              </w:rPr>
              <w:t xml:space="preserve"> </w:t>
            </w:r>
            <w:proofErr w:type="spellStart"/>
            <w:r w:rsidRPr="00127219">
              <w:rPr>
                <w:sz w:val="24"/>
                <w:szCs w:val="24"/>
              </w:rPr>
              <w:t>Kinh</w:t>
            </w:r>
            <w:proofErr w:type="spellEnd"/>
            <w:r w:rsidRPr="00127219">
              <w:rPr>
                <w:sz w:val="24"/>
                <w:szCs w:val="24"/>
              </w:rPr>
              <w:t xml:space="preserve"> </w:t>
            </w:r>
            <w:proofErr w:type="spellStart"/>
            <w:r w:rsidRPr="00127219">
              <w:rPr>
                <w:sz w:val="24"/>
                <w:szCs w:val="24"/>
              </w:rPr>
              <w:t>tế</w:t>
            </w:r>
            <w:proofErr w:type="spellEnd"/>
            <w:r w:rsidRPr="00127219">
              <w:rPr>
                <w:sz w:val="24"/>
                <w:szCs w:val="24"/>
              </w:rPr>
              <w:t xml:space="preserve"> - </w:t>
            </w:r>
            <w:proofErr w:type="spellStart"/>
            <w:r w:rsidRPr="00127219">
              <w:rPr>
                <w:sz w:val="24"/>
                <w:szCs w:val="24"/>
              </w:rPr>
              <w:t>Kỹ</w:t>
            </w:r>
            <w:proofErr w:type="spellEnd"/>
            <w:r w:rsidRPr="00127219">
              <w:rPr>
                <w:sz w:val="24"/>
                <w:szCs w:val="24"/>
              </w:rPr>
              <w:t xml:space="preserve"> </w:t>
            </w:r>
            <w:proofErr w:type="spellStart"/>
            <w:r w:rsidRPr="00127219">
              <w:rPr>
                <w:sz w:val="24"/>
                <w:szCs w:val="24"/>
              </w:rPr>
              <w:t>thuật</w:t>
            </w:r>
            <w:proofErr w:type="spellEnd"/>
            <w:r w:rsidRPr="00127219">
              <w:rPr>
                <w:sz w:val="24"/>
                <w:szCs w:val="24"/>
              </w:rPr>
              <w:t xml:space="preserve"> </w:t>
            </w:r>
            <w:proofErr w:type="spellStart"/>
            <w:r w:rsidRPr="00127219">
              <w:rPr>
                <w:sz w:val="24"/>
                <w:szCs w:val="24"/>
              </w:rPr>
              <w:t>thành</w:t>
            </w:r>
            <w:proofErr w:type="spellEnd"/>
            <w:r w:rsidRPr="00127219">
              <w:rPr>
                <w:sz w:val="24"/>
                <w:szCs w:val="24"/>
              </w:rPr>
              <w:t xml:space="preserve"> </w:t>
            </w:r>
            <w:proofErr w:type="spellStart"/>
            <w:r w:rsidRPr="00127219">
              <w:rPr>
                <w:sz w:val="24"/>
                <w:szCs w:val="24"/>
              </w:rPr>
              <w:t>lập</w:t>
            </w:r>
            <w:proofErr w:type="spellEnd"/>
            <w:r w:rsidRPr="00127219">
              <w:rPr>
                <w:sz w:val="24"/>
                <w:szCs w:val="24"/>
              </w:rPr>
              <w:t xml:space="preserve"> </w:t>
            </w:r>
            <w:proofErr w:type="spellStart"/>
            <w:r w:rsidRPr="00127219">
              <w:rPr>
                <w:sz w:val="24"/>
                <w:szCs w:val="24"/>
              </w:rPr>
              <w:t>bản</w:t>
            </w:r>
            <w:proofErr w:type="spellEnd"/>
            <w:r w:rsidRPr="00127219">
              <w:rPr>
                <w:sz w:val="24"/>
                <w:szCs w:val="24"/>
              </w:rPr>
              <w:t xml:space="preserve"> </w:t>
            </w:r>
            <w:proofErr w:type="spellStart"/>
            <w:r w:rsidRPr="00127219">
              <w:rPr>
                <w:sz w:val="24"/>
                <w:szCs w:val="24"/>
              </w:rPr>
              <w:t>đô</w:t>
            </w:r>
            <w:proofErr w:type="spellEnd"/>
            <w:r w:rsidRPr="00127219">
              <w:rPr>
                <w:sz w:val="24"/>
                <w:szCs w:val="24"/>
              </w:rPr>
              <w:t xml:space="preserve">̀ </w:t>
            </w:r>
            <w:proofErr w:type="spellStart"/>
            <w:r w:rsidRPr="00127219">
              <w:rPr>
                <w:sz w:val="24"/>
                <w:szCs w:val="24"/>
              </w:rPr>
              <w:t>chuyên</w:t>
            </w:r>
            <w:proofErr w:type="spellEnd"/>
            <w:r w:rsidRPr="00127219">
              <w:rPr>
                <w:sz w:val="24"/>
                <w:szCs w:val="24"/>
              </w:rPr>
              <w:t xml:space="preserve"> </w:t>
            </w:r>
            <w:proofErr w:type="spellStart"/>
            <w:r w:rsidRPr="00127219">
              <w:rPr>
                <w:sz w:val="24"/>
                <w:szCs w:val="24"/>
              </w:rPr>
              <w:t>đề</w:t>
            </w:r>
            <w:proofErr w:type="spellEnd"/>
            <w:r w:rsidRPr="00127219">
              <w:rPr>
                <w:sz w:val="24"/>
                <w:szCs w:val="24"/>
              </w:rPr>
              <w:t xml:space="preserve"> tỷ </w:t>
            </w:r>
            <w:proofErr w:type="spellStart"/>
            <w:r w:rsidRPr="00127219">
              <w:rPr>
                <w:sz w:val="24"/>
                <w:szCs w:val="24"/>
              </w:rPr>
              <w:t>lệ</w:t>
            </w:r>
            <w:proofErr w:type="spellEnd"/>
            <w:r w:rsidRPr="00127219">
              <w:rPr>
                <w:sz w:val="24"/>
                <w:szCs w:val="24"/>
              </w:rPr>
              <w:t xml:space="preserve"> 1:25/000, 1/50.000, 1/100.000, 1/250.000 </w:t>
            </w:r>
            <w:proofErr w:type="spellStart"/>
            <w:r w:rsidRPr="00127219">
              <w:rPr>
                <w:sz w:val="24"/>
                <w:szCs w:val="24"/>
              </w:rPr>
              <w:t>bằng</w:t>
            </w:r>
            <w:proofErr w:type="spellEnd"/>
            <w:r w:rsidRPr="00127219">
              <w:rPr>
                <w:sz w:val="24"/>
                <w:szCs w:val="24"/>
              </w:rPr>
              <w:t xml:space="preserve"> </w:t>
            </w:r>
            <w:proofErr w:type="spellStart"/>
            <w:r w:rsidRPr="00127219">
              <w:rPr>
                <w:sz w:val="24"/>
                <w:szCs w:val="24"/>
              </w:rPr>
              <w:t>tư</w:t>
            </w:r>
            <w:proofErr w:type="spellEnd"/>
            <w:r w:rsidRPr="00127219">
              <w:rPr>
                <w:sz w:val="24"/>
                <w:szCs w:val="24"/>
              </w:rPr>
              <w:t xml:space="preserve"> </w:t>
            </w:r>
            <w:proofErr w:type="spellStart"/>
            <w:r w:rsidRPr="00127219">
              <w:rPr>
                <w:sz w:val="24"/>
                <w:szCs w:val="24"/>
              </w:rPr>
              <w:t>liệu</w:t>
            </w:r>
            <w:proofErr w:type="spellEnd"/>
            <w:r w:rsidRPr="00127219">
              <w:rPr>
                <w:sz w:val="24"/>
                <w:szCs w:val="24"/>
              </w:rPr>
              <w:t xml:space="preserve"> </w:t>
            </w:r>
            <w:proofErr w:type="spellStart"/>
            <w:r w:rsidRPr="00127219">
              <w:rPr>
                <w:sz w:val="24"/>
                <w:szCs w:val="24"/>
              </w:rPr>
              <w:t>ảnh</w:t>
            </w:r>
            <w:proofErr w:type="spellEnd"/>
            <w:r w:rsidRPr="00127219">
              <w:rPr>
                <w:sz w:val="24"/>
                <w:szCs w:val="24"/>
              </w:rPr>
              <w:t xml:space="preserve"> </w:t>
            </w:r>
            <w:proofErr w:type="spellStart"/>
            <w:r w:rsidRPr="00127219">
              <w:rPr>
                <w:sz w:val="24"/>
                <w:szCs w:val="24"/>
              </w:rPr>
              <w:t>vệ</w:t>
            </w:r>
            <w:proofErr w:type="spellEnd"/>
            <w:r w:rsidRPr="00127219">
              <w:rPr>
                <w:sz w:val="24"/>
                <w:szCs w:val="24"/>
              </w:rPr>
              <w:t xml:space="preserve"> </w:t>
            </w:r>
            <w:proofErr w:type="spellStart"/>
            <w:r w:rsidRPr="00127219">
              <w:rPr>
                <w:sz w:val="24"/>
                <w:szCs w:val="24"/>
              </w:rPr>
              <w:t>tinh</w:t>
            </w:r>
            <w:proofErr w:type="spellEnd"/>
            <w:r w:rsidRPr="00127219">
              <w:rPr>
                <w:sz w:val="24"/>
                <w:szCs w:val="24"/>
              </w:rPr>
              <w:t>;</w:t>
            </w:r>
          </w:p>
        </w:tc>
        <w:tc>
          <w:tcPr>
            <w:tcW w:w="5219" w:type="dxa"/>
            <w:gridSpan w:val="2"/>
            <w:vAlign w:val="center"/>
          </w:tcPr>
          <w:p w14:paraId="5CF647C8"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mẫu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16/2021/TTBTNMT </w:t>
            </w:r>
            <w:proofErr w:type="spellStart"/>
            <w:r w:rsidRPr="00127219">
              <w:rPr>
                <w:rFonts w:ascii="Times New Roman" w:hAnsi="Times New Roman"/>
                <w:sz w:val="24"/>
                <w:szCs w:val="24"/>
              </w:rPr>
              <w:t>ngày</w:t>
            </w:r>
            <w:proofErr w:type="spellEnd"/>
            <w:r w:rsidRPr="00127219">
              <w:rPr>
                <w:rFonts w:ascii="Times New Roman" w:hAnsi="Times New Roman"/>
                <w:sz w:val="24"/>
                <w:szCs w:val="24"/>
              </w:rPr>
              <w:t xml:space="preserve"> 27 </w:t>
            </w:r>
            <w:proofErr w:type="spellStart"/>
            <w:r w:rsidRPr="00127219">
              <w:rPr>
                <w:rFonts w:ascii="Times New Roman" w:hAnsi="Times New Roman"/>
                <w:sz w:val="24"/>
                <w:szCs w:val="24"/>
              </w:rPr>
              <w:t>tháng</w:t>
            </w:r>
            <w:proofErr w:type="spellEnd"/>
            <w:r w:rsidRPr="00127219">
              <w:rPr>
                <w:rFonts w:ascii="Times New Roman" w:hAnsi="Times New Roman"/>
                <w:sz w:val="24"/>
                <w:szCs w:val="24"/>
              </w:rPr>
              <w:t xml:space="preserve"> 9 </w:t>
            </w:r>
            <w:proofErr w:type="spellStart"/>
            <w:r w:rsidRPr="00127219">
              <w:rPr>
                <w:rFonts w:ascii="Times New Roman" w:hAnsi="Times New Roman"/>
                <w:sz w:val="24"/>
                <w:szCs w:val="24"/>
              </w:rPr>
              <w:t>năm</w:t>
            </w:r>
            <w:proofErr w:type="spellEnd"/>
            <w:r w:rsidRPr="00127219">
              <w:rPr>
                <w:rFonts w:ascii="Times New Roman" w:hAnsi="Times New Roman"/>
                <w:sz w:val="24"/>
                <w:szCs w:val="24"/>
              </w:rPr>
              <w:t xml:space="preserve"> 2021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trưởng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Tài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thuộc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phạm</w:t>
            </w:r>
            <w:proofErr w:type="spellEnd"/>
            <w:r w:rsidRPr="00127219">
              <w:rPr>
                <w:rFonts w:ascii="Times New Roman" w:hAnsi="Times New Roman"/>
                <w:sz w:val="24"/>
                <w:szCs w:val="24"/>
              </w:rPr>
              <w:t xml:space="preserve"> vi </w:t>
            </w:r>
            <w:proofErr w:type="spellStart"/>
            <w:r w:rsidRPr="00127219">
              <w:rPr>
                <w:rFonts w:ascii="Times New Roman" w:hAnsi="Times New Roman"/>
                <w:sz w:val="24"/>
                <w:szCs w:val="24"/>
              </w:rPr>
              <w:t>quản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Tài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 xml:space="preserve"> (nay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nghiệp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w:t>
            </w:r>
          </w:p>
          <w:p w14:paraId="7C99CD86" w14:textId="20DCC4E7" w:rsidR="0023649B" w:rsidRPr="00127219" w:rsidRDefault="0023649B" w:rsidP="00D0154A">
            <w:pPr>
              <w:jc w:val="both"/>
              <w:rPr>
                <w:sz w:val="24"/>
                <w:szCs w:val="24"/>
              </w:rPr>
            </w:pPr>
            <w:r w:rsidRPr="00127219">
              <w:rPr>
                <w:sz w:val="24"/>
                <w:szCs w:val="24"/>
              </w:rPr>
              <w:t xml:space="preserve">-  </w:t>
            </w:r>
            <w:proofErr w:type="spellStart"/>
            <w:r w:rsidRPr="00127219">
              <w:rPr>
                <w:sz w:val="24"/>
                <w:szCs w:val="24"/>
              </w:rPr>
              <w:t>Đề</w:t>
            </w:r>
            <w:proofErr w:type="spellEnd"/>
            <w:r w:rsidRPr="00127219">
              <w:rPr>
                <w:sz w:val="24"/>
                <w:szCs w:val="24"/>
              </w:rPr>
              <w:t xml:space="preserve"> </w:t>
            </w:r>
            <w:proofErr w:type="spellStart"/>
            <w:r w:rsidRPr="00127219">
              <w:rPr>
                <w:sz w:val="24"/>
                <w:szCs w:val="24"/>
              </w:rPr>
              <w:t>nghị</w:t>
            </w:r>
            <w:proofErr w:type="spellEnd"/>
            <w:r w:rsidRPr="00127219">
              <w:rPr>
                <w:sz w:val="24"/>
                <w:szCs w:val="24"/>
              </w:rPr>
              <w:t xml:space="preserve"> </w:t>
            </w:r>
            <w:proofErr w:type="spellStart"/>
            <w:r w:rsidRPr="00127219">
              <w:rPr>
                <w:sz w:val="24"/>
                <w:szCs w:val="24"/>
              </w:rPr>
              <w:t>giữ</w:t>
            </w:r>
            <w:proofErr w:type="spellEnd"/>
            <w:r w:rsidRPr="00127219">
              <w:rPr>
                <w:sz w:val="24"/>
                <w:szCs w:val="24"/>
              </w:rPr>
              <w:t xml:space="preserve"> </w:t>
            </w:r>
            <w:proofErr w:type="spellStart"/>
            <w:r w:rsidRPr="00127219">
              <w:rPr>
                <w:sz w:val="24"/>
                <w:szCs w:val="24"/>
              </w:rPr>
              <w:t>nguyên</w:t>
            </w:r>
            <w:proofErr w:type="spellEnd"/>
            <w:r w:rsidRPr="00127219">
              <w:rPr>
                <w:sz w:val="24"/>
                <w:szCs w:val="24"/>
              </w:rPr>
              <w:t xml:space="preserve"> </w:t>
            </w:r>
            <w:proofErr w:type="spellStart"/>
            <w:r w:rsidRPr="00127219">
              <w:rPr>
                <w:sz w:val="24"/>
                <w:szCs w:val="24"/>
              </w:rPr>
              <w:t>như</w:t>
            </w:r>
            <w:proofErr w:type="spellEnd"/>
            <w:r w:rsidRPr="00127219">
              <w:rPr>
                <w:sz w:val="24"/>
                <w:szCs w:val="24"/>
              </w:rPr>
              <w:t xml:space="preserve"> </w:t>
            </w:r>
            <w:proofErr w:type="spellStart"/>
            <w:r w:rsidRPr="00127219">
              <w:rPr>
                <w:sz w:val="24"/>
                <w:szCs w:val="24"/>
              </w:rPr>
              <w:t>dự</w:t>
            </w:r>
            <w:proofErr w:type="spellEnd"/>
            <w:r w:rsidRPr="00127219">
              <w:rPr>
                <w:sz w:val="24"/>
                <w:szCs w:val="24"/>
              </w:rPr>
              <w:t xml:space="preserve"> </w:t>
            </w:r>
            <w:proofErr w:type="spellStart"/>
            <w:r w:rsidRPr="00127219">
              <w:rPr>
                <w:sz w:val="24"/>
                <w:szCs w:val="24"/>
              </w:rPr>
              <w:t>thảo</w:t>
            </w:r>
            <w:proofErr w:type="spellEnd"/>
            <w:r w:rsidRPr="00127219">
              <w:rPr>
                <w:sz w:val="24"/>
                <w:szCs w:val="24"/>
              </w:rPr>
              <w:t xml:space="preserve"> </w:t>
            </w:r>
            <w:proofErr w:type="spellStart"/>
            <w:r w:rsidRPr="00127219">
              <w:rPr>
                <w:sz w:val="24"/>
                <w:szCs w:val="24"/>
              </w:rPr>
              <w:t>vì</w:t>
            </w:r>
            <w:proofErr w:type="spellEnd"/>
            <w:r w:rsidRPr="00127219">
              <w:rPr>
                <w:sz w:val="24"/>
                <w:szCs w:val="24"/>
              </w:rPr>
              <w:t xml:space="preserve"> </w:t>
            </w:r>
            <w:proofErr w:type="spellStart"/>
            <w:r w:rsidRPr="00127219">
              <w:rPr>
                <w:sz w:val="24"/>
                <w:szCs w:val="24"/>
              </w:rPr>
              <w:t>Thông</w:t>
            </w:r>
            <w:proofErr w:type="spellEnd"/>
            <w:r w:rsidRPr="00127219">
              <w:rPr>
                <w:sz w:val="24"/>
                <w:szCs w:val="24"/>
              </w:rPr>
              <w:t xml:space="preserve"> </w:t>
            </w:r>
            <w:proofErr w:type="spellStart"/>
            <w:r w:rsidRPr="00127219">
              <w:rPr>
                <w:sz w:val="24"/>
                <w:szCs w:val="24"/>
              </w:rPr>
              <w:t>tư</w:t>
            </w:r>
            <w:proofErr w:type="spellEnd"/>
            <w:r w:rsidRPr="00127219">
              <w:rPr>
                <w:sz w:val="24"/>
                <w:szCs w:val="24"/>
              </w:rPr>
              <w:t xml:space="preserve"> </w:t>
            </w:r>
            <w:proofErr w:type="spellStart"/>
            <w:r w:rsidRPr="00127219">
              <w:rPr>
                <w:sz w:val="24"/>
                <w:szCs w:val="24"/>
              </w:rPr>
              <w:t>này</w:t>
            </w:r>
            <w:proofErr w:type="spellEnd"/>
            <w:r w:rsidRPr="00127219">
              <w:rPr>
                <w:sz w:val="24"/>
                <w:szCs w:val="24"/>
              </w:rPr>
              <w:t xml:space="preserve"> </w:t>
            </w:r>
            <w:proofErr w:type="spellStart"/>
            <w:r w:rsidRPr="00127219">
              <w:rPr>
                <w:sz w:val="24"/>
                <w:szCs w:val="24"/>
              </w:rPr>
              <w:t>không</w:t>
            </w:r>
            <w:proofErr w:type="spellEnd"/>
            <w:r w:rsidRPr="00127219">
              <w:rPr>
                <w:sz w:val="24"/>
                <w:szCs w:val="24"/>
              </w:rPr>
              <w:t xml:space="preserve"> </w:t>
            </w:r>
            <w:proofErr w:type="spellStart"/>
            <w:r w:rsidRPr="00127219">
              <w:rPr>
                <w:sz w:val="24"/>
                <w:szCs w:val="24"/>
              </w:rPr>
              <w:t>áp</w:t>
            </w:r>
            <w:proofErr w:type="spellEnd"/>
            <w:r w:rsidRPr="00127219">
              <w:rPr>
                <w:sz w:val="24"/>
                <w:szCs w:val="24"/>
              </w:rPr>
              <w:t xml:space="preserve"> </w:t>
            </w:r>
            <w:proofErr w:type="spellStart"/>
            <w:r w:rsidRPr="00127219">
              <w:rPr>
                <w:sz w:val="24"/>
                <w:szCs w:val="24"/>
              </w:rPr>
              <w:t>dụng</w:t>
            </w:r>
            <w:proofErr w:type="spellEnd"/>
            <w:r w:rsidRPr="00127219">
              <w:rPr>
                <w:sz w:val="24"/>
                <w:szCs w:val="24"/>
              </w:rPr>
              <w:t xml:space="preserve"> </w:t>
            </w:r>
            <w:proofErr w:type="spellStart"/>
            <w:r w:rsidRPr="00127219">
              <w:rPr>
                <w:sz w:val="24"/>
                <w:szCs w:val="24"/>
              </w:rPr>
              <w:t>các</w:t>
            </w:r>
            <w:proofErr w:type="spellEnd"/>
            <w:r w:rsidRPr="00127219">
              <w:rPr>
                <w:sz w:val="24"/>
                <w:szCs w:val="24"/>
              </w:rPr>
              <w:t xml:space="preserve">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trình</w:t>
            </w:r>
            <w:proofErr w:type="spellEnd"/>
            <w:r w:rsidRPr="00127219">
              <w:rPr>
                <w:sz w:val="24"/>
                <w:szCs w:val="24"/>
              </w:rPr>
              <w:t xml:space="preserve"> </w:t>
            </w:r>
            <w:proofErr w:type="spellStart"/>
            <w:r w:rsidRPr="00127219">
              <w:rPr>
                <w:sz w:val="24"/>
                <w:szCs w:val="24"/>
              </w:rPr>
              <w:t>và</w:t>
            </w:r>
            <w:proofErr w:type="spellEnd"/>
            <w:r w:rsidRPr="00127219">
              <w:rPr>
                <w:sz w:val="24"/>
                <w:szCs w:val="24"/>
              </w:rPr>
              <w:t xml:space="preserve">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kỹ</w:t>
            </w:r>
            <w:proofErr w:type="spellEnd"/>
            <w:r w:rsidRPr="00127219">
              <w:rPr>
                <w:sz w:val="24"/>
                <w:szCs w:val="24"/>
              </w:rPr>
              <w:t xml:space="preserve"> </w:t>
            </w:r>
            <w:proofErr w:type="spellStart"/>
            <w:r w:rsidRPr="00127219">
              <w:rPr>
                <w:sz w:val="24"/>
                <w:szCs w:val="24"/>
              </w:rPr>
              <w:t>thuật</w:t>
            </w:r>
            <w:proofErr w:type="spellEnd"/>
            <w:r w:rsidRPr="00127219">
              <w:rPr>
                <w:sz w:val="24"/>
                <w:szCs w:val="24"/>
              </w:rPr>
              <w:t xml:space="preserve"> </w:t>
            </w:r>
            <w:proofErr w:type="spellStart"/>
            <w:r w:rsidRPr="00127219">
              <w:rPr>
                <w:sz w:val="24"/>
                <w:szCs w:val="24"/>
              </w:rPr>
              <w:t>của</w:t>
            </w:r>
            <w:proofErr w:type="spellEnd"/>
            <w:r>
              <w:rPr>
                <w:sz w:val="24"/>
                <w:szCs w:val="24"/>
              </w:rPr>
              <w:t xml:space="preserve"> </w:t>
            </w:r>
            <w:proofErr w:type="spellStart"/>
            <w:r w:rsidRPr="00127219">
              <w:rPr>
                <w:sz w:val="24"/>
                <w:szCs w:val="24"/>
              </w:rPr>
              <w:t>Thông</w:t>
            </w:r>
            <w:proofErr w:type="spellEnd"/>
            <w:r w:rsidRPr="00127219">
              <w:rPr>
                <w:sz w:val="24"/>
                <w:szCs w:val="24"/>
              </w:rPr>
              <w:t xml:space="preserve"> </w:t>
            </w:r>
            <w:proofErr w:type="spellStart"/>
            <w:r w:rsidRPr="00127219">
              <w:rPr>
                <w:sz w:val="24"/>
                <w:szCs w:val="24"/>
              </w:rPr>
              <w:t>tư</w:t>
            </w:r>
            <w:proofErr w:type="spellEnd"/>
            <w:r w:rsidRPr="00127219">
              <w:rPr>
                <w:sz w:val="24"/>
                <w:szCs w:val="24"/>
              </w:rPr>
              <w:t xml:space="preserve"> </w:t>
            </w:r>
            <w:proofErr w:type="spellStart"/>
            <w:r w:rsidRPr="00127219">
              <w:rPr>
                <w:sz w:val="24"/>
                <w:szCs w:val="24"/>
              </w:rPr>
              <w:t>số</w:t>
            </w:r>
            <w:proofErr w:type="spellEnd"/>
            <w:r w:rsidRPr="00127219">
              <w:rPr>
                <w:sz w:val="24"/>
                <w:szCs w:val="24"/>
              </w:rPr>
              <w:t xml:space="preserve"> 37/2011/TT-BTNMT </w:t>
            </w:r>
            <w:proofErr w:type="spellStart"/>
            <w:r w:rsidRPr="00127219">
              <w:rPr>
                <w:sz w:val="24"/>
                <w:szCs w:val="24"/>
              </w:rPr>
              <w:t>ngày</w:t>
            </w:r>
            <w:proofErr w:type="spellEnd"/>
            <w:r w:rsidRPr="00127219">
              <w:rPr>
                <w:sz w:val="24"/>
                <w:szCs w:val="24"/>
              </w:rPr>
              <w:t xml:space="preserve"> 14/10/2011 </w:t>
            </w:r>
            <w:proofErr w:type="spellStart"/>
            <w:r w:rsidRPr="00127219">
              <w:rPr>
                <w:sz w:val="24"/>
                <w:szCs w:val="24"/>
              </w:rPr>
              <w:t>của</w:t>
            </w:r>
            <w:proofErr w:type="spellEnd"/>
            <w:r w:rsidRPr="00127219">
              <w:rPr>
                <w:sz w:val="24"/>
                <w:szCs w:val="24"/>
              </w:rPr>
              <w:t xml:space="preserve"> </w:t>
            </w:r>
            <w:proofErr w:type="spellStart"/>
            <w:r w:rsidRPr="00127219">
              <w:rPr>
                <w:sz w:val="24"/>
                <w:szCs w:val="24"/>
              </w:rPr>
              <w:t>Bộ</w:t>
            </w:r>
            <w:proofErr w:type="spellEnd"/>
            <w:r w:rsidRPr="00127219">
              <w:rPr>
                <w:sz w:val="24"/>
                <w:szCs w:val="24"/>
              </w:rPr>
              <w:t xml:space="preserve"> </w:t>
            </w:r>
            <w:proofErr w:type="spellStart"/>
            <w:r w:rsidRPr="00127219">
              <w:rPr>
                <w:sz w:val="24"/>
                <w:szCs w:val="24"/>
              </w:rPr>
              <w:t>trưởng</w:t>
            </w:r>
            <w:proofErr w:type="spellEnd"/>
            <w:r w:rsidRPr="00127219">
              <w:rPr>
                <w:sz w:val="24"/>
                <w:szCs w:val="24"/>
              </w:rPr>
              <w:t xml:space="preserve"> </w:t>
            </w:r>
            <w:proofErr w:type="spellStart"/>
            <w:r w:rsidRPr="00127219">
              <w:rPr>
                <w:sz w:val="24"/>
                <w:szCs w:val="24"/>
              </w:rPr>
              <w:t>Bộ</w:t>
            </w:r>
            <w:proofErr w:type="spellEnd"/>
            <w:r w:rsidRPr="00127219">
              <w:rPr>
                <w:sz w:val="24"/>
                <w:szCs w:val="24"/>
              </w:rPr>
              <w:t xml:space="preserve"> </w:t>
            </w:r>
            <w:proofErr w:type="spellStart"/>
            <w:r w:rsidRPr="00127219">
              <w:rPr>
                <w:sz w:val="24"/>
                <w:szCs w:val="24"/>
              </w:rPr>
              <w:t>Tài</w:t>
            </w:r>
            <w:proofErr w:type="spellEnd"/>
            <w:r w:rsidRPr="00127219">
              <w:rPr>
                <w:sz w:val="24"/>
                <w:szCs w:val="24"/>
              </w:rPr>
              <w:t xml:space="preserve"> </w:t>
            </w:r>
            <w:proofErr w:type="spellStart"/>
            <w:r w:rsidRPr="00127219">
              <w:rPr>
                <w:sz w:val="24"/>
                <w:szCs w:val="24"/>
              </w:rPr>
              <w:t>nguyên</w:t>
            </w:r>
            <w:proofErr w:type="spellEnd"/>
            <w:r w:rsidRPr="00127219">
              <w:rPr>
                <w:sz w:val="24"/>
                <w:szCs w:val="24"/>
              </w:rPr>
              <w:t xml:space="preserve"> </w:t>
            </w:r>
            <w:proofErr w:type="spellStart"/>
            <w:r w:rsidRPr="00127219">
              <w:rPr>
                <w:sz w:val="24"/>
                <w:szCs w:val="24"/>
              </w:rPr>
              <w:t>và</w:t>
            </w:r>
            <w:proofErr w:type="spellEnd"/>
            <w:r w:rsidRPr="00127219">
              <w:rPr>
                <w:sz w:val="24"/>
                <w:szCs w:val="24"/>
              </w:rPr>
              <w:t xml:space="preserve"> </w:t>
            </w:r>
            <w:proofErr w:type="spellStart"/>
            <w:r w:rsidRPr="00127219">
              <w:rPr>
                <w:sz w:val="24"/>
                <w:szCs w:val="24"/>
              </w:rPr>
              <w:t>Môi</w:t>
            </w:r>
            <w:proofErr w:type="spellEnd"/>
            <w:r w:rsidRPr="00127219">
              <w:rPr>
                <w:sz w:val="24"/>
                <w:szCs w:val="24"/>
              </w:rPr>
              <w:t xml:space="preserve"> </w:t>
            </w:r>
            <w:proofErr w:type="spellStart"/>
            <w:r w:rsidRPr="00127219">
              <w:rPr>
                <w:sz w:val="24"/>
                <w:szCs w:val="24"/>
              </w:rPr>
              <w:t>trường</w:t>
            </w:r>
            <w:proofErr w:type="spellEnd"/>
            <w:r w:rsidRPr="00127219">
              <w:rPr>
                <w:sz w:val="24"/>
                <w:szCs w:val="24"/>
              </w:rPr>
              <w:t>.</w:t>
            </w:r>
          </w:p>
        </w:tc>
      </w:tr>
      <w:tr w:rsidR="0023649B" w:rsidRPr="00127219" w14:paraId="471738CF" w14:textId="77777777" w:rsidTr="00DE6A0A">
        <w:trPr>
          <w:trHeight w:val="2098"/>
        </w:trPr>
        <w:tc>
          <w:tcPr>
            <w:tcW w:w="1488" w:type="dxa"/>
            <w:vMerge/>
            <w:vAlign w:val="center"/>
          </w:tcPr>
          <w:p w14:paraId="17CBF457" w14:textId="3F5B0B38" w:rsidR="0023649B" w:rsidRPr="00127219" w:rsidRDefault="0023649B" w:rsidP="00DE6A0A">
            <w:pPr>
              <w:pStyle w:val="ListParagraph"/>
              <w:tabs>
                <w:tab w:val="left" w:pos="284"/>
                <w:tab w:val="left" w:pos="851"/>
              </w:tabs>
              <w:spacing w:after="0" w:line="240" w:lineRule="auto"/>
              <w:ind w:left="0"/>
              <w:rPr>
                <w:rFonts w:ascii="Times New Roman" w:hAnsi="Times New Roman"/>
                <w:b/>
                <w:sz w:val="24"/>
                <w:szCs w:val="24"/>
              </w:rPr>
            </w:pPr>
          </w:p>
        </w:tc>
        <w:tc>
          <w:tcPr>
            <w:tcW w:w="2339" w:type="dxa"/>
            <w:vAlign w:val="center"/>
          </w:tcPr>
          <w:p w14:paraId="06696103" w14:textId="4BB15E29" w:rsidR="0023649B" w:rsidRDefault="0023649B" w:rsidP="00D0154A">
            <w:pPr>
              <w:jc w:val="center"/>
              <w:rPr>
                <w:sz w:val="24"/>
                <w:szCs w:val="24"/>
              </w:rPr>
            </w:pPr>
            <w:r>
              <w:rPr>
                <w:sz w:val="24"/>
                <w:szCs w:val="24"/>
              </w:rPr>
              <w:t xml:space="preserve">5. </w:t>
            </w:r>
            <w:r w:rsidRPr="00127219">
              <w:rPr>
                <w:sz w:val="24"/>
                <w:szCs w:val="24"/>
                <w:lang w:val="vi-VN"/>
              </w:rPr>
              <w:t>C</w:t>
            </w:r>
            <w:proofErr w:type="spellStart"/>
            <w:r w:rsidRPr="00127219">
              <w:rPr>
                <w:sz w:val="24"/>
                <w:szCs w:val="24"/>
              </w:rPr>
              <w:t>ục</w:t>
            </w:r>
            <w:proofErr w:type="spellEnd"/>
            <w:r w:rsidRPr="00127219">
              <w:rPr>
                <w:sz w:val="24"/>
                <w:szCs w:val="24"/>
              </w:rPr>
              <w:t xml:space="preserve"> </w:t>
            </w:r>
            <w:r w:rsidRPr="00127219">
              <w:rPr>
                <w:sz w:val="24"/>
                <w:szCs w:val="24"/>
                <w:lang w:val="vi-VN"/>
              </w:rPr>
              <w:t>Đ</w:t>
            </w:r>
            <w:proofErr w:type="spellStart"/>
            <w:r w:rsidRPr="00127219">
              <w:rPr>
                <w:sz w:val="24"/>
                <w:szCs w:val="24"/>
              </w:rPr>
              <w:t>ịa</w:t>
            </w:r>
            <w:proofErr w:type="spellEnd"/>
            <w:r w:rsidRPr="00127219">
              <w:rPr>
                <w:sz w:val="24"/>
                <w:szCs w:val="24"/>
              </w:rPr>
              <w:t xml:space="preserve"> </w:t>
            </w:r>
            <w:proofErr w:type="spellStart"/>
            <w:r w:rsidRPr="00127219">
              <w:rPr>
                <w:sz w:val="24"/>
                <w:szCs w:val="24"/>
              </w:rPr>
              <w:t>chất</w:t>
            </w:r>
            <w:proofErr w:type="spellEnd"/>
            <w:r w:rsidRPr="00127219">
              <w:rPr>
                <w:sz w:val="24"/>
                <w:szCs w:val="24"/>
              </w:rPr>
              <w:t xml:space="preserve"> </w:t>
            </w:r>
            <w:proofErr w:type="spellStart"/>
            <w:r w:rsidRPr="00127219">
              <w:rPr>
                <w:sz w:val="24"/>
                <w:szCs w:val="24"/>
              </w:rPr>
              <w:t>va</w:t>
            </w:r>
            <w:proofErr w:type="spellEnd"/>
            <w:r w:rsidRPr="00127219">
              <w:rPr>
                <w:sz w:val="24"/>
                <w:szCs w:val="24"/>
              </w:rPr>
              <w:t xml:space="preserve">̀ </w:t>
            </w:r>
            <w:r w:rsidRPr="00127219">
              <w:rPr>
                <w:sz w:val="24"/>
                <w:szCs w:val="24"/>
                <w:lang w:val="vi-VN"/>
              </w:rPr>
              <w:t>K</w:t>
            </w:r>
            <w:proofErr w:type="spellStart"/>
            <w:r w:rsidRPr="00127219">
              <w:rPr>
                <w:sz w:val="24"/>
                <w:szCs w:val="24"/>
              </w:rPr>
              <w:t>hoáng</w:t>
            </w:r>
            <w:proofErr w:type="spellEnd"/>
            <w:r w:rsidRPr="00127219">
              <w:rPr>
                <w:sz w:val="24"/>
                <w:szCs w:val="24"/>
              </w:rPr>
              <w:t xml:space="preserve"> </w:t>
            </w:r>
            <w:proofErr w:type="spellStart"/>
            <w:r w:rsidRPr="00127219">
              <w:rPr>
                <w:sz w:val="24"/>
                <w:szCs w:val="24"/>
              </w:rPr>
              <w:t>sản</w:t>
            </w:r>
            <w:proofErr w:type="spellEnd"/>
            <w:r w:rsidRPr="00127219">
              <w:rPr>
                <w:sz w:val="24"/>
                <w:szCs w:val="24"/>
              </w:rPr>
              <w:t xml:space="preserve"> </w:t>
            </w:r>
            <w:r w:rsidRPr="00127219">
              <w:rPr>
                <w:sz w:val="24"/>
                <w:szCs w:val="24"/>
                <w:lang w:val="vi-VN"/>
              </w:rPr>
              <w:t>V</w:t>
            </w:r>
            <w:proofErr w:type="spellStart"/>
            <w:r w:rsidRPr="00127219">
              <w:rPr>
                <w:sz w:val="24"/>
                <w:szCs w:val="24"/>
              </w:rPr>
              <w:t>iệt</w:t>
            </w:r>
            <w:proofErr w:type="spellEnd"/>
            <w:r w:rsidRPr="00127219">
              <w:rPr>
                <w:sz w:val="24"/>
                <w:szCs w:val="24"/>
              </w:rPr>
              <w:t xml:space="preserve"> </w:t>
            </w:r>
            <w:r w:rsidRPr="00127219">
              <w:rPr>
                <w:sz w:val="24"/>
                <w:szCs w:val="24"/>
                <w:lang w:val="vi-VN"/>
              </w:rPr>
              <w:t>N</w:t>
            </w:r>
            <w:r w:rsidRPr="00127219">
              <w:rPr>
                <w:sz w:val="24"/>
                <w:szCs w:val="24"/>
              </w:rPr>
              <w:t>am</w:t>
            </w:r>
          </w:p>
        </w:tc>
        <w:tc>
          <w:tcPr>
            <w:tcW w:w="5219" w:type="dxa"/>
            <w:vAlign w:val="center"/>
          </w:tcPr>
          <w:p w14:paraId="3D08B3C7"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định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mức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 </w:t>
            </w:r>
            <w:proofErr w:type="spellStart"/>
            <w:r w:rsidRPr="00127219">
              <w:rPr>
                <w:rFonts w:ascii="Times New Roman" w:hAnsi="Times New Roman"/>
                <w:sz w:val="24"/>
                <w:szCs w:val="24"/>
              </w:rPr>
              <w:t>ky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Phần</w:t>
            </w:r>
            <w:proofErr w:type="spellEnd"/>
            <w:r w:rsidRPr="00127219">
              <w:rPr>
                <w:rFonts w:ascii="Times New Roman" w:hAnsi="Times New Roman"/>
                <w:sz w:val="24"/>
                <w:szCs w:val="24"/>
              </w:rPr>
              <w:t xml:space="preserve"> I, </w:t>
            </w:r>
            <w:proofErr w:type="spellStart"/>
            <w:r w:rsidRPr="00127219">
              <w:rPr>
                <w:rFonts w:ascii="Times New Roman" w:hAnsi="Times New Roman"/>
                <w:sz w:val="24"/>
                <w:szCs w:val="24"/>
              </w:rPr>
              <w:t>mục</w:t>
            </w:r>
            <w:proofErr w:type="spellEnd"/>
            <w:r w:rsidRPr="00127219">
              <w:rPr>
                <w:rFonts w:ascii="Times New Roman" w:hAnsi="Times New Roman"/>
                <w:sz w:val="24"/>
                <w:szCs w:val="24"/>
              </w:rPr>
              <w:t xml:space="preserve"> 5.1. </w:t>
            </w:r>
            <w:proofErr w:type="spellStart"/>
            <w:r w:rsidRPr="00127219">
              <w:rPr>
                <w:rFonts w:ascii="Times New Roman" w:hAnsi="Times New Roman"/>
                <w:sz w:val="24"/>
                <w:szCs w:val="24"/>
              </w:rPr>
              <w:t>Định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mức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thời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làm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ngày</w:t>
            </w:r>
            <w:proofErr w:type="spellEnd"/>
            <w:r w:rsidRPr="00127219">
              <w:rPr>
                <w:rFonts w:ascii="Times New Roman" w:hAnsi="Times New Roman"/>
                <w:sz w:val="24"/>
                <w:szCs w:val="24"/>
              </w:rPr>
              <w:t xml:space="preserve"> (là 8 </w:t>
            </w:r>
            <w:proofErr w:type="spellStart"/>
            <w:r w:rsidRPr="00127219">
              <w:rPr>
                <w:rFonts w:ascii="Times New Roman" w:hAnsi="Times New Roman"/>
                <w:sz w:val="24"/>
                <w:szCs w:val="24"/>
              </w:rPr>
              <w:t>giờ</w:t>
            </w:r>
            <w:proofErr w:type="spellEnd"/>
            <w:r w:rsidRPr="00127219">
              <w:rPr>
                <w:rFonts w:ascii="Times New Roman" w:hAnsi="Times New Roman"/>
                <w:sz w:val="24"/>
                <w:szCs w:val="24"/>
              </w:rPr>
              <w:t xml:space="preserve">, hay 6 </w:t>
            </w:r>
            <w:proofErr w:type="spellStart"/>
            <w:r w:rsidRPr="00127219">
              <w:rPr>
                <w:rFonts w:ascii="Times New Roman" w:hAnsi="Times New Roman"/>
                <w:sz w:val="24"/>
                <w:szCs w:val="24"/>
              </w:rPr>
              <w:t>giờ</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làm</w:t>
            </w:r>
            <w:proofErr w:type="spellEnd"/>
            <w:r w:rsidRPr="00127219">
              <w:rPr>
                <w:rFonts w:ascii="Times New Roman" w:hAnsi="Times New Roman"/>
                <w:sz w:val="24"/>
                <w:szCs w:val="24"/>
              </w:rPr>
              <w:t xml:space="preserve"> 2 </w:t>
            </w:r>
            <w:proofErr w:type="spellStart"/>
            <w:r w:rsidRPr="00127219">
              <w:rPr>
                <w:rFonts w:ascii="Times New Roman" w:hAnsi="Times New Roman"/>
                <w:sz w:val="24"/>
                <w:szCs w:val="24"/>
              </w:rPr>
              <w:t>căn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mức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16/2021/TTBTNMT </w:t>
            </w:r>
            <w:proofErr w:type="spellStart"/>
            <w:r w:rsidRPr="00127219">
              <w:rPr>
                <w:rFonts w:ascii="Times New Roman" w:hAnsi="Times New Roman"/>
                <w:sz w:val="24"/>
                <w:szCs w:val="24"/>
              </w:rPr>
              <w:t>ngày</w:t>
            </w:r>
            <w:proofErr w:type="spellEnd"/>
            <w:r w:rsidRPr="00127219">
              <w:rPr>
                <w:rFonts w:ascii="Times New Roman" w:hAnsi="Times New Roman"/>
                <w:sz w:val="24"/>
                <w:szCs w:val="24"/>
              </w:rPr>
              <w:t xml:space="preserve"> 27 </w:t>
            </w:r>
            <w:proofErr w:type="spellStart"/>
            <w:r w:rsidRPr="00127219">
              <w:rPr>
                <w:rFonts w:ascii="Times New Roman" w:hAnsi="Times New Roman"/>
                <w:sz w:val="24"/>
                <w:szCs w:val="24"/>
              </w:rPr>
              <w:t>tháng</w:t>
            </w:r>
            <w:proofErr w:type="spellEnd"/>
            <w:r w:rsidRPr="00127219">
              <w:rPr>
                <w:rFonts w:ascii="Times New Roman" w:hAnsi="Times New Roman"/>
                <w:sz w:val="24"/>
                <w:szCs w:val="24"/>
              </w:rPr>
              <w:t xml:space="preserve"> 9 </w:t>
            </w:r>
            <w:proofErr w:type="spellStart"/>
            <w:r w:rsidRPr="00127219">
              <w:rPr>
                <w:rFonts w:ascii="Times New Roman" w:hAnsi="Times New Roman"/>
                <w:sz w:val="24"/>
                <w:szCs w:val="24"/>
              </w:rPr>
              <w:t>năm</w:t>
            </w:r>
            <w:proofErr w:type="spellEnd"/>
            <w:r w:rsidRPr="00127219">
              <w:rPr>
                <w:rFonts w:ascii="Times New Roman" w:hAnsi="Times New Roman"/>
                <w:sz w:val="24"/>
                <w:szCs w:val="24"/>
              </w:rPr>
              <w:t xml:space="preserve"> 2021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trưởng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Tài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 xml:space="preserve">; - </w:t>
            </w:r>
            <w:proofErr w:type="spellStart"/>
            <w:r w:rsidRPr="00127219">
              <w:rPr>
                <w:rFonts w:ascii="Times New Roman" w:hAnsi="Times New Roman"/>
                <w:sz w:val="24"/>
                <w:szCs w:val="24"/>
              </w:rPr>
              <w:t>Đối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các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máy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Máy</w:t>
            </w:r>
            <w:proofErr w:type="spellEnd"/>
            <w:r w:rsidRPr="00127219">
              <w:rPr>
                <w:rFonts w:ascii="Times New Roman" w:hAnsi="Times New Roman"/>
                <w:sz w:val="24"/>
                <w:szCs w:val="24"/>
              </w:rPr>
              <w:t xml:space="preserve"> in </w:t>
            </w:r>
            <w:proofErr w:type="spellStart"/>
            <w:r w:rsidRPr="00127219">
              <w:rPr>
                <w:rFonts w:ascii="Times New Roman" w:hAnsi="Times New Roman"/>
                <w:sz w:val="24"/>
                <w:szCs w:val="24"/>
              </w:rPr>
              <w:t>lazer</w:t>
            </w:r>
            <w:proofErr w:type="spellEnd"/>
            <w:r w:rsidRPr="00127219">
              <w:rPr>
                <w:rFonts w:ascii="Times New Roman" w:hAnsi="Times New Roman"/>
                <w:sz w:val="24"/>
                <w:szCs w:val="24"/>
              </w:rPr>
              <w:t>”, “</w:t>
            </w:r>
            <w:proofErr w:type="spellStart"/>
            <w:r w:rsidRPr="00127219">
              <w:rPr>
                <w:rFonts w:ascii="Times New Roman" w:hAnsi="Times New Roman"/>
                <w:sz w:val="24"/>
                <w:szCs w:val="24"/>
              </w:rPr>
              <w:t>Đèn</w:t>
            </w:r>
            <w:proofErr w:type="spellEnd"/>
            <w:r w:rsidRPr="00127219">
              <w:rPr>
                <w:rFonts w:ascii="Times New Roman" w:hAnsi="Times New Roman"/>
                <w:sz w:val="24"/>
                <w:szCs w:val="24"/>
              </w:rPr>
              <w:t xml:space="preserve"> led”, “</w:t>
            </w:r>
            <w:proofErr w:type="spellStart"/>
            <w:r w:rsidRPr="00127219">
              <w:rPr>
                <w:rFonts w:ascii="Times New Roman" w:hAnsi="Times New Roman"/>
                <w:sz w:val="24"/>
                <w:szCs w:val="24"/>
              </w:rPr>
              <w:t>Máy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hút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ẩm</w:t>
            </w:r>
            <w:proofErr w:type="spellEnd"/>
            <w:r w:rsidRPr="00127219">
              <w:rPr>
                <w:rFonts w:ascii="Times New Roman" w:hAnsi="Times New Roman"/>
                <w:sz w:val="24"/>
                <w:szCs w:val="24"/>
              </w:rPr>
              <w:t xml:space="preserve"> 2 kW”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Máy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hút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bụi</w:t>
            </w:r>
            <w:proofErr w:type="spellEnd"/>
            <w:r w:rsidRPr="00127219">
              <w:rPr>
                <w:rFonts w:ascii="Times New Roman" w:hAnsi="Times New Roman"/>
                <w:sz w:val="24"/>
                <w:szCs w:val="24"/>
              </w:rPr>
              <w:t xml:space="preserve"> 1,5 kW”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các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03, 09, 15, 21, 27, 33, 39 </w:t>
            </w:r>
            <w:proofErr w:type="spellStart"/>
            <w:r w:rsidRPr="00127219">
              <w:rPr>
                <w:rFonts w:ascii="Times New Roman" w:hAnsi="Times New Roman"/>
                <w:sz w:val="24"/>
                <w:szCs w:val="24"/>
              </w:rPr>
              <w:t>va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45 </w:t>
            </w:r>
            <w:proofErr w:type="spellStart"/>
            <w:r w:rsidRPr="00127219">
              <w:rPr>
                <w:rFonts w:ascii="Times New Roman" w:hAnsi="Times New Roman"/>
                <w:sz w:val="24"/>
                <w:szCs w:val="24"/>
              </w:rPr>
              <w:t>đang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là </w:t>
            </w:r>
            <w:proofErr w:type="spellStart"/>
            <w:r w:rsidRPr="00127219">
              <w:rPr>
                <w:rFonts w:ascii="Times New Roman" w:hAnsi="Times New Roman"/>
                <w:sz w:val="24"/>
                <w:szCs w:val="24"/>
              </w:rPr>
              <w:t>máy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móc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thiết</w:t>
            </w:r>
            <w:proofErr w:type="spellEnd"/>
            <w:r w:rsidRPr="00127219">
              <w:rPr>
                <w:rFonts w:ascii="Times New Roman" w:hAnsi="Times New Roman"/>
                <w:sz w:val="24"/>
                <w:szCs w:val="24"/>
              </w:rPr>
              <w:t xml:space="preserve"> bị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chưa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chuyển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dụng</w:t>
            </w:r>
            <w:proofErr w:type="spellEnd"/>
            <w:r w:rsidRPr="00127219">
              <w:rPr>
                <w:rFonts w:ascii="Times New Roman" w:hAnsi="Times New Roman"/>
                <w:sz w:val="24"/>
                <w:szCs w:val="24"/>
              </w:rPr>
              <w:t xml:space="preserve"> cụ; </w:t>
            </w:r>
          </w:p>
          <w:p w14:paraId="13BB546F" w14:textId="11E59C5B"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xem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xét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vị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mức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hao </w:t>
            </w:r>
            <w:proofErr w:type="spellStart"/>
            <w:r w:rsidRPr="00127219">
              <w:rPr>
                <w:rFonts w:ascii="Times New Roman" w:hAnsi="Times New Roman"/>
                <w:sz w:val="24"/>
                <w:szCs w:val="24"/>
              </w:rPr>
              <w:t>năng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06, 12, 18, 24, 30, 36, 42 </w:t>
            </w:r>
            <w:proofErr w:type="spellStart"/>
            <w:r w:rsidRPr="00127219">
              <w:rPr>
                <w:rFonts w:ascii="Times New Roman" w:hAnsi="Times New Roman"/>
                <w:sz w:val="24"/>
                <w:szCs w:val="24"/>
              </w:rPr>
              <w:t>va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48.</w:t>
            </w:r>
          </w:p>
        </w:tc>
        <w:tc>
          <w:tcPr>
            <w:tcW w:w="5219" w:type="dxa"/>
            <w:gridSpan w:val="2"/>
          </w:tcPr>
          <w:p w14:paraId="30AC1857"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tiếp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chữa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năng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16/2021/TT-BTNMT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w:t>
            </w:r>
          </w:p>
          <w:p w14:paraId="552E8DCE"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p w14:paraId="76030D9F"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p w14:paraId="6E2E7B47"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p w14:paraId="083C5000"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p w14:paraId="0CD5D78F"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p w14:paraId="02BB4E56"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p w14:paraId="66B8F45C"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p w14:paraId="60835353"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p w14:paraId="14A2DD79" w14:textId="29208932"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hướng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dẫn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16/2021/TT-BTNMT</w:t>
            </w:r>
          </w:p>
        </w:tc>
      </w:tr>
      <w:tr w:rsidR="0023649B" w:rsidRPr="00127219" w14:paraId="342F912A" w14:textId="77777777" w:rsidTr="00DE6A0A">
        <w:trPr>
          <w:trHeight w:val="2098"/>
        </w:trPr>
        <w:tc>
          <w:tcPr>
            <w:tcW w:w="1488" w:type="dxa"/>
            <w:vMerge/>
            <w:vAlign w:val="center"/>
          </w:tcPr>
          <w:p w14:paraId="670C62CD" w14:textId="7CE2069B" w:rsidR="0023649B" w:rsidRPr="00127219" w:rsidRDefault="0023649B" w:rsidP="00DE6A0A">
            <w:pPr>
              <w:pStyle w:val="ListParagraph"/>
              <w:tabs>
                <w:tab w:val="left" w:pos="284"/>
                <w:tab w:val="left" w:pos="851"/>
              </w:tabs>
              <w:spacing w:after="0" w:line="240" w:lineRule="auto"/>
              <w:ind w:left="0"/>
              <w:rPr>
                <w:rFonts w:ascii="Times New Roman" w:hAnsi="Times New Roman"/>
                <w:b/>
                <w:sz w:val="24"/>
                <w:szCs w:val="24"/>
              </w:rPr>
            </w:pPr>
          </w:p>
        </w:tc>
        <w:tc>
          <w:tcPr>
            <w:tcW w:w="2339" w:type="dxa"/>
            <w:vAlign w:val="center"/>
          </w:tcPr>
          <w:p w14:paraId="61374CD4" w14:textId="09856163" w:rsidR="0023649B" w:rsidRPr="00127219" w:rsidRDefault="0023649B" w:rsidP="00D0154A">
            <w:pPr>
              <w:jc w:val="center"/>
              <w:rPr>
                <w:sz w:val="24"/>
                <w:szCs w:val="24"/>
                <w:lang w:val="vi-VN"/>
              </w:rPr>
            </w:pPr>
            <w:r>
              <w:rPr>
                <w:sz w:val="24"/>
                <w:szCs w:val="24"/>
              </w:rPr>
              <w:t xml:space="preserve">6. </w:t>
            </w:r>
            <w:r w:rsidRPr="00127219">
              <w:rPr>
                <w:sz w:val="24"/>
                <w:szCs w:val="24"/>
                <w:lang w:val="vi-VN"/>
              </w:rPr>
              <w:t>C</w:t>
            </w:r>
            <w:proofErr w:type="spellStart"/>
            <w:r w:rsidRPr="00127219">
              <w:rPr>
                <w:sz w:val="24"/>
                <w:szCs w:val="24"/>
              </w:rPr>
              <w:t>ục</w:t>
            </w:r>
            <w:proofErr w:type="spellEnd"/>
            <w:r w:rsidRPr="00127219">
              <w:rPr>
                <w:sz w:val="24"/>
                <w:szCs w:val="24"/>
              </w:rPr>
              <w:t xml:space="preserve"> </w:t>
            </w:r>
            <w:r w:rsidRPr="00127219">
              <w:rPr>
                <w:sz w:val="24"/>
                <w:szCs w:val="24"/>
                <w:lang w:val="vi-VN"/>
              </w:rPr>
              <w:t>Q</w:t>
            </w:r>
            <w:proofErr w:type="spellStart"/>
            <w:r w:rsidRPr="00127219">
              <w:rPr>
                <w:sz w:val="24"/>
                <w:szCs w:val="24"/>
              </w:rPr>
              <w:t>uản</w:t>
            </w:r>
            <w:proofErr w:type="spellEnd"/>
            <w:r w:rsidRPr="00127219">
              <w:rPr>
                <w:sz w:val="24"/>
                <w:szCs w:val="24"/>
              </w:rPr>
              <w:t xml:space="preserve"> </w:t>
            </w:r>
            <w:proofErr w:type="spellStart"/>
            <w:r w:rsidRPr="00127219">
              <w:rPr>
                <w:sz w:val="24"/>
                <w:szCs w:val="24"/>
              </w:rPr>
              <w:t>lý</w:t>
            </w:r>
            <w:proofErr w:type="spellEnd"/>
            <w:r w:rsidRPr="00127219">
              <w:rPr>
                <w:sz w:val="24"/>
                <w:szCs w:val="24"/>
              </w:rPr>
              <w:t xml:space="preserve"> </w:t>
            </w:r>
            <w:proofErr w:type="spellStart"/>
            <w:r w:rsidRPr="00127219">
              <w:rPr>
                <w:sz w:val="24"/>
                <w:szCs w:val="24"/>
              </w:rPr>
              <w:t>đê</w:t>
            </w:r>
            <w:proofErr w:type="spellEnd"/>
            <w:r w:rsidRPr="00127219">
              <w:rPr>
                <w:sz w:val="24"/>
                <w:szCs w:val="24"/>
              </w:rPr>
              <w:t xml:space="preserve"> </w:t>
            </w:r>
            <w:proofErr w:type="spellStart"/>
            <w:r w:rsidRPr="00127219">
              <w:rPr>
                <w:sz w:val="24"/>
                <w:szCs w:val="24"/>
              </w:rPr>
              <w:t>điều</w:t>
            </w:r>
            <w:proofErr w:type="spellEnd"/>
            <w:r w:rsidRPr="00127219">
              <w:rPr>
                <w:sz w:val="24"/>
                <w:szCs w:val="24"/>
              </w:rPr>
              <w:t xml:space="preserve"> </w:t>
            </w:r>
            <w:proofErr w:type="spellStart"/>
            <w:r w:rsidRPr="00127219">
              <w:rPr>
                <w:sz w:val="24"/>
                <w:szCs w:val="24"/>
              </w:rPr>
              <w:t>và</w:t>
            </w:r>
            <w:proofErr w:type="spellEnd"/>
            <w:r w:rsidRPr="00127219">
              <w:rPr>
                <w:sz w:val="24"/>
                <w:szCs w:val="24"/>
              </w:rPr>
              <w:t xml:space="preserve"> </w:t>
            </w:r>
            <w:r w:rsidRPr="00127219">
              <w:rPr>
                <w:sz w:val="24"/>
                <w:szCs w:val="24"/>
                <w:lang w:val="vi-VN"/>
              </w:rPr>
              <w:t>P</w:t>
            </w:r>
            <w:proofErr w:type="spellStart"/>
            <w:r w:rsidRPr="00127219">
              <w:rPr>
                <w:sz w:val="24"/>
                <w:szCs w:val="24"/>
              </w:rPr>
              <w:t>hòng</w:t>
            </w:r>
            <w:proofErr w:type="spellEnd"/>
            <w:r w:rsidRPr="00127219">
              <w:rPr>
                <w:sz w:val="24"/>
                <w:szCs w:val="24"/>
              </w:rPr>
              <w:t xml:space="preserve">, </w:t>
            </w:r>
            <w:proofErr w:type="spellStart"/>
            <w:r w:rsidRPr="00127219">
              <w:rPr>
                <w:sz w:val="24"/>
                <w:szCs w:val="24"/>
              </w:rPr>
              <w:t>chống</w:t>
            </w:r>
            <w:proofErr w:type="spellEnd"/>
            <w:r w:rsidRPr="00127219">
              <w:rPr>
                <w:sz w:val="24"/>
                <w:szCs w:val="24"/>
              </w:rPr>
              <w:t xml:space="preserve"> </w:t>
            </w:r>
            <w:proofErr w:type="spellStart"/>
            <w:r w:rsidRPr="00127219">
              <w:rPr>
                <w:sz w:val="24"/>
                <w:szCs w:val="24"/>
              </w:rPr>
              <w:t>thiên</w:t>
            </w:r>
            <w:proofErr w:type="spellEnd"/>
            <w:r w:rsidRPr="00127219">
              <w:rPr>
                <w:sz w:val="24"/>
                <w:szCs w:val="24"/>
              </w:rPr>
              <w:t xml:space="preserve"> tai</w:t>
            </w:r>
          </w:p>
        </w:tc>
        <w:tc>
          <w:tcPr>
            <w:tcW w:w="5219" w:type="dxa"/>
            <w:vAlign w:val="center"/>
          </w:tcPr>
          <w:p w14:paraId="3C28DF82"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lang w:val="vi-VN"/>
              </w:rPr>
              <w:t xml:space="preserve">- </w:t>
            </w:r>
            <w:proofErr w:type="spellStart"/>
            <w:r w:rsidRPr="00127219">
              <w:rPr>
                <w:rFonts w:ascii="Times New Roman" w:hAnsi="Times New Roman"/>
                <w:sz w:val="24"/>
                <w:szCs w:val="24"/>
              </w:rPr>
              <w:t>Đê</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soát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xem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xét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dụng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thiên</w:t>
            </w:r>
            <w:proofErr w:type="spellEnd"/>
            <w:r w:rsidRPr="00127219">
              <w:rPr>
                <w:rFonts w:ascii="Times New Roman" w:hAnsi="Times New Roman"/>
                <w:sz w:val="24"/>
                <w:szCs w:val="24"/>
              </w:rPr>
              <w:t xml:space="preserve"> tai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mức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của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mức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
          <w:p w14:paraId="218B529C" w14:textId="07135C5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lang w:val="vi-VN"/>
              </w:rPr>
              <w:t xml:space="preserve">- </w:t>
            </w:r>
            <w:proofErr w:type="spellStart"/>
            <w:r w:rsidRPr="00127219">
              <w:rPr>
                <w:rFonts w:ascii="Times New Roman" w:hAnsi="Times New Roman"/>
                <w:sz w:val="24"/>
                <w:szCs w:val="24"/>
              </w:rPr>
              <w:t>Đê</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vê</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thời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của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dụng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việc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biên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tập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bày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vê</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hê</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thống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sở</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dựng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từ</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đoạn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trước</w:t>
            </w:r>
            <w:proofErr w:type="spellEnd"/>
            <w:r w:rsidRPr="00127219">
              <w:rPr>
                <w:rFonts w:ascii="Times New Roman" w:hAnsi="Times New Roman"/>
                <w:sz w:val="24"/>
                <w:szCs w:val="24"/>
              </w:rPr>
              <w:t>).</w:t>
            </w:r>
          </w:p>
        </w:tc>
        <w:tc>
          <w:tcPr>
            <w:tcW w:w="5219" w:type="dxa"/>
            <w:gridSpan w:val="2"/>
          </w:tcPr>
          <w:p w14:paraId="0CCA2E7B"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từng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w:t>
            </w:r>
          </w:p>
          <w:p w14:paraId="78ECEC3B" w14:textId="1F290AF0"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w:t>
            </w:r>
            <w:proofErr w:type="spellEnd"/>
            <w:r>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12/2023/TT-BTNMT </w:t>
            </w:r>
            <w:r w:rsidRPr="00127219">
              <w:rPr>
                <w:rFonts w:ascii="Times New Roman" w:hAnsi="Times New Roman"/>
                <w:sz w:val="24"/>
                <w:szCs w:val="24"/>
                <w:lang w:val="vi-VN"/>
              </w:rPr>
              <w:t>ngày 12 tháng 10 năm 2023.</w:t>
            </w:r>
          </w:p>
        </w:tc>
      </w:tr>
      <w:tr w:rsidR="0023649B" w:rsidRPr="00127219" w14:paraId="0A11CF0A" w14:textId="2CC92975" w:rsidTr="001F7E2D">
        <w:trPr>
          <w:trHeight w:val="2098"/>
        </w:trPr>
        <w:tc>
          <w:tcPr>
            <w:tcW w:w="1488" w:type="dxa"/>
            <w:vMerge/>
            <w:vAlign w:val="center"/>
          </w:tcPr>
          <w:p w14:paraId="03ECE7A3" w14:textId="48EE2066" w:rsidR="0023649B" w:rsidRPr="00127219" w:rsidRDefault="0023649B" w:rsidP="00D0154A">
            <w:pPr>
              <w:pStyle w:val="ListParagraph"/>
              <w:tabs>
                <w:tab w:val="left" w:pos="284"/>
                <w:tab w:val="left" w:pos="851"/>
              </w:tabs>
              <w:spacing w:after="0" w:line="240" w:lineRule="auto"/>
              <w:ind w:left="0"/>
              <w:rPr>
                <w:rFonts w:ascii="Times New Roman" w:hAnsi="Times New Roman"/>
                <w:b/>
                <w:sz w:val="24"/>
                <w:szCs w:val="24"/>
              </w:rPr>
            </w:pPr>
          </w:p>
        </w:tc>
        <w:tc>
          <w:tcPr>
            <w:tcW w:w="2339" w:type="dxa"/>
            <w:vAlign w:val="center"/>
          </w:tcPr>
          <w:p w14:paraId="327F003A" w14:textId="385B3018" w:rsidR="0023649B" w:rsidRPr="00127219" w:rsidRDefault="0023649B" w:rsidP="00D0154A">
            <w:pPr>
              <w:jc w:val="center"/>
              <w:rPr>
                <w:rFonts w:cs="Times New Roman"/>
                <w:sz w:val="24"/>
                <w:szCs w:val="24"/>
              </w:rPr>
            </w:pPr>
            <w:r>
              <w:rPr>
                <w:rFonts w:cs="Times New Roman"/>
                <w:sz w:val="24"/>
                <w:szCs w:val="24"/>
              </w:rPr>
              <w:t xml:space="preserve">7. </w:t>
            </w:r>
            <w:r w:rsidRPr="00127219">
              <w:rPr>
                <w:rFonts w:cs="Times New Roman"/>
                <w:sz w:val="24"/>
                <w:szCs w:val="24"/>
                <w:lang w:val="vi-VN"/>
              </w:rPr>
              <w:t>C</w:t>
            </w:r>
            <w:proofErr w:type="spellStart"/>
            <w:r w:rsidRPr="00127219">
              <w:rPr>
                <w:rFonts w:cs="Times New Roman"/>
                <w:sz w:val="24"/>
                <w:szCs w:val="24"/>
              </w:rPr>
              <w:t>ục</w:t>
            </w:r>
            <w:proofErr w:type="spellEnd"/>
            <w:r w:rsidRPr="00127219">
              <w:rPr>
                <w:rFonts w:cs="Times New Roman"/>
                <w:sz w:val="24"/>
                <w:szCs w:val="24"/>
              </w:rPr>
              <w:t xml:space="preserve"> </w:t>
            </w:r>
            <w:r w:rsidRPr="00127219">
              <w:rPr>
                <w:rFonts w:cs="Times New Roman"/>
                <w:sz w:val="24"/>
                <w:szCs w:val="24"/>
                <w:lang w:val="vi-VN"/>
              </w:rPr>
              <w:t>Q</w:t>
            </w:r>
            <w:proofErr w:type="spellStart"/>
            <w:r w:rsidRPr="00127219">
              <w:rPr>
                <w:rFonts w:cs="Times New Roman"/>
                <w:sz w:val="24"/>
                <w:szCs w:val="24"/>
              </w:rPr>
              <w:t>uản</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r w:rsidRPr="00127219">
              <w:rPr>
                <w:rFonts w:cs="Times New Roman"/>
                <w:sz w:val="24"/>
                <w:szCs w:val="24"/>
                <w:lang w:val="vi-VN"/>
              </w:rPr>
              <w:t>X</w:t>
            </w:r>
            <w:proofErr w:type="spellStart"/>
            <w:r w:rsidRPr="00127219">
              <w:rPr>
                <w:rFonts w:cs="Times New Roman"/>
                <w:sz w:val="24"/>
                <w:szCs w:val="24"/>
              </w:rPr>
              <w:t>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thủy</w:t>
            </w:r>
            <w:proofErr w:type="spellEnd"/>
            <w:r w:rsidRPr="00127219">
              <w:rPr>
                <w:rFonts w:cs="Times New Roman"/>
                <w:sz w:val="24"/>
                <w:szCs w:val="24"/>
              </w:rPr>
              <w:t xml:space="preserve"> </w:t>
            </w:r>
            <w:proofErr w:type="spellStart"/>
            <w:r w:rsidRPr="00127219">
              <w:rPr>
                <w:rFonts w:cs="Times New Roman"/>
                <w:sz w:val="24"/>
                <w:szCs w:val="24"/>
              </w:rPr>
              <w:t>lợi</w:t>
            </w:r>
            <w:proofErr w:type="spellEnd"/>
          </w:p>
        </w:tc>
        <w:tc>
          <w:tcPr>
            <w:tcW w:w="5219" w:type="dxa"/>
            <w:vAlign w:val="center"/>
          </w:tcPr>
          <w:p w14:paraId="5687324E" w14:textId="6187A68E" w:rsidR="0023649B" w:rsidRPr="00127219" w:rsidRDefault="0023649B" w:rsidP="00D0154A">
            <w:pPr>
              <w:jc w:val="both"/>
              <w:rPr>
                <w:rFonts w:cs="Times New Roman"/>
                <w:sz w:val="24"/>
                <w:szCs w:val="24"/>
              </w:rPr>
            </w:pPr>
            <w:r w:rsidRPr="00127219">
              <w:rPr>
                <w:rFonts w:cs="Times New Roman"/>
                <w:sz w:val="24"/>
                <w:szCs w:val="24"/>
              </w:rPr>
              <w:t xml:space="preserve">1.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sơ</w:t>
            </w:r>
            <w:proofErr w:type="spellEnd"/>
            <w:r w:rsidRPr="00127219">
              <w:rPr>
                <w:rFonts w:cs="Times New Roman"/>
                <w:sz w:val="24"/>
                <w:szCs w:val="24"/>
              </w:rPr>
              <w:t xml:space="preserve">̉ </w:t>
            </w:r>
            <w:proofErr w:type="spellStart"/>
            <w:r w:rsidRPr="00127219">
              <w:rPr>
                <w:rFonts w:cs="Times New Roman"/>
                <w:sz w:val="24"/>
                <w:szCs w:val="24"/>
              </w:rPr>
              <w:t>pháp</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mục</w:t>
            </w:r>
            <w:proofErr w:type="spellEnd"/>
            <w:r w:rsidRPr="00127219">
              <w:rPr>
                <w:rFonts w:cs="Times New Roman"/>
                <w:sz w:val="24"/>
                <w:szCs w:val="24"/>
              </w:rPr>
              <w:t xml:space="preserve"> 3 "</w:t>
            </w:r>
            <w:proofErr w:type="spellStart"/>
            <w:r w:rsidRPr="00127219">
              <w:rPr>
                <w:rFonts w:cs="Times New Roman"/>
                <w:sz w:val="24"/>
                <w:szCs w:val="24"/>
              </w:rPr>
              <w:t>Căn</w:t>
            </w:r>
            <w:proofErr w:type="spellEnd"/>
            <w:r w:rsidRPr="00127219">
              <w:rPr>
                <w:rFonts w:cs="Times New Roman"/>
                <w:sz w:val="24"/>
                <w:szCs w:val="24"/>
              </w:rPr>
              <w:t xml:space="preserve"> </w:t>
            </w:r>
            <w:proofErr w:type="spellStart"/>
            <w:r w:rsidRPr="00127219">
              <w:rPr>
                <w:rFonts w:cs="Times New Roman"/>
                <w:sz w:val="24"/>
                <w:szCs w:val="24"/>
              </w:rPr>
              <w:t>cứ</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thêm</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35/2025/NĐ-CP </w:t>
            </w:r>
            <w:proofErr w:type="spellStart"/>
            <w:r w:rsidRPr="00127219">
              <w:rPr>
                <w:rFonts w:cs="Times New Roman"/>
                <w:sz w:val="24"/>
                <w:szCs w:val="24"/>
              </w:rPr>
              <w:t>ngày</w:t>
            </w:r>
            <w:proofErr w:type="spellEnd"/>
            <w:r w:rsidRPr="00127219">
              <w:rPr>
                <w:rFonts w:cs="Times New Roman"/>
                <w:sz w:val="24"/>
                <w:szCs w:val="24"/>
              </w:rPr>
              <w:t xml:space="preserve"> 25/02/2025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chức</w:t>
            </w:r>
            <w:proofErr w:type="spellEnd"/>
            <w:r w:rsidRPr="00127219">
              <w:rPr>
                <w:rFonts w:cs="Times New Roman"/>
                <w:sz w:val="24"/>
                <w:szCs w:val="24"/>
              </w:rPr>
              <w:t xml:space="preserve"> </w:t>
            </w:r>
            <w:proofErr w:type="spellStart"/>
            <w:r w:rsidRPr="00127219">
              <w:rPr>
                <w:rFonts w:cs="Times New Roman"/>
                <w:sz w:val="24"/>
                <w:szCs w:val="24"/>
              </w:rPr>
              <w:t>năng</w:t>
            </w:r>
            <w:proofErr w:type="spellEnd"/>
            <w:r w:rsidRPr="00127219">
              <w:rPr>
                <w:rFonts w:cs="Times New Roman"/>
                <w:sz w:val="24"/>
                <w:szCs w:val="24"/>
              </w:rPr>
              <w:t xml:space="preserve">, </w:t>
            </w:r>
            <w:proofErr w:type="spellStart"/>
            <w:r w:rsidRPr="00127219">
              <w:rPr>
                <w:rFonts w:cs="Times New Roman"/>
                <w:sz w:val="24"/>
                <w:szCs w:val="24"/>
              </w:rPr>
              <w:t>nhiệm</w:t>
            </w:r>
            <w:proofErr w:type="spellEnd"/>
            <w:r w:rsidRPr="00127219">
              <w:rPr>
                <w:rFonts w:cs="Times New Roman"/>
                <w:sz w:val="24"/>
                <w:szCs w:val="24"/>
              </w:rPr>
              <w:t xml:space="preserve"> </w:t>
            </w:r>
            <w:proofErr w:type="spellStart"/>
            <w:r w:rsidRPr="00127219">
              <w:rPr>
                <w:rFonts w:cs="Times New Roman"/>
                <w:sz w:val="24"/>
                <w:szCs w:val="24"/>
              </w:rPr>
              <w:t>vụ</w:t>
            </w:r>
            <w:proofErr w:type="spellEnd"/>
            <w:r w:rsidRPr="00127219">
              <w:rPr>
                <w:rFonts w:cs="Times New Roman"/>
                <w:sz w:val="24"/>
                <w:szCs w:val="24"/>
              </w:rPr>
              <w:t xml:space="preserve">, </w:t>
            </w:r>
            <w:proofErr w:type="spellStart"/>
            <w:r w:rsidRPr="00127219">
              <w:rPr>
                <w:rFonts w:cs="Times New Roman"/>
                <w:sz w:val="24"/>
                <w:szCs w:val="24"/>
              </w:rPr>
              <w:t>quyền</w:t>
            </w:r>
            <w:proofErr w:type="spellEnd"/>
            <w:r w:rsidRPr="00127219">
              <w:rPr>
                <w:rFonts w:cs="Times New Roman"/>
                <w:sz w:val="24"/>
                <w:szCs w:val="24"/>
              </w:rPr>
              <w:t xml:space="preserve"> </w:t>
            </w:r>
            <w:proofErr w:type="spellStart"/>
            <w:r w:rsidRPr="00127219">
              <w:rPr>
                <w:rFonts w:cs="Times New Roman"/>
                <w:sz w:val="24"/>
                <w:szCs w:val="24"/>
              </w:rPr>
              <w:t>hạn</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cấu</w:t>
            </w:r>
            <w:proofErr w:type="spellEnd"/>
            <w:r w:rsidRPr="00127219">
              <w:rPr>
                <w:rFonts w:cs="Times New Roman"/>
                <w:sz w:val="24"/>
                <w:szCs w:val="24"/>
              </w:rPr>
              <w:t xml:space="preserve"> </w:t>
            </w:r>
            <w:proofErr w:type="spellStart"/>
            <w:r w:rsidRPr="00127219">
              <w:rPr>
                <w:rFonts w:cs="Times New Roman"/>
                <w:sz w:val="24"/>
                <w:szCs w:val="24"/>
              </w:rPr>
              <w:t>tổ</w:t>
            </w:r>
            <w:proofErr w:type="spellEnd"/>
            <w:r w:rsidRPr="00127219">
              <w:rPr>
                <w:rFonts w:cs="Times New Roman"/>
                <w:sz w:val="24"/>
                <w:szCs w:val="24"/>
              </w:rPr>
              <w:t xml:space="preserve"> </w:t>
            </w:r>
            <w:proofErr w:type="spellStart"/>
            <w:r w:rsidRPr="00127219">
              <w:rPr>
                <w:rFonts w:cs="Times New Roman"/>
                <w:sz w:val="24"/>
                <w:szCs w:val="24"/>
              </w:rPr>
              <w:t>chức</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Bộ</w:t>
            </w:r>
            <w:proofErr w:type="spellEnd"/>
            <w:r w:rsidRPr="00127219">
              <w:rPr>
                <w:rFonts w:cs="Times New Roman"/>
                <w:sz w:val="24"/>
                <w:szCs w:val="24"/>
              </w:rPr>
              <w:t xml:space="preserve"> </w:t>
            </w:r>
            <w:proofErr w:type="spellStart"/>
            <w:r w:rsidRPr="00127219">
              <w:rPr>
                <w:rFonts w:cs="Times New Roman"/>
                <w:sz w:val="24"/>
                <w:szCs w:val="24"/>
              </w:rPr>
              <w:t>Nông</w:t>
            </w:r>
            <w:proofErr w:type="spellEnd"/>
            <w:r w:rsidRPr="00127219">
              <w:rPr>
                <w:rFonts w:cs="Times New Roman"/>
                <w:sz w:val="24"/>
                <w:szCs w:val="24"/>
              </w:rPr>
              <w:t xml:space="preserve"> </w:t>
            </w:r>
            <w:proofErr w:type="spellStart"/>
            <w:r w:rsidRPr="00127219">
              <w:rPr>
                <w:rFonts w:cs="Times New Roman"/>
                <w:sz w:val="24"/>
                <w:szCs w:val="24"/>
              </w:rPr>
              <w:t>nghiệp</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Môi</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nhắc</w:t>
            </w:r>
            <w:proofErr w:type="spellEnd"/>
            <w:r w:rsidRPr="00127219">
              <w:rPr>
                <w:rFonts w:cs="Times New Roman"/>
                <w:sz w:val="24"/>
                <w:szCs w:val="24"/>
              </w:rPr>
              <w:t xml:space="preserve"> </w:t>
            </w:r>
            <w:proofErr w:type="spellStart"/>
            <w:r w:rsidRPr="00127219">
              <w:rPr>
                <w:rFonts w:cs="Times New Roman"/>
                <w:sz w:val="24"/>
                <w:szCs w:val="24"/>
              </w:rPr>
              <w:t>đến</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phần</w:t>
            </w:r>
            <w:proofErr w:type="spellEnd"/>
            <w:r w:rsidRPr="00127219">
              <w:rPr>
                <w:rFonts w:cs="Times New Roman"/>
                <w:sz w:val="24"/>
                <w:szCs w:val="24"/>
              </w:rPr>
              <w:t xml:space="preserve"> </w:t>
            </w:r>
            <w:proofErr w:type="spellStart"/>
            <w:r w:rsidRPr="00127219">
              <w:rPr>
                <w:rFonts w:cs="Times New Roman"/>
                <w:sz w:val="24"/>
                <w:szCs w:val="24"/>
              </w:rPr>
              <w:t>căn</w:t>
            </w:r>
            <w:proofErr w:type="spellEnd"/>
            <w:r w:rsidRPr="00127219">
              <w:rPr>
                <w:rFonts w:cs="Times New Roman"/>
                <w:sz w:val="24"/>
                <w:szCs w:val="24"/>
              </w:rPr>
              <w:t xml:space="preserve"> </w:t>
            </w:r>
            <w:proofErr w:type="spellStart"/>
            <w:r w:rsidRPr="00127219">
              <w:rPr>
                <w:rFonts w:cs="Times New Roman"/>
                <w:sz w:val="24"/>
                <w:szCs w:val="24"/>
              </w:rPr>
              <w:t>cứ</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
          <w:p w14:paraId="7BC59673" w14:textId="77777777" w:rsidR="0023649B" w:rsidRPr="00127219" w:rsidRDefault="0023649B" w:rsidP="00D0154A">
            <w:pPr>
              <w:jc w:val="both"/>
              <w:rPr>
                <w:rFonts w:cs="Times New Roman"/>
                <w:sz w:val="24"/>
                <w:szCs w:val="24"/>
              </w:rPr>
            </w:pPr>
          </w:p>
          <w:p w14:paraId="2986661C" w14:textId="0276CBF1" w:rsidR="0023649B" w:rsidRPr="00127219" w:rsidRDefault="0023649B" w:rsidP="00D0154A">
            <w:pPr>
              <w:jc w:val="both"/>
              <w:rPr>
                <w:rFonts w:cs="Times New Roman"/>
                <w:sz w:val="24"/>
                <w:szCs w:val="24"/>
              </w:rPr>
            </w:pPr>
            <w:r w:rsidRPr="00127219">
              <w:rPr>
                <w:rFonts w:cs="Times New Roman"/>
                <w:sz w:val="24"/>
                <w:szCs w:val="24"/>
              </w:rPr>
              <w:t xml:space="preserve">2.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mục</w:t>
            </w:r>
            <w:proofErr w:type="spellEnd"/>
            <w:r w:rsidRPr="00127219">
              <w:rPr>
                <w:rFonts w:cs="Times New Roman"/>
                <w:sz w:val="24"/>
                <w:szCs w:val="24"/>
              </w:rPr>
              <w:t xml:space="preserve"> 5.1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thức</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hao </w:t>
            </w:r>
            <w:proofErr w:type="spellStart"/>
            <w:r w:rsidRPr="00127219">
              <w:rPr>
                <w:rFonts w:cs="Times New Roman"/>
                <w:sz w:val="24"/>
                <w:szCs w:val="24"/>
              </w:rPr>
              <w:t>phí</w:t>
            </w:r>
            <w:proofErr w:type="spellEnd"/>
            <w:r w:rsidRPr="00127219">
              <w:rPr>
                <w:rFonts w:cs="Times New Roman"/>
                <w:sz w:val="24"/>
                <w:szCs w:val="24"/>
              </w:rPr>
              <w:t xml:space="preserve"> </w:t>
            </w:r>
            <w:proofErr w:type="spellStart"/>
            <w:r w:rsidRPr="00127219">
              <w:rPr>
                <w:rFonts w:cs="Times New Roman"/>
                <w:sz w:val="24"/>
                <w:szCs w:val="24"/>
              </w:rPr>
              <w:t>thời</w:t>
            </w:r>
            <w:proofErr w:type="spellEnd"/>
            <w:r w:rsidRPr="00127219">
              <w:rPr>
                <w:rFonts w:cs="Times New Roman"/>
                <w:sz w:val="24"/>
                <w:szCs w:val="24"/>
              </w:rPr>
              <w:t xml:space="preserve"> </w:t>
            </w:r>
            <w:proofErr w:type="spellStart"/>
            <w:r w:rsidRPr="00127219">
              <w:rPr>
                <w:rFonts w:cs="Times New Roman"/>
                <w:sz w:val="24"/>
                <w:szCs w:val="24"/>
              </w:rPr>
              <w:t>gian</w:t>
            </w:r>
            <w:proofErr w:type="spellEnd"/>
            <w:r w:rsidRPr="00127219">
              <w:rPr>
                <w:rFonts w:cs="Times New Roman"/>
                <w:sz w:val="24"/>
                <w:szCs w:val="24"/>
              </w:rPr>
              <w:t xml:space="preserve"> </w:t>
            </w:r>
            <w:proofErr w:type="spellStart"/>
            <w:r w:rsidRPr="00127219">
              <w:rPr>
                <w:rFonts w:cs="Times New Roman"/>
                <w:sz w:val="24"/>
                <w:szCs w:val="24"/>
              </w:rPr>
              <w:t>nghỉ</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hưởng</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lương</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thêm</w:t>
            </w:r>
            <w:proofErr w:type="spellEnd"/>
            <w:r w:rsidRPr="00127219">
              <w:rPr>
                <w:rFonts w:cs="Times New Roman"/>
                <w:sz w:val="24"/>
                <w:szCs w:val="24"/>
              </w:rPr>
              <w:t xml:space="preserve"> </w:t>
            </w:r>
            <w:proofErr w:type="spellStart"/>
            <w:r w:rsidRPr="00127219">
              <w:rPr>
                <w:rFonts w:cs="Times New Roman"/>
                <w:sz w:val="24"/>
                <w:szCs w:val="24"/>
              </w:rPr>
              <w:t>giải</w:t>
            </w:r>
            <w:proofErr w:type="spellEnd"/>
            <w:r w:rsidRPr="00127219">
              <w:rPr>
                <w:rFonts w:cs="Times New Roman"/>
                <w:sz w:val="24"/>
                <w:szCs w:val="24"/>
              </w:rPr>
              <w:t xml:space="preserve"> </w:t>
            </w:r>
            <w:proofErr w:type="spellStart"/>
            <w:r w:rsidRPr="00127219">
              <w:rPr>
                <w:rFonts w:cs="Times New Roman"/>
                <w:sz w:val="24"/>
                <w:szCs w:val="24"/>
              </w:rPr>
              <w:t>thích</w:t>
            </w:r>
            <w:proofErr w:type="spellEnd"/>
            <w:r w:rsidRPr="00127219">
              <w:rPr>
                <w:rFonts w:cs="Times New Roman"/>
                <w:sz w:val="24"/>
                <w:szCs w:val="24"/>
              </w:rPr>
              <w:t xml:space="preserve"> </w:t>
            </w:r>
            <w:proofErr w:type="spellStart"/>
            <w:r w:rsidRPr="00127219">
              <w:rPr>
                <w:rFonts w:cs="Times New Roman"/>
                <w:sz w:val="24"/>
                <w:szCs w:val="24"/>
              </w:rPr>
              <w:t>hoặc</w:t>
            </w:r>
            <w:proofErr w:type="spellEnd"/>
            <w:r w:rsidRPr="00127219">
              <w:rPr>
                <w:rFonts w:cs="Times New Roman"/>
                <w:sz w:val="24"/>
                <w:szCs w:val="24"/>
              </w:rPr>
              <w:t xml:space="preserve"> </w:t>
            </w:r>
            <w:proofErr w:type="spellStart"/>
            <w:r w:rsidRPr="00127219">
              <w:rPr>
                <w:rFonts w:cs="Times New Roman"/>
                <w:sz w:val="24"/>
                <w:szCs w:val="24"/>
              </w:rPr>
              <w:t>trích</w:t>
            </w:r>
            <w:proofErr w:type="spellEnd"/>
            <w:r w:rsidRPr="00127219">
              <w:rPr>
                <w:rFonts w:cs="Times New Roman"/>
                <w:sz w:val="24"/>
                <w:szCs w:val="24"/>
              </w:rPr>
              <w:t xml:space="preserve"> </w:t>
            </w:r>
            <w:proofErr w:type="spellStart"/>
            <w:r w:rsidRPr="00127219">
              <w:rPr>
                <w:rFonts w:cs="Times New Roman"/>
                <w:sz w:val="24"/>
                <w:szCs w:val="24"/>
              </w:rPr>
              <w:t>dẫn</w:t>
            </w:r>
            <w:proofErr w:type="spellEnd"/>
            <w:r w:rsidRPr="00127219">
              <w:rPr>
                <w:rFonts w:cs="Times New Roman"/>
                <w:sz w:val="24"/>
                <w:szCs w:val="24"/>
              </w:rPr>
              <w:t xml:space="preserve"> </w:t>
            </w:r>
            <w:proofErr w:type="spellStart"/>
            <w:r w:rsidRPr="00127219">
              <w:rPr>
                <w:rFonts w:cs="Times New Roman"/>
                <w:sz w:val="24"/>
                <w:szCs w:val="24"/>
              </w:rPr>
              <w:t>pháp</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trị</w:t>
            </w:r>
            <w:proofErr w:type="spellEnd"/>
            <w:r w:rsidRPr="00127219">
              <w:rPr>
                <w:rFonts w:cs="Times New Roman"/>
                <w:sz w:val="24"/>
                <w:szCs w:val="24"/>
              </w:rPr>
              <w:t xml:space="preserve"> 34 </w:t>
            </w:r>
            <w:proofErr w:type="spellStart"/>
            <w:r w:rsidRPr="00127219">
              <w:rPr>
                <w:rFonts w:cs="Times New Roman"/>
                <w:sz w:val="24"/>
                <w:szCs w:val="24"/>
              </w:rPr>
              <w:t>ngày</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312 </w:t>
            </w:r>
            <w:proofErr w:type="spellStart"/>
            <w:r w:rsidRPr="00127219">
              <w:rPr>
                <w:rFonts w:cs="Times New Roman"/>
                <w:sz w:val="24"/>
                <w:szCs w:val="24"/>
              </w:rPr>
              <w:t>ngày</w:t>
            </w:r>
            <w:proofErr w:type="spellEnd"/>
            <w:r w:rsidRPr="00127219">
              <w:rPr>
                <w:rFonts w:cs="Times New Roman"/>
                <w:sz w:val="24"/>
                <w:szCs w:val="24"/>
              </w:rPr>
              <w:t xml:space="preserve">. </w:t>
            </w:r>
          </w:p>
          <w:p w14:paraId="65032076" w14:textId="77777777" w:rsidR="0023649B" w:rsidRPr="00127219" w:rsidRDefault="0023649B" w:rsidP="00D0154A">
            <w:pPr>
              <w:jc w:val="both"/>
              <w:rPr>
                <w:rFonts w:cs="Times New Roman"/>
                <w:sz w:val="24"/>
                <w:szCs w:val="24"/>
              </w:rPr>
            </w:pPr>
          </w:p>
          <w:p w14:paraId="58496245" w14:textId="1B7B2EA2" w:rsidR="0023649B" w:rsidRPr="00127219" w:rsidRDefault="0023649B" w:rsidP="00D0154A">
            <w:pPr>
              <w:jc w:val="both"/>
              <w:rPr>
                <w:rFonts w:cs="Times New Roman"/>
                <w:sz w:val="24"/>
                <w:szCs w:val="24"/>
              </w:rPr>
            </w:pPr>
            <w:r w:rsidRPr="00127219">
              <w:rPr>
                <w:rFonts w:cs="Times New Roman"/>
                <w:sz w:val="24"/>
                <w:szCs w:val="24"/>
              </w:rPr>
              <w:t xml:space="preserve">3.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máy</w:t>
            </w:r>
            <w:proofErr w:type="spellEnd"/>
            <w:r w:rsidRPr="00127219">
              <w:rPr>
                <w:rFonts w:cs="Times New Roman"/>
                <w:sz w:val="24"/>
                <w:szCs w:val="24"/>
              </w:rPr>
              <w:t xml:space="preserve"> </w:t>
            </w:r>
            <w:proofErr w:type="spellStart"/>
            <w:r w:rsidRPr="00127219">
              <w:rPr>
                <w:rFonts w:cs="Times New Roman"/>
                <w:sz w:val="24"/>
                <w:szCs w:val="24"/>
              </w:rPr>
              <w:t>móc</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 xml:space="preserve"> </w:t>
            </w:r>
            <w:proofErr w:type="spellStart"/>
            <w:r w:rsidRPr="00127219">
              <w:rPr>
                <w:rFonts w:cs="Times New Roman"/>
                <w:sz w:val="24"/>
                <w:szCs w:val="24"/>
              </w:rPr>
              <w:t>bị</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Mục</w:t>
            </w:r>
            <w:proofErr w:type="spellEnd"/>
            <w:r w:rsidRPr="00127219">
              <w:rPr>
                <w:rFonts w:cs="Times New Roman"/>
                <w:sz w:val="24"/>
                <w:szCs w:val="24"/>
              </w:rPr>
              <w:t xml:space="preserve"> 5.5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lang w:val="vi-VN"/>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máy</w:t>
            </w:r>
            <w:proofErr w:type="spellEnd"/>
            <w:r w:rsidRPr="00127219">
              <w:rPr>
                <w:rFonts w:cs="Times New Roman"/>
                <w:sz w:val="24"/>
                <w:szCs w:val="24"/>
              </w:rPr>
              <w:t xml:space="preserve"> </w:t>
            </w:r>
            <w:proofErr w:type="spellStart"/>
            <w:r w:rsidRPr="00127219">
              <w:rPr>
                <w:rFonts w:cs="Times New Roman"/>
                <w:sz w:val="24"/>
                <w:szCs w:val="24"/>
              </w:rPr>
              <w:t>móc</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 xml:space="preserve"> </w:t>
            </w:r>
            <w:proofErr w:type="spellStart"/>
            <w:r w:rsidRPr="00127219">
              <w:rPr>
                <w:rFonts w:cs="Times New Roman"/>
                <w:sz w:val="24"/>
                <w:szCs w:val="24"/>
              </w:rPr>
              <w:t>bị</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thêm</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xử</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khi</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máy</w:t>
            </w:r>
            <w:proofErr w:type="spellEnd"/>
            <w:r w:rsidRPr="00127219">
              <w:rPr>
                <w:rFonts w:cs="Times New Roman"/>
                <w:sz w:val="24"/>
                <w:szCs w:val="24"/>
              </w:rPr>
              <w:t xml:space="preserve"> </w:t>
            </w:r>
            <w:proofErr w:type="spellStart"/>
            <w:r w:rsidRPr="00127219">
              <w:rPr>
                <w:rFonts w:cs="Times New Roman"/>
                <w:sz w:val="24"/>
                <w:szCs w:val="24"/>
              </w:rPr>
              <w:t>móc</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 xml:space="preserve"> </w:t>
            </w:r>
            <w:proofErr w:type="spellStart"/>
            <w:r w:rsidRPr="00127219">
              <w:rPr>
                <w:rFonts w:cs="Times New Roman"/>
                <w:sz w:val="24"/>
                <w:szCs w:val="24"/>
              </w:rPr>
              <w:t>bị</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mới</w:t>
            </w:r>
            <w:proofErr w:type="spellEnd"/>
            <w:r w:rsidRPr="00127219">
              <w:rPr>
                <w:rFonts w:cs="Times New Roman"/>
                <w:sz w:val="24"/>
                <w:szCs w:val="24"/>
              </w:rPr>
              <w:t xml:space="preserve">, </w:t>
            </w:r>
            <w:proofErr w:type="spellStart"/>
            <w:r w:rsidRPr="00127219">
              <w:rPr>
                <w:rFonts w:cs="Times New Roman"/>
                <w:sz w:val="24"/>
                <w:szCs w:val="24"/>
              </w:rPr>
              <w:t>tiên</w:t>
            </w:r>
            <w:proofErr w:type="spellEnd"/>
            <w:r w:rsidRPr="00127219">
              <w:rPr>
                <w:rFonts w:cs="Times New Roman"/>
                <w:sz w:val="24"/>
                <w:szCs w:val="24"/>
              </w:rPr>
              <w:t xml:space="preserve"> </w:t>
            </w:r>
            <w:proofErr w:type="spellStart"/>
            <w:r w:rsidRPr="00127219">
              <w:rPr>
                <w:rFonts w:cs="Times New Roman"/>
                <w:sz w:val="24"/>
                <w:szCs w:val="24"/>
              </w:rPr>
              <w:t>tiến</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đại</w:t>
            </w:r>
            <w:proofErr w:type="spellEnd"/>
            <w:r w:rsidRPr="00127219">
              <w:rPr>
                <w:rFonts w:cs="Times New Roman"/>
                <w:sz w:val="24"/>
                <w:szCs w:val="24"/>
              </w:rPr>
              <w:t xml:space="preserve"> </w:t>
            </w:r>
            <w:proofErr w:type="spellStart"/>
            <w:r w:rsidRPr="00127219">
              <w:rPr>
                <w:rFonts w:cs="Times New Roman"/>
                <w:sz w:val="24"/>
                <w:szCs w:val="24"/>
              </w:rPr>
              <w:t>hơn</w:t>
            </w:r>
            <w:proofErr w:type="spellEnd"/>
            <w:r w:rsidRPr="00127219">
              <w:rPr>
                <w:rFonts w:cs="Times New Roman"/>
                <w:sz w:val="24"/>
                <w:szCs w:val="24"/>
              </w:rPr>
              <w:t xml:space="preserve"> so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 xml:space="preserve"> </w:t>
            </w:r>
            <w:proofErr w:type="spellStart"/>
            <w:r w:rsidRPr="00127219">
              <w:rPr>
                <w:rFonts w:cs="Times New Roman"/>
                <w:sz w:val="24"/>
                <w:szCs w:val="24"/>
              </w:rPr>
              <w:t>bị</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cập</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
          <w:p w14:paraId="039F5655" w14:textId="77777777" w:rsidR="0023649B" w:rsidRPr="00127219" w:rsidRDefault="0023649B" w:rsidP="00D0154A">
            <w:pPr>
              <w:jc w:val="both"/>
              <w:rPr>
                <w:rFonts w:cs="Times New Roman"/>
                <w:sz w:val="24"/>
                <w:szCs w:val="24"/>
              </w:rPr>
            </w:pPr>
          </w:p>
          <w:p w14:paraId="50152176" w14:textId="5FB8BC9D" w:rsidR="0023649B" w:rsidRPr="00127219" w:rsidRDefault="0023649B" w:rsidP="00D0154A">
            <w:pPr>
              <w:jc w:val="both"/>
              <w:rPr>
                <w:rFonts w:cs="Times New Roman"/>
                <w:sz w:val="24"/>
                <w:szCs w:val="24"/>
              </w:rPr>
            </w:pPr>
            <w:r w:rsidRPr="00127219">
              <w:rPr>
                <w:rFonts w:cs="Times New Roman"/>
                <w:sz w:val="24"/>
                <w:szCs w:val="24"/>
              </w:rPr>
              <w:t xml:space="preserve">4.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tượng</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
          <w:p w14:paraId="5EE6E6D9" w14:textId="5B330A0B" w:rsidR="0023649B" w:rsidRPr="00127219" w:rsidRDefault="0023649B" w:rsidP="00D0154A">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Chưa</w:t>
            </w:r>
            <w:proofErr w:type="spellEnd"/>
            <w:r w:rsidRPr="00127219">
              <w:rPr>
                <w:rFonts w:cs="Times New Roman"/>
                <w:sz w:val="24"/>
                <w:szCs w:val="24"/>
              </w:rPr>
              <w:t xml:space="preserve"> </w:t>
            </w:r>
            <w:proofErr w:type="spellStart"/>
            <w:r w:rsidRPr="00127219">
              <w:rPr>
                <w:rFonts w:cs="Times New Roman"/>
                <w:sz w:val="24"/>
                <w:szCs w:val="24"/>
              </w:rPr>
              <w:t>đầy</w:t>
            </w:r>
            <w:proofErr w:type="spellEnd"/>
            <w:r w:rsidRPr="00127219">
              <w:rPr>
                <w:rFonts w:cs="Times New Roman"/>
                <w:sz w:val="24"/>
                <w:szCs w:val="24"/>
              </w:rPr>
              <w:t xml:space="preserve"> </w:t>
            </w:r>
            <w:proofErr w:type="spellStart"/>
            <w:r w:rsidRPr="00127219">
              <w:rPr>
                <w:rFonts w:cs="Times New Roman"/>
                <w:sz w:val="24"/>
                <w:szCs w:val="24"/>
              </w:rPr>
              <w:t>đủ</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rõ</w:t>
            </w:r>
            <w:proofErr w:type="spellEnd"/>
            <w:r w:rsidRPr="00127219">
              <w:rPr>
                <w:rFonts w:cs="Times New Roman"/>
                <w:sz w:val="24"/>
                <w:szCs w:val="24"/>
              </w:rPr>
              <w:t xml:space="preserve"> </w:t>
            </w:r>
            <w:proofErr w:type="spellStart"/>
            <w:r w:rsidRPr="00127219">
              <w:rPr>
                <w:rFonts w:cs="Times New Roman"/>
                <w:sz w:val="24"/>
                <w:szCs w:val="24"/>
              </w:rPr>
              <w:t>ràng</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phân</w:t>
            </w:r>
            <w:proofErr w:type="spellEnd"/>
            <w:r w:rsidRPr="00127219">
              <w:rPr>
                <w:rFonts w:cs="Times New Roman"/>
                <w:sz w:val="24"/>
                <w:szCs w:val="24"/>
              </w:rPr>
              <w:t xml:space="preserve">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cụ</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nhân</w:t>
            </w:r>
            <w:proofErr w:type="spellEnd"/>
            <w:r w:rsidRPr="00127219">
              <w:rPr>
                <w:rFonts w:cs="Times New Roman"/>
                <w:sz w:val="24"/>
                <w:szCs w:val="24"/>
              </w:rPr>
              <w:t xml:space="preserve"> </w:t>
            </w:r>
            <w:proofErr w:type="spellStart"/>
            <w:r w:rsidRPr="00127219">
              <w:rPr>
                <w:rFonts w:cs="Times New Roman"/>
                <w:sz w:val="24"/>
                <w:szCs w:val="24"/>
              </w:rPr>
              <w:t>gây</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mưa</w:t>
            </w:r>
            <w:proofErr w:type="spellEnd"/>
            <w:r w:rsidRPr="00127219">
              <w:rPr>
                <w:rFonts w:cs="Times New Roman"/>
                <w:sz w:val="24"/>
                <w:szCs w:val="24"/>
              </w:rPr>
              <w:t xml:space="preserve"> </w:t>
            </w:r>
            <w:proofErr w:type="spellStart"/>
            <w:r w:rsidRPr="00127219">
              <w:rPr>
                <w:rFonts w:cs="Times New Roman"/>
                <w:sz w:val="24"/>
                <w:szCs w:val="24"/>
              </w:rPr>
              <w:t>lớn</w:t>
            </w:r>
            <w:proofErr w:type="spellEnd"/>
            <w:r w:rsidRPr="00127219">
              <w:rPr>
                <w:rFonts w:cs="Times New Roman"/>
                <w:sz w:val="24"/>
                <w:szCs w:val="24"/>
              </w:rPr>
              <w:t xml:space="preserve">, </w:t>
            </w:r>
            <w:proofErr w:type="spellStart"/>
            <w:r w:rsidRPr="00127219">
              <w:rPr>
                <w:rFonts w:cs="Times New Roman"/>
                <w:sz w:val="24"/>
                <w:szCs w:val="24"/>
              </w:rPr>
              <w:t>triều</w:t>
            </w:r>
            <w:proofErr w:type="spellEnd"/>
            <w:r w:rsidRPr="00127219">
              <w:rPr>
                <w:rFonts w:cs="Times New Roman"/>
                <w:sz w:val="24"/>
                <w:szCs w:val="24"/>
              </w:rPr>
              <w:t xml:space="preserve"> </w:t>
            </w:r>
            <w:proofErr w:type="spellStart"/>
            <w:r w:rsidRPr="00127219">
              <w:rPr>
                <w:rFonts w:cs="Times New Roman"/>
                <w:sz w:val="24"/>
                <w:szCs w:val="24"/>
              </w:rPr>
              <w:t>cường</w:t>
            </w:r>
            <w:proofErr w:type="spellEnd"/>
            <w:r w:rsidRPr="00127219">
              <w:rPr>
                <w:rFonts w:cs="Times New Roman"/>
                <w:sz w:val="24"/>
                <w:szCs w:val="24"/>
              </w:rPr>
              <w:t xml:space="preserve">, </w:t>
            </w:r>
            <w:proofErr w:type="spellStart"/>
            <w:r w:rsidRPr="00127219">
              <w:rPr>
                <w:rFonts w:cs="Times New Roman"/>
                <w:sz w:val="24"/>
                <w:szCs w:val="24"/>
              </w:rPr>
              <w:t>lũ</w:t>
            </w:r>
            <w:proofErr w:type="spellEnd"/>
            <w:r w:rsidRPr="00127219">
              <w:rPr>
                <w:rFonts w:cs="Times New Roman"/>
                <w:sz w:val="24"/>
                <w:szCs w:val="24"/>
              </w:rPr>
              <w:t xml:space="preserve"> </w:t>
            </w:r>
            <w:proofErr w:type="spellStart"/>
            <w:r w:rsidRPr="00127219">
              <w:rPr>
                <w:rFonts w:cs="Times New Roman"/>
                <w:sz w:val="24"/>
                <w:szCs w:val="24"/>
              </w:rPr>
              <w:t>sông</w:t>
            </w:r>
            <w:proofErr w:type="spellEnd"/>
            <w:r w:rsidRPr="00127219">
              <w:rPr>
                <w:rFonts w:cs="Times New Roman"/>
                <w:sz w:val="24"/>
                <w:szCs w:val="24"/>
              </w:rPr>
              <w:t xml:space="preserve">, </w:t>
            </w:r>
            <w:proofErr w:type="spellStart"/>
            <w:r w:rsidRPr="00127219">
              <w:rPr>
                <w:rFonts w:cs="Times New Roman"/>
                <w:sz w:val="24"/>
                <w:szCs w:val="24"/>
              </w:rPr>
              <w:t>sự</w:t>
            </w:r>
            <w:proofErr w:type="spellEnd"/>
            <w:r w:rsidRPr="00127219">
              <w:rPr>
                <w:rFonts w:cs="Times New Roman"/>
                <w:sz w:val="24"/>
                <w:szCs w:val="24"/>
              </w:rPr>
              <w:t xml:space="preserve"> </w:t>
            </w:r>
            <w:proofErr w:type="spellStart"/>
            <w:r w:rsidRPr="00127219">
              <w:rPr>
                <w:rFonts w:cs="Times New Roman"/>
                <w:sz w:val="24"/>
                <w:szCs w:val="24"/>
              </w:rPr>
              <w:t>cố</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xác</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rõ</w:t>
            </w:r>
            <w:proofErr w:type="spellEnd"/>
            <w:r w:rsidRPr="00127219">
              <w:rPr>
                <w:rFonts w:cs="Times New Roman"/>
                <w:sz w:val="24"/>
                <w:szCs w:val="24"/>
              </w:rPr>
              <w:t xml:space="preserve">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kiện</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gian</w:t>
            </w:r>
            <w:proofErr w:type="spellEnd"/>
            <w:r w:rsidRPr="00127219">
              <w:rPr>
                <w:rFonts w:cs="Times New Roman"/>
                <w:sz w:val="24"/>
                <w:szCs w:val="24"/>
              </w:rPr>
              <w:t xml:space="preserve"> (</w:t>
            </w:r>
            <w:proofErr w:type="spellStart"/>
            <w:r w:rsidRPr="00127219">
              <w:rPr>
                <w:rFonts w:cs="Times New Roman"/>
                <w:sz w:val="24"/>
                <w:szCs w:val="24"/>
              </w:rPr>
              <w:t>đồng</w:t>
            </w:r>
            <w:proofErr w:type="spellEnd"/>
            <w:r w:rsidRPr="00127219">
              <w:rPr>
                <w:rFonts w:cs="Times New Roman"/>
                <w:sz w:val="24"/>
                <w:szCs w:val="24"/>
              </w:rPr>
              <w:t xml:space="preserve"> </w:t>
            </w:r>
            <w:proofErr w:type="spellStart"/>
            <w:r w:rsidRPr="00127219">
              <w:rPr>
                <w:rFonts w:cs="Times New Roman"/>
                <w:sz w:val="24"/>
                <w:szCs w:val="24"/>
              </w:rPr>
              <w:t>bằng</w:t>
            </w:r>
            <w:proofErr w:type="spellEnd"/>
            <w:r w:rsidRPr="00127219">
              <w:rPr>
                <w:rFonts w:cs="Times New Roman"/>
                <w:sz w:val="24"/>
                <w:szCs w:val="24"/>
              </w:rPr>
              <w:t xml:space="preserve">, </w:t>
            </w:r>
            <w:proofErr w:type="spellStart"/>
            <w:r w:rsidRPr="00127219">
              <w:rPr>
                <w:rFonts w:cs="Times New Roman"/>
                <w:sz w:val="24"/>
                <w:szCs w:val="24"/>
              </w:rPr>
              <w:t>trung</w:t>
            </w:r>
            <w:proofErr w:type="spellEnd"/>
            <w:r w:rsidRPr="00127219">
              <w:rPr>
                <w:rFonts w:cs="Times New Roman"/>
                <w:sz w:val="24"/>
                <w:szCs w:val="24"/>
              </w:rPr>
              <w:t xml:space="preserve"> du, </w:t>
            </w:r>
            <w:proofErr w:type="spellStart"/>
            <w:r w:rsidRPr="00127219">
              <w:rPr>
                <w:rFonts w:cs="Times New Roman"/>
                <w:sz w:val="24"/>
                <w:szCs w:val="24"/>
              </w:rPr>
              <w:t>đô</w:t>
            </w:r>
            <w:proofErr w:type="spellEnd"/>
            <w:r w:rsidRPr="00127219">
              <w:rPr>
                <w:rFonts w:cs="Times New Roman"/>
                <w:sz w:val="24"/>
                <w:szCs w:val="24"/>
              </w:rPr>
              <w:t xml:space="preserve"> </w:t>
            </w:r>
            <w:proofErr w:type="spellStart"/>
            <w:r w:rsidRPr="00127219">
              <w:rPr>
                <w:rFonts w:cs="Times New Roman"/>
                <w:sz w:val="24"/>
                <w:szCs w:val="24"/>
              </w:rPr>
              <w:t>thị</w:t>
            </w:r>
            <w:proofErr w:type="spellEnd"/>
            <w:r w:rsidRPr="00127219">
              <w:rPr>
                <w:rFonts w:cs="Times New Roman"/>
                <w:sz w:val="24"/>
                <w:szCs w:val="24"/>
              </w:rPr>
              <w:t xml:space="preserve">, </w:t>
            </w:r>
            <w:proofErr w:type="spellStart"/>
            <w:r w:rsidRPr="00127219">
              <w:rPr>
                <w:rFonts w:cs="Times New Roman"/>
                <w:sz w:val="24"/>
                <w:szCs w:val="24"/>
              </w:rPr>
              <w:t>nông</w:t>
            </w:r>
            <w:proofErr w:type="spellEnd"/>
            <w:r w:rsidRPr="00127219">
              <w:rPr>
                <w:rFonts w:cs="Times New Roman"/>
                <w:sz w:val="24"/>
                <w:szCs w:val="24"/>
              </w:rPr>
              <w:t xml:space="preserve"> </w:t>
            </w:r>
            <w:proofErr w:type="spellStart"/>
            <w:r w:rsidRPr="00127219">
              <w:rPr>
                <w:rFonts w:cs="Times New Roman"/>
                <w:sz w:val="24"/>
                <w:szCs w:val="24"/>
              </w:rPr>
              <w:t>thôn</w:t>
            </w:r>
            <w:proofErr w:type="spellEnd"/>
            <w:r w:rsidRPr="00127219">
              <w:rPr>
                <w:rFonts w:cs="Times New Roman"/>
                <w:sz w:val="24"/>
                <w:szCs w:val="24"/>
              </w:rPr>
              <w:t xml:space="preserve">) </w:t>
            </w:r>
            <w:proofErr w:type="spellStart"/>
            <w:r w:rsidRPr="00127219">
              <w:rPr>
                <w:rFonts w:cs="Times New Roman"/>
                <w:sz w:val="24"/>
                <w:szCs w:val="24"/>
              </w:rPr>
              <w:t>hoặc</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khi</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địa</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quốc</w:t>
            </w:r>
            <w:proofErr w:type="spellEnd"/>
            <w:r w:rsidRPr="00127219">
              <w:rPr>
                <w:rFonts w:cs="Times New Roman"/>
                <w:sz w:val="24"/>
                <w:szCs w:val="24"/>
              </w:rPr>
              <w:t xml:space="preserve"> </w:t>
            </w:r>
            <w:proofErr w:type="spellStart"/>
            <w:r w:rsidRPr="00127219">
              <w:rPr>
                <w:rFonts w:cs="Times New Roman"/>
                <w:sz w:val="24"/>
                <w:szCs w:val="24"/>
              </w:rPr>
              <w:t>gia</w:t>
            </w:r>
            <w:proofErr w:type="spellEnd"/>
            <w:r w:rsidRPr="00127219">
              <w:rPr>
                <w:rFonts w:cs="Times New Roman"/>
                <w:sz w:val="24"/>
                <w:szCs w:val="24"/>
              </w:rPr>
              <w:t xml:space="preserve"> </w:t>
            </w:r>
            <w:proofErr w:type="spellStart"/>
            <w:r w:rsidRPr="00127219">
              <w:rPr>
                <w:rFonts w:cs="Times New Roman"/>
                <w:sz w:val="24"/>
                <w:szCs w:val="24"/>
              </w:rPr>
              <w:t>thì</w:t>
            </w:r>
            <w:proofErr w:type="spellEnd"/>
            <w:r w:rsidRPr="00127219">
              <w:rPr>
                <w:rFonts w:cs="Times New Roman"/>
                <w:sz w:val="24"/>
                <w:szCs w:val="24"/>
              </w:rPr>
              <w:t xml:space="preserve"> </w:t>
            </w:r>
            <w:proofErr w:type="spellStart"/>
            <w:r w:rsidRPr="00127219">
              <w:rPr>
                <w:rFonts w:cs="Times New Roman"/>
                <w:sz w:val="24"/>
                <w:szCs w:val="24"/>
              </w:rPr>
              <w:t>xử</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ra</w:t>
            </w:r>
            <w:proofErr w:type="spellEnd"/>
            <w:r w:rsidRPr="00127219">
              <w:rPr>
                <w:rFonts w:cs="Times New Roman"/>
                <w:sz w:val="24"/>
                <w:szCs w:val="24"/>
              </w:rPr>
              <w:t xml:space="preserve"> </w:t>
            </w:r>
            <w:proofErr w:type="spellStart"/>
            <w:r w:rsidRPr="00127219">
              <w:rPr>
                <w:rFonts w:cs="Times New Roman"/>
                <w:sz w:val="24"/>
                <w:szCs w:val="24"/>
              </w:rPr>
              <w:t>sao</w:t>
            </w:r>
            <w:proofErr w:type="spellEnd"/>
            <w:r w:rsidRPr="00127219">
              <w:rPr>
                <w:rFonts w:cs="Times New Roman"/>
                <w:sz w:val="24"/>
                <w:szCs w:val="24"/>
              </w:rPr>
              <w:t xml:space="preserve">). </w:t>
            </w:r>
          </w:p>
          <w:p w14:paraId="4D388AC2" w14:textId="12BFB09B" w:rsidR="0023649B" w:rsidRPr="00127219" w:rsidRDefault="0023649B" w:rsidP="00D0154A">
            <w:pPr>
              <w:jc w:val="both"/>
              <w:rPr>
                <w:rFonts w:cs="Times New Roman"/>
                <w:bCs/>
                <w:sz w:val="24"/>
                <w:szCs w:val="24"/>
                <w:lang w:val="vi-VN"/>
              </w:rPr>
            </w:pPr>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tượng</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Chưa</w:t>
            </w:r>
            <w:proofErr w:type="spellEnd"/>
            <w:r w:rsidRPr="00127219">
              <w:rPr>
                <w:rFonts w:cs="Times New Roman"/>
                <w:sz w:val="24"/>
                <w:szCs w:val="24"/>
              </w:rPr>
              <w:t xml:space="preserve"> </w:t>
            </w:r>
            <w:proofErr w:type="spellStart"/>
            <w:r w:rsidRPr="00127219">
              <w:rPr>
                <w:rFonts w:cs="Times New Roman"/>
                <w:sz w:val="24"/>
                <w:szCs w:val="24"/>
              </w:rPr>
              <w:t>phân</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rõ</w:t>
            </w:r>
            <w:proofErr w:type="spellEnd"/>
            <w:r w:rsidRPr="00127219">
              <w:rPr>
                <w:rFonts w:cs="Times New Roman"/>
                <w:sz w:val="24"/>
                <w:szCs w:val="24"/>
              </w:rPr>
              <w:t xml:space="preserve"> </w:t>
            </w:r>
            <w:proofErr w:type="spellStart"/>
            <w:r w:rsidRPr="00127219">
              <w:rPr>
                <w:rFonts w:cs="Times New Roman"/>
                <w:sz w:val="24"/>
                <w:szCs w:val="24"/>
              </w:rPr>
              <w:t>trách</w:t>
            </w:r>
            <w:proofErr w:type="spellEnd"/>
            <w:r w:rsidRPr="00127219">
              <w:rPr>
                <w:rFonts w:cs="Times New Roman"/>
                <w:sz w:val="24"/>
                <w:szCs w:val="24"/>
              </w:rPr>
              <w:t xml:space="preserve"> </w:t>
            </w:r>
            <w:proofErr w:type="spellStart"/>
            <w:r w:rsidRPr="00127219">
              <w:rPr>
                <w:rFonts w:cs="Times New Roman"/>
                <w:sz w:val="24"/>
                <w:szCs w:val="24"/>
              </w:rPr>
              <w:t>nhiệm</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quan</w:t>
            </w:r>
            <w:proofErr w:type="spellEnd"/>
            <w:r w:rsidRPr="00127219">
              <w:rPr>
                <w:rFonts w:cs="Times New Roman"/>
                <w:sz w:val="24"/>
                <w:szCs w:val="24"/>
              </w:rPr>
              <w:t xml:space="preserve"> </w:t>
            </w:r>
            <w:proofErr w:type="spellStart"/>
            <w:r w:rsidRPr="00127219">
              <w:rPr>
                <w:rFonts w:cs="Times New Roman"/>
                <w:sz w:val="24"/>
                <w:szCs w:val="24"/>
              </w:rPr>
              <w:t>nhà</w:t>
            </w:r>
            <w:proofErr w:type="spellEnd"/>
            <w:r w:rsidRPr="00127219">
              <w:rPr>
                <w:rFonts w:cs="Times New Roman"/>
                <w:sz w:val="24"/>
                <w:szCs w:val="24"/>
              </w:rPr>
              <w:t xml:space="preserve"> </w:t>
            </w:r>
            <w:proofErr w:type="spellStart"/>
            <w:r w:rsidRPr="00127219">
              <w:rPr>
                <w:rFonts w:cs="Times New Roman"/>
                <w:sz w:val="24"/>
                <w:szCs w:val="24"/>
              </w:rPr>
              <w:t>nước</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vị</w:t>
            </w:r>
            <w:proofErr w:type="spellEnd"/>
            <w:r w:rsidRPr="00127219">
              <w:rPr>
                <w:rFonts w:cs="Times New Roman"/>
                <w:sz w:val="24"/>
                <w:szCs w:val="24"/>
              </w:rPr>
              <w:t xml:space="preserve"> </w:t>
            </w:r>
            <w:proofErr w:type="spellStart"/>
            <w:r w:rsidRPr="00127219">
              <w:rPr>
                <w:rFonts w:cs="Times New Roman"/>
                <w:sz w:val="24"/>
                <w:szCs w:val="24"/>
              </w:rPr>
              <w:t>sự</w:t>
            </w:r>
            <w:proofErr w:type="spellEnd"/>
            <w:r w:rsidRPr="00127219">
              <w:rPr>
                <w:rFonts w:cs="Times New Roman"/>
                <w:sz w:val="24"/>
                <w:szCs w:val="24"/>
              </w:rPr>
              <w:t xml:space="preserve"> </w:t>
            </w:r>
            <w:proofErr w:type="spellStart"/>
            <w:r w:rsidRPr="00127219">
              <w:rPr>
                <w:rFonts w:cs="Times New Roman"/>
                <w:sz w:val="24"/>
                <w:szCs w:val="24"/>
              </w:rPr>
              <w:t>nghiệp</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vị</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vấn</w:t>
            </w:r>
            <w:proofErr w:type="spellEnd"/>
            <w:r w:rsidRPr="00127219">
              <w:rPr>
                <w:rFonts w:cs="Times New Roman"/>
                <w:sz w:val="24"/>
                <w:szCs w:val="24"/>
              </w:rPr>
              <w:t xml:space="preserve">, </w:t>
            </w:r>
            <w:proofErr w:type="spellStart"/>
            <w:r w:rsidRPr="00127219">
              <w:rPr>
                <w:rFonts w:cs="Times New Roman"/>
                <w:sz w:val="24"/>
                <w:szCs w:val="24"/>
              </w:rPr>
              <w:t>tổ</w:t>
            </w:r>
            <w:proofErr w:type="spellEnd"/>
            <w:r w:rsidRPr="00127219">
              <w:rPr>
                <w:rFonts w:cs="Times New Roman"/>
                <w:sz w:val="24"/>
                <w:szCs w:val="24"/>
              </w:rPr>
              <w:t xml:space="preserve"> </w:t>
            </w:r>
            <w:proofErr w:type="spellStart"/>
            <w:r w:rsidRPr="00127219">
              <w:rPr>
                <w:rFonts w:cs="Times New Roman"/>
                <w:sz w:val="24"/>
                <w:szCs w:val="24"/>
              </w:rPr>
              <w:t>chức</w:t>
            </w:r>
            <w:proofErr w:type="spellEnd"/>
            <w:r w:rsidRPr="00127219">
              <w:rPr>
                <w:rFonts w:cs="Times New Roman"/>
                <w:sz w:val="24"/>
                <w:szCs w:val="24"/>
              </w:rPr>
              <w:t xml:space="preserve"> phi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phủ</w:t>
            </w:r>
            <w:proofErr w:type="spellEnd"/>
            <w:r w:rsidRPr="00127219">
              <w:rPr>
                <w:rFonts w:cs="Times New Roman"/>
                <w:sz w:val="24"/>
                <w:szCs w:val="24"/>
              </w:rPr>
              <w:t xml:space="preserve">; </w:t>
            </w:r>
            <w:proofErr w:type="spellStart"/>
            <w:r w:rsidRPr="00127219">
              <w:rPr>
                <w:rFonts w:cs="Times New Roman"/>
                <w:sz w:val="24"/>
                <w:szCs w:val="24"/>
              </w:rPr>
              <w:t>chưa</w:t>
            </w:r>
            <w:proofErr w:type="spellEnd"/>
            <w:r w:rsidRPr="00127219">
              <w:rPr>
                <w:rFonts w:cs="Times New Roman"/>
                <w:sz w:val="24"/>
                <w:szCs w:val="24"/>
              </w:rPr>
              <w:t xml:space="preserve"> </w:t>
            </w:r>
            <w:proofErr w:type="spellStart"/>
            <w:r w:rsidRPr="00127219">
              <w:rPr>
                <w:rFonts w:cs="Times New Roman"/>
                <w:sz w:val="24"/>
                <w:szCs w:val="24"/>
              </w:rPr>
              <w:t>thể</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chất</w:t>
            </w:r>
            <w:proofErr w:type="spellEnd"/>
            <w:r w:rsidRPr="00127219">
              <w:rPr>
                <w:rFonts w:cs="Times New Roman"/>
                <w:sz w:val="24"/>
                <w:szCs w:val="24"/>
              </w:rPr>
              <w:t xml:space="preserve"> </w:t>
            </w:r>
            <w:proofErr w:type="spellStart"/>
            <w:r w:rsidRPr="00127219">
              <w:rPr>
                <w:rFonts w:cs="Times New Roman"/>
                <w:sz w:val="24"/>
                <w:szCs w:val="24"/>
              </w:rPr>
              <w:t>bắt</w:t>
            </w:r>
            <w:proofErr w:type="spellEnd"/>
            <w:r w:rsidRPr="00127219">
              <w:rPr>
                <w:rFonts w:cs="Times New Roman"/>
                <w:sz w:val="24"/>
                <w:szCs w:val="24"/>
              </w:rPr>
              <w:t xml:space="preserve"> </w:t>
            </w:r>
            <w:proofErr w:type="spellStart"/>
            <w:r w:rsidRPr="00127219">
              <w:rPr>
                <w:rFonts w:cs="Times New Roman"/>
                <w:sz w:val="24"/>
                <w:szCs w:val="24"/>
              </w:rPr>
              <w:t>buộc</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khi</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ngân</w:t>
            </w:r>
            <w:proofErr w:type="spellEnd"/>
            <w:r w:rsidRPr="00127219">
              <w:rPr>
                <w:rFonts w:cs="Times New Roman"/>
                <w:sz w:val="24"/>
                <w:szCs w:val="24"/>
              </w:rPr>
              <w:t xml:space="preserve"> </w:t>
            </w:r>
            <w:proofErr w:type="spellStart"/>
            <w:r w:rsidRPr="00127219">
              <w:rPr>
                <w:rFonts w:cs="Times New Roman"/>
                <w:sz w:val="24"/>
                <w:szCs w:val="24"/>
              </w:rPr>
              <w:t>sách</w:t>
            </w:r>
            <w:proofErr w:type="spellEnd"/>
            <w:r w:rsidRPr="00127219">
              <w:rPr>
                <w:rFonts w:cs="Times New Roman"/>
                <w:sz w:val="24"/>
                <w:szCs w:val="24"/>
              </w:rPr>
              <w:t xml:space="preserve"> </w:t>
            </w:r>
            <w:proofErr w:type="spellStart"/>
            <w:r w:rsidRPr="00127219">
              <w:rPr>
                <w:rFonts w:cs="Times New Roman"/>
                <w:sz w:val="24"/>
                <w:szCs w:val="24"/>
              </w:rPr>
              <w:t>nhà</w:t>
            </w:r>
            <w:proofErr w:type="spellEnd"/>
            <w:r w:rsidRPr="00127219">
              <w:rPr>
                <w:rFonts w:cs="Times New Roman"/>
                <w:sz w:val="24"/>
                <w:szCs w:val="24"/>
              </w:rPr>
              <w:t xml:space="preserve"> </w:t>
            </w:r>
            <w:proofErr w:type="spellStart"/>
            <w:r w:rsidRPr="00127219">
              <w:rPr>
                <w:rFonts w:cs="Times New Roman"/>
                <w:sz w:val="24"/>
                <w:szCs w:val="24"/>
              </w:rPr>
              <w:t>nước</w:t>
            </w:r>
            <w:proofErr w:type="spellEnd"/>
            <w:r w:rsidRPr="00127219">
              <w:rPr>
                <w:rFonts w:cs="Times New Roman"/>
                <w:sz w:val="24"/>
                <w:szCs w:val="24"/>
              </w:rPr>
              <w:t>.</w:t>
            </w:r>
          </w:p>
        </w:tc>
        <w:tc>
          <w:tcPr>
            <w:tcW w:w="5219" w:type="dxa"/>
            <w:gridSpan w:val="2"/>
          </w:tcPr>
          <w:p w14:paraId="09060AFE" w14:textId="110FD25F" w:rsidR="0023649B" w:rsidRPr="00127219" w:rsidRDefault="0023649B" w:rsidP="00D0154A">
            <w:pPr>
              <w:jc w:val="both"/>
              <w:rPr>
                <w:rFonts w:cs="Times New Roman"/>
                <w:sz w:val="24"/>
                <w:szCs w:val="24"/>
              </w:rPr>
            </w:pPr>
            <w:r w:rsidRPr="00127219">
              <w:rPr>
                <w:rFonts w:cs="Times New Roman"/>
                <w:sz w:val="24"/>
                <w:szCs w:val="24"/>
              </w:rPr>
              <w:t xml:space="preserve">1.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vì</w:t>
            </w:r>
            <w:proofErr w:type="spellEnd"/>
            <w:r w:rsidRPr="00127219">
              <w:rPr>
                <w:rFonts w:cs="Times New Roman"/>
                <w:sz w:val="24"/>
                <w:szCs w:val="24"/>
              </w:rPr>
              <w:t xml:space="preserve"> </w:t>
            </w:r>
            <w:proofErr w:type="spellStart"/>
            <w:r w:rsidRPr="00127219">
              <w:rPr>
                <w:rFonts w:cs="Times New Roman"/>
                <w:sz w:val="24"/>
                <w:szCs w:val="24"/>
              </w:rPr>
              <w:t>căn</w:t>
            </w:r>
            <w:proofErr w:type="spellEnd"/>
            <w:r w:rsidRPr="00127219">
              <w:rPr>
                <w:rFonts w:cs="Times New Roman"/>
                <w:sz w:val="24"/>
                <w:szCs w:val="24"/>
              </w:rPr>
              <w:t xml:space="preserve"> </w:t>
            </w:r>
            <w:proofErr w:type="spellStart"/>
            <w:r w:rsidRPr="00127219">
              <w:rPr>
                <w:rFonts w:cs="Times New Roman"/>
                <w:sz w:val="24"/>
                <w:szCs w:val="24"/>
              </w:rPr>
              <w:t>cứ</w:t>
            </w:r>
            <w:proofErr w:type="spellEnd"/>
            <w:r w:rsidRPr="00127219">
              <w:rPr>
                <w:rFonts w:cs="Times New Roman"/>
                <w:sz w:val="24"/>
                <w:szCs w:val="24"/>
              </w:rPr>
              <w:t xml:space="preserve"> </w:t>
            </w:r>
            <w:proofErr w:type="spellStart"/>
            <w:r w:rsidRPr="00127219">
              <w:rPr>
                <w:rFonts w:cs="Times New Roman"/>
                <w:sz w:val="24"/>
                <w:szCs w:val="24"/>
              </w:rPr>
              <w:t>này</w:t>
            </w:r>
            <w:proofErr w:type="spellEnd"/>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nêu</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phần</w:t>
            </w:r>
            <w:proofErr w:type="spellEnd"/>
            <w:r w:rsidRPr="00127219">
              <w:rPr>
                <w:rFonts w:cs="Times New Roman"/>
                <w:sz w:val="24"/>
                <w:szCs w:val="24"/>
              </w:rPr>
              <w:t xml:space="preserve"> </w:t>
            </w:r>
            <w:proofErr w:type="spellStart"/>
            <w:r w:rsidRPr="00127219">
              <w:rPr>
                <w:rFonts w:cs="Times New Roman"/>
                <w:sz w:val="24"/>
                <w:szCs w:val="24"/>
              </w:rPr>
              <w:t>căn</w:t>
            </w:r>
            <w:proofErr w:type="spellEnd"/>
            <w:r w:rsidRPr="00127219">
              <w:rPr>
                <w:rFonts w:cs="Times New Roman"/>
                <w:sz w:val="24"/>
                <w:szCs w:val="24"/>
              </w:rPr>
              <w:t xml:space="preserve"> </w:t>
            </w:r>
            <w:proofErr w:type="spellStart"/>
            <w:r w:rsidRPr="00127219">
              <w:rPr>
                <w:rFonts w:cs="Times New Roman"/>
                <w:sz w:val="24"/>
                <w:szCs w:val="24"/>
              </w:rPr>
              <w:t>cứ</w:t>
            </w:r>
            <w:proofErr w:type="spellEnd"/>
            <w:r w:rsidRPr="00127219">
              <w:rPr>
                <w:rFonts w:cs="Times New Roman"/>
                <w:sz w:val="24"/>
                <w:szCs w:val="24"/>
              </w:rPr>
              <w:t xml:space="preserve"> 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w:t>
            </w:r>
          </w:p>
          <w:p w14:paraId="07FF792A" w14:textId="77777777" w:rsidR="0023649B" w:rsidRPr="00127219" w:rsidRDefault="0023649B" w:rsidP="00D0154A">
            <w:pPr>
              <w:jc w:val="both"/>
              <w:rPr>
                <w:rFonts w:cs="Times New Roman"/>
                <w:sz w:val="24"/>
                <w:szCs w:val="24"/>
              </w:rPr>
            </w:pPr>
          </w:p>
          <w:p w14:paraId="1A7D2CA3" w14:textId="77777777" w:rsidR="0023649B" w:rsidRPr="00127219" w:rsidRDefault="0023649B" w:rsidP="00D0154A">
            <w:pPr>
              <w:jc w:val="both"/>
              <w:rPr>
                <w:rFonts w:cs="Times New Roman"/>
                <w:sz w:val="24"/>
                <w:szCs w:val="24"/>
              </w:rPr>
            </w:pPr>
          </w:p>
          <w:p w14:paraId="0609C8B1" w14:textId="77777777" w:rsidR="0023649B" w:rsidRPr="00127219" w:rsidRDefault="0023649B" w:rsidP="00D0154A">
            <w:pPr>
              <w:jc w:val="both"/>
              <w:rPr>
                <w:rFonts w:cs="Times New Roman"/>
                <w:sz w:val="24"/>
                <w:szCs w:val="24"/>
              </w:rPr>
            </w:pPr>
          </w:p>
          <w:p w14:paraId="79F6F84C" w14:textId="77777777" w:rsidR="0023649B" w:rsidRPr="00127219" w:rsidRDefault="0023649B" w:rsidP="00D0154A">
            <w:pPr>
              <w:jc w:val="both"/>
              <w:rPr>
                <w:rFonts w:cs="Times New Roman"/>
                <w:sz w:val="24"/>
                <w:szCs w:val="24"/>
              </w:rPr>
            </w:pPr>
          </w:p>
          <w:p w14:paraId="30871A13" w14:textId="77777777" w:rsidR="0023649B" w:rsidRPr="00127219" w:rsidRDefault="0023649B" w:rsidP="00D0154A">
            <w:pPr>
              <w:jc w:val="both"/>
              <w:rPr>
                <w:rFonts w:cs="Times New Roman"/>
                <w:sz w:val="24"/>
                <w:szCs w:val="24"/>
              </w:rPr>
            </w:pPr>
          </w:p>
          <w:p w14:paraId="7ECF0150" w14:textId="19EC15DF" w:rsidR="0023649B" w:rsidRPr="00127219" w:rsidRDefault="0023649B" w:rsidP="00D0154A">
            <w:pPr>
              <w:jc w:val="both"/>
              <w:rPr>
                <w:rFonts w:cs="Times New Roman"/>
                <w:sz w:val="24"/>
                <w:szCs w:val="24"/>
              </w:rPr>
            </w:pPr>
            <w:r w:rsidRPr="00127219">
              <w:rPr>
                <w:rFonts w:cs="Times New Roman"/>
                <w:sz w:val="24"/>
                <w:szCs w:val="24"/>
              </w:rPr>
              <w:t xml:space="preserve">2.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sửa</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giải</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mục</w:t>
            </w:r>
            <w:proofErr w:type="spellEnd"/>
            <w:r w:rsidRPr="00127219">
              <w:rPr>
                <w:rFonts w:cs="Times New Roman"/>
                <w:sz w:val="24"/>
                <w:szCs w:val="24"/>
              </w:rPr>
              <w:t xml:space="preserve"> 5.1.</w:t>
            </w:r>
          </w:p>
          <w:p w14:paraId="6E184BF7" w14:textId="77777777" w:rsidR="0023649B" w:rsidRPr="00127219" w:rsidRDefault="0023649B" w:rsidP="00D0154A">
            <w:pPr>
              <w:jc w:val="both"/>
              <w:rPr>
                <w:rFonts w:cs="Times New Roman"/>
                <w:sz w:val="24"/>
                <w:szCs w:val="24"/>
              </w:rPr>
            </w:pPr>
          </w:p>
          <w:p w14:paraId="3E0ECA3C" w14:textId="77777777" w:rsidR="0023649B" w:rsidRPr="00127219" w:rsidRDefault="0023649B" w:rsidP="00D0154A">
            <w:pPr>
              <w:jc w:val="both"/>
              <w:rPr>
                <w:rFonts w:cs="Times New Roman"/>
                <w:sz w:val="24"/>
                <w:szCs w:val="24"/>
              </w:rPr>
            </w:pPr>
          </w:p>
          <w:p w14:paraId="7F94A0F7" w14:textId="77777777" w:rsidR="0023649B" w:rsidRPr="00127219" w:rsidRDefault="0023649B" w:rsidP="00D0154A">
            <w:pPr>
              <w:jc w:val="both"/>
              <w:rPr>
                <w:rFonts w:cs="Times New Roman"/>
                <w:sz w:val="24"/>
                <w:szCs w:val="24"/>
              </w:rPr>
            </w:pPr>
          </w:p>
          <w:p w14:paraId="2B7D5D94" w14:textId="77777777" w:rsidR="0023649B" w:rsidRPr="00127219" w:rsidRDefault="0023649B" w:rsidP="00D0154A">
            <w:pPr>
              <w:jc w:val="both"/>
              <w:rPr>
                <w:rFonts w:cs="Times New Roman"/>
                <w:sz w:val="24"/>
                <w:szCs w:val="24"/>
              </w:rPr>
            </w:pPr>
          </w:p>
          <w:p w14:paraId="50538CE8" w14:textId="5EBCFD76" w:rsidR="0023649B" w:rsidRPr="00127219" w:rsidRDefault="0023649B" w:rsidP="00D0154A">
            <w:pPr>
              <w:jc w:val="both"/>
              <w:rPr>
                <w:rFonts w:cs="Times New Roman"/>
                <w:sz w:val="24"/>
                <w:szCs w:val="24"/>
              </w:rPr>
            </w:pPr>
            <w:r w:rsidRPr="00127219">
              <w:rPr>
                <w:rFonts w:cs="Times New Roman"/>
                <w:sz w:val="24"/>
                <w:szCs w:val="24"/>
              </w:rPr>
              <w:t xml:space="preserve">3.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vì</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máy</w:t>
            </w:r>
            <w:proofErr w:type="spellEnd"/>
            <w:r w:rsidRPr="00127219">
              <w:rPr>
                <w:rFonts w:cs="Times New Roman"/>
                <w:sz w:val="24"/>
                <w:szCs w:val="24"/>
              </w:rPr>
              <w:t xml:space="preserve"> </w:t>
            </w:r>
            <w:proofErr w:type="spellStart"/>
            <w:r w:rsidRPr="00127219">
              <w:rPr>
                <w:rFonts w:cs="Times New Roman"/>
                <w:sz w:val="24"/>
                <w:szCs w:val="24"/>
              </w:rPr>
              <w:t>móc</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 xml:space="preserve"> </w:t>
            </w:r>
            <w:proofErr w:type="spellStart"/>
            <w:r w:rsidRPr="00127219">
              <w:rPr>
                <w:rFonts w:cs="Times New Roman"/>
                <w:sz w:val="24"/>
                <w:szCs w:val="24"/>
              </w:rPr>
              <w:t>bị</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Mục</w:t>
            </w:r>
            <w:proofErr w:type="spellEnd"/>
            <w:r w:rsidRPr="00127219">
              <w:rPr>
                <w:rFonts w:cs="Times New Roman"/>
                <w:sz w:val="24"/>
                <w:szCs w:val="24"/>
              </w:rPr>
              <w:t xml:space="preserve"> 5.5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trên</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sở</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máy</w:t>
            </w:r>
            <w:proofErr w:type="spellEnd"/>
            <w:r w:rsidRPr="00127219">
              <w:rPr>
                <w:rFonts w:cs="Times New Roman"/>
                <w:sz w:val="24"/>
                <w:szCs w:val="24"/>
              </w:rPr>
              <w:t xml:space="preserve"> </w:t>
            </w:r>
            <w:proofErr w:type="spellStart"/>
            <w:r w:rsidRPr="00127219">
              <w:rPr>
                <w:rFonts w:cs="Times New Roman"/>
                <w:sz w:val="24"/>
                <w:szCs w:val="24"/>
              </w:rPr>
              <w:t>móc</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 xml:space="preserve"> </w:t>
            </w:r>
            <w:proofErr w:type="spellStart"/>
            <w:r w:rsidRPr="00127219">
              <w:rPr>
                <w:rFonts w:cs="Times New Roman"/>
                <w:sz w:val="24"/>
                <w:szCs w:val="24"/>
              </w:rPr>
              <w:t>bị</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mới</w:t>
            </w:r>
            <w:proofErr w:type="spellEnd"/>
            <w:r w:rsidRPr="00127219">
              <w:rPr>
                <w:rFonts w:cs="Times New Roman"/>
                <w:sz w:val="24"/>
                <w:szCs w:val="24"/>
              </w:rPr>
              <w:t xml:space="preserve">, </w:t>
            </w:r>
            <w:proofErr w:type="spellStart"/>
            <w:r w:rsidRPr="00127219">
              <w:rPr>
                <w:rFonts w:cs="Times New Roman"/>
                <w:sz w:val="24"/>
                <w:szCs w:val="24"/>
              </w:rPr>
              <w:t>tiên</w:t>
            </w:r>
            <w:proofErr w:type="spellEnd"/>
            <w:r w:rsidRPr="00127219">
              <w:rPr>
                <w:rFonts w:cs="Times New Roman"/>
                <w:sz w:val="24"/>
                <w:szCs w:val="24"/>
              </w:rPr>
              <w:t xml:space="preserve"> </w:t>
            </w:r>
            <w:proofErr w:type="spellStart"/>
            <w:r w:rsidRPr="00127219">
              <w:rPr>
                <w:rFonts w:cs="Times New Roman"/>
                <w:sz w:val="24"/>
                <w:szCs w:val="24"/>
              </w:rPr>
              <w:t>tiến</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đại</w:t>
            </w:r>
            <w:proofErr w:type="spellEnd"/>
            <w:r w:rsidRPr="00127219">
              <w:rPr>
                <w:rFonts w:cs="Times New Roman"/>
                <w:sz w:val="24"/>
                <w:szCs w:val="24"/>
              </w:rPr>
              <w:t>.</w:t>
            </w:r>
          </w:p>
          <w:p w14:paraId="42EEB01A" w14:textId="77777777" w:rsidR="0023649B" w:rsidRPr="00127219" w:rsidRDefault="0023649B" w:rsidP="00D0154A">
            <w:pPr>
              <w:jc w:val="both"/>
              <w:rPr>
                <w:rFonts w:cs="Times New Roman"/>
                <w:sz w:val="24"/>
                <w:szCs w:val="24"/>
              </w:rPr>
            </w:pPr>
          </w:p>
          <w:p w14:paraId="0EFD01DB" w14:textId="77777777" w:rsidR="0023649B" w:rsidRPr="00127219" w:rsidRDefault="0023649B" w:rsidP="00D0154A">
            <w:pPr>
              <w:jc w:val="both"/>
              <w:rPr>
                <w:rFonts w:cs="Times New Roman"/>
                <w:sz w:val="24"/>
                <w:szCs w:val="24"/>
              </w:rPr>
            </w:pPr>
          </w:p>
          <w:p w14:paraId="3FC23EB2" w14:textId="77777777" w:rsidR="0023649B" w:rsidRPr="00127219" w:rsidRDefault="0023649B" w:rsidP="00D0154A">
            <w:pPr>
              <w:jc w:val="both"/>
              <w:rPr>
                <w:rFonts w:cs="Times New Roman"/>
                <w:sz w:val="24"/>
                <w:szCs w:val="24"/>
              </w:rPr>
            </w:pPr>
          </w:p>
          <w:p w14:paraId="247EF67D" w14:textId="33DCDC0A" w:rsidR="0023649B" w:rsidRPr="00127219" w:rsidRDefault="0023649B" w:rsidP="00D0154A">
            <w:pPr>
              <w:jc w:val="both"/>
              <w:rPr>
                <w:rFonts w:cs="Times New Roman"/>
                <w:sz w:val="24"/>
                <w:szCs w:val="24"/>
              </w:rPr>
            </w:pPr>
            <w:r w:rsidRPr="00127219">
              <w:rPr>
                <w:rFonts w:cs="Times New Roman"/>
                <w:sz w:val="24"/>
                <w:szCs w:val="24"/>
              </w:rPr>
              <w:t xml:space="preserve">4.Về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tượng</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w:t>
            </w:r>
          </w:p>
          <w:p w14:paraId="6A8810C5" w14:textId="32A37E4A" w:rsidR="0023649B" w:rsidRPr="00127219" w:rsidRDefault="0023649B" w:rsidP="00D0154A">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này</w:t>
            </w:r>
            <w:proofErr w:type="spellEnd"/>
            <w:r w:rsidRPr="00127219">
              <w:rPr>
                <w:rFonts w:cs="Times New Roman"/>
                <w:sz w:val="24"/>
                <w:szCs w:val="24"/>
              </w:rPr>
              <w:t xml:space="preserve">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phân</w:t>
            </w:r>
            <w:proofErr w:type="spellEnd"/>
            <w:r w:rsidRPr="00127219">
              <w:rPr>
                <w:rFonts w:cs="Times New Roman"/>
                <w:sz w:val="24"/>
                <w:szCs w:val="24"/>
              </w:rPr>
              <w:t xml:space="preserve">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sự</w:t>
            </w:r>
            <w:proofErr w:type="spellEnd"/>
            <w:r w:rsidRPr="00127219">
              <w:rPr>
                <w:rFonts w:cs="Times New Roman"/>
                <w:sz w:val="24"/>
                <w:szCs w:val="24"/>
              </w:rPr>
              <w:t xml:space="preserve"> </w:t>
            </w:r>
            <w:proofErr w:type="spellStart"/>
            <w:r w:rsidRPr="00127219">
              <w:rPr>
                <w:rFonts w:cs="Times New Roman"/>
                <w:sz w:val="24"/>
                <w:szCs w:val="24"/>
              </w:rPr>
              <w:t>cố</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trinh</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nhân</w:t>
            </w:r>
            <w:proofErr w:type="spellEnd"/>
            <w:r w:rsidRPr="00127219">
              <w:rPr>
                <w:rFonts w:cs="Times New Roman"/>
                <w:sz w:val="24"/>
                <w:szCs w:val="24"/>
              </w:rPr>
              <w:t>.</w:t>
            </w:r>
          </w:p>
          <w:p w14:paraId="5255745C" w14:textId="77777777" w:rsidR="0023649B" w:rsidRPr="00127219" w:rsidRDefault="0023649B" w:rsidP="00D0154A">
            <w:pPr>
              <w:jc w:val="both"/>
              <w:rPr>
                <w:rFonts w:cs="Times New Roman"/>
                <w:sz w:val="24"/>
                <w:szCs w:val="24"/>
              </w:rPr>
            </w:pPr>
          </w:p>
          <w:p w14:paraId="2E5941FF" w14:textId="77777777" w:rsidR="0023649B" w:rsidRPr="00127219" w:rsidRDefault="0023649B" w:rsidP="00D0154A">
            <w:pPr>
              <w:jc w:val="both"/>
              <w:rPr>
                <w:rFonts w:cs="Times New Roman"/>
                <w:sz w:val="24"/>
                <w:szCs w:val="24"/>
              </w:rPr>
            </w:pPr>
          </w:p>
          <w:p w14:paraId="65C926FB" w14:textId="77777777" w:rsidR="0023649B" w:rsidRPr="00127219" w:rsidRDefault="0023649B" w:rsidP="00D0154A">
            <w:pPr>
              <w:jc w:val="both"/>
              <w:rPr>
                <w:rFonts w:cs="Times New Roman"/>
                <w:sz w:val="24"/>
                <w:szCs w:val="24"/>
              </w:rPr>
            </w:pPr>
          </w:p>
          <w:p w14:paraId="423DFCB7" w14:textId="77777777" w:rsidR="0023649B" w:rsidRPr="00127219" w:rsidRDefault="0023649B" w:rsidP="00D0154A">
            <w:pPr>
              <w:jc w:val="both"/>
              <w:rPr>
                <w:rFonts w:cs="Times New Roman"/>
                <w:sz w:val="24"/>
                <w:szCs w:val="24"/>
              </w:rPr>
            </w:pPr>
          </w:p>
          <w:p w14:paraId="3C484B9D" w14:textId="6714F874" w:rsidR="0023649B" w:rsidRPr="00127219" w:rsidRDefault="0023649B" w:rsidP="00D0154A">
            <w:pPr>
              <w:jc w:val="both"/>
              <w:rPr>
                <w:rFonts w:cs="Times New Roman"/>
                <w:sz w:val="24"/>
                <w:szCs w:val="24"/>
              </w:rPr>
            </w:pPr>
            <w:r w:rsidRPr="00127219">
              <w:rPr>
                <w:rFonts w:cs="Times New Roman"/>
                <w:sz w:val="24"/>
                <w:szCs w:val="24"/>
              </w:rPr>
              <w:t xml:space="preserve">- </w:t>
            </w:r>
            <w:r w:rsidRPr="00127219">
              <w:rPr>
                <w:rFonts w:cs="Times New Roman"/>
                <w:spacing w:val="-4"/>
                <w:sz w:val="24"/>
                <w:szCs w:val="24"/>
              </w:rPr>
              <w:t xml:space="preserve"> </w:t>
            </w:r>
            <w:proofErr w:type="spellStart"/>
            <w:r w:rsidRPr="00127219">
              <w:rPr>
                <w:rFonts w:cs="Times New Roman"/>
                <w:spacing w:val="-4"/>
                <w:sz w:val="24"/>
                <w:szCs w:val="24"/>
              </w:rPr>
              <w:t>Về</w:t>
            </w:r>
            <w:proofErr w:type="spellEnd"/>
            <w:r w:rsidRPr="00127219">
              <w:rPr>
                <w:rFonts w:cs="Times New Roman"/>
                <w:spacing w:val="-4"/>
                <w:sz w:val="24"/>
                <w:szCs w:val="24"/>
              </w:rPr>
              <w:t xml:space="preserve"> </w:t>
            </w:r>
            <w:proofErr w:type="spellStart"/>
            <w:r w:rsidRPr="00127219">
              <w:rPr>
                <w:rFonts w:cs="Times New Roman"/>
                <w:spacing w:val="-4"/>
                <w:sz w:val="24"/>
                <w:szCs w:val="24"/>
              </w:rPr>
              <w:t>đối</w:t>
            </w:r>
            <w:proofErr w:type="spellEnd"/>
            <w:r w:rsidRPr="00127219">
              <w:rPr>
                <w:rFonts w:cs="Times New Roman"/>
                <w:spacing w:val="-4"/>
                <w:sz w:val="24"/>
                <w:szCs w:val="24"/>
              </w:rPr>
              <w:t xml:space="preserve"> </w:t>
            </w:r>
            <w:proofErr w:type="spellStart"/>
            <w:r w:rsidRPr="00127219">
              <w:rPr>
                <w:rFonts w:cs="Times New Roman"/>
                <w:spacing w:val="-4"/>
                <w:sz w:val="24"/>
                <w:szCs w:val="24"/>
              </w:rPr>
              <w:t>tượng</w:t>
            </w:r>
            <w:proofErr w:type="spellEnd"/>
            <w:r w:rsidRPr="00127219">
              <w:rPr>
                <w:rFonts w:cs="Times New Roman"/>
                <w:spacing w:val="-4"/>
                <w:sz w:val="24"/>
                <w:szCs w:val="24"/>
              </w:rPr>
              <w:t xml:space="preserve"> </w:t>
            </w:r>
            <w:proofErr w:type="spellStart"/>
            <w:r w:rsidRPr="00127219">
              <w:rPr>
                <w:rFonts w:cs="Times New Roman"/>
                <w:spacing w:val="-4"/>
                <w:sz w:val="24"/>
                <w:szCs w:val="24"/>
              </w:rPr>
              <w:t>áp</w:t>
            </w:r>
            <w:proofErr w:type="spellEnd"/>
            <w:r w:rsidRPr="00127219">
              <w:rPr>
                <w:rFonts w:cs="Times New Roman"/>
                <w:spacing w:val="-4"/>
                <w:sz w:val="24"/>
                <w:szCs w:val="24"/>
              </w:rPr>
              <w:t xml:space="preserve"> </w:t>
            </w:r>
            <w:proofErr w:type="spellStart"/>
            <w:r w:rsidRPr="00127219">
              <w:rPr>
                <w:rFonts w:cs="Times New Roman"/>
                <w:spacing w:val="-4"/>
                <w:sz w:val="24"/>
                <w:szCs w:val="24"/>
              </w:rPr>
              <w:t>dụng</w:t>
            </w:r>
            <w:proofErr w:type="spellEnd"/>
            <w:r w:rsidRPr="00127219">
              <w:rPr>
                <w:rFonts w:cs="Times New Roman"/>
                <w:spacing w:val="-4"/>
                <w:sz w:val="24"/>
                <w:szCs w:val="24"/>
              </w:rPr>
              <w:t xml:space="preserve">: </w:t>
            </w:r>
            <w:proofErr w:type="spellStart"/>
            <w:r w:rsidRPr="00127219">
              <w:rPr>
                <w:rFonts w:cs="Times New Roman"/>
                <w:spacing w:val="-4"/>
                <w:sz w:val="24"/>
                <w:szCs w:val="24"/>
              </w:rPr>
              <w:t>Đã</w:t>
            </w:r>
            <w:proofErr w:type="spellEnd"/>
            <w:r w:rsidRPr="00127219">
              <w:rPr>
                <w:rFonts w:cs="Times New Roman"/>
                <w:spacing w:val="-4"/>
                <w:sz w:val="24"/>
                <w:szCs w:val="24"/>
              </w:rPr>
              <w:t xml:space="preserve"> </w:t>
            </w:r>
            <w:proofErr w:type="spellStart"/>
            <w:r w:rsidRPr="00127219">
              <w:rPr>
                <w:rFonts w:cs="Times New Roman"/>
                <w:spacing w:val="-4"/>
                <w:sz w:val="24"/>
                <w:szCs w:val="24"/>
              </w:rPr>
              <w:t>quy</w:t>
            </w:r>
            <w:proofErr w:type="spellEnd"/>
            <w:r w:rsidRPr="00127219">
              <w:rPr>
                <w:rFonts w:cs="Times New Roman"/>
                <w:spacing w:val="-4"/>
                <w:sz w:val="24"/>
                <w:szCs w:val="24"/>
              </w:rPr>
              <w:t xml:space="preserve"> </w:t>
            </w:r>
            <w:proofErr w:type="spellStart"/>
            <w:r w:rsidRPr="00127219">
              <w:rPr>
                <w:rFonts w:cs="Times New Roman"/>
                <w:spacing w:val="-4"/>
                <w:sz w:val="24"/>
                <w:szCs w:val="24"/>
              </w:rPr>
              <w:t>định</w:t>
            </w:r>
            <w:proofErr w:type="spellEnd"/>
            <w:r w:rsidRPr="00127219">
              <w:rPr>
                <w:rFonts w:cs="Times New Roman"/>
                <w:spacing w:val="-4"/>
                <w:sz w:val="24"/>
                <w:szCs w:val="24"/>
              </w:rPr>
              <w:t xml:space="preserve"> </w:t>
            </w:r>
            <w:proofErr w:type="spellStart"/>
            <w:r w:rsidRPr="00127219">
              <w:rPr>
                <w:rFonts w:cs="Times New Roman"/>
                <w:spacing w:val="-4"/>
                <w:sz w:val="24"/>
                <w:szCs w:val="24"/>
              </w:rPr>
              <w:t>rõ</w:t>
            </w:r>
            <w:proofErr w:type="spellEnd"/>
            <w:r w:rsidRPr="00127219">
              <w:rPr>
                <w:rFonts w:cs="Times New Roman"/>
                <w:spacing w:val="-4"/>
                <w:sz w:val="24"/>
                <w:szCs w:val="24"/>
              </w:rPr>
              <w:t xml:space="preserve"> </w:t>
            </w:r>
            <w:proofErr w:type="spellStart"/>
            <w:r w:rsidRPr="00127219">
              <w:rPr>
                <w:rFonts w:cs="Times New Roman"/>
                <w:spacing w:val="-4"/>
                <w:sz w:val="24"/>
                <w:szCs w:val="24"/>
              </w:rPr>
              <w:t>áp</w:t>
            </w:r>
            <w:proofErr w:type="spellEnd"/>
            <w:r w:rsidRPr="00127219">
              <w:rPr>
                <w:rFonts w:cs="Times New Roman"/>
                <w:spacing w:val="-4"/>
                <w:sz w:val="24"/>
                <w:szCs w:val="24"/>
              </w:rPr>
              <w:t xml:space="preserve"> </w:t>
            </w:r>
            <w:proofErr w:type="spellStart"/>
            <w:r w:rsidRPr="00127219">
              <w:rPr>
                <w:rFonts w:cs="Times New Roman"/>
                <w:spacing w:val="-4"/>
                <w:sz w:val="24"/>
                <w:szCs w:val="24"/>
              </w:rPr>
              <w:t>dụng</w:t>
            </w:r>
            <w:proofErr w:type="spellEnd"/>
            <w:r w:rsidRPr="00127219">
              <w:rPr>
                <w:rFonts w:cs="Times New Roman"/>
                <w:spacing w:val="-4"/>
                <w:sz w:val="24"/>
                <w:szCs w:val="24"/>
              </w:rPr>
              <w:t xml:space="preserve"> </w:t>
            </w:r>
            <w:proofErr w:type="spellStart"/>
            <w:r w:rsidRPr="00127219">
              <w:rPr>
                <w:rFonts w:cs="Times New Roman"/>
                <w:spacing w:val="-4"/>
                <w:sz w:val="24"/>
                <w:szCs w:val="24"/>
              </w:rPr>
              <w:t>đối</w:t>
            </w:r>
            <w:proofErr w:type="spellEnd"/>
            <w:r w:rsidRPr="00127219">
              <w:rPr>
                <w:rFonts w:cs="Times New Roman"/>
                <w:spacing w:val="-4"/>
                <w:sz w:val="24"/>
                <w:szCs w:val="24"/>
              </w:rPr>
              <w:t xml:space="preserve"> </w:t>
            </w:r>
            <w:proofErr w:type="spellStart"/>
            <w:r w:rsidRPr="00127219">
              <w:rPr>
                <w:rFonts w:cs="Times New Roman"/>
                <w:spacing w:val="-4"/>
                <w:sz w:val="24"/>
                <w:szCs w:val="24"/>
              </w:rPr>
              <w:t>với</w:t>
            </w:r>
            <w:proofErr w:type="spellEnd"/>
            <w:r w:rsidRPr="00127219">
              <w:rPr>
                <w:rFonts w:cs="Times New Roman"/>
                <w:spacing w:val="-4"/>
                <w:sz w:val="24"/>
                <w:szCs w:val="24"/>
              </w:rPr>
              <w:t xml:space="preserve"> </w:t>
            </w:r>
            <w:proofErr w:type="spellStart"/>
            <w:r w:rsidRPr="00127219">
              <w:rPr>
                <w:rFonts w:cs="Times New Roman"/>
                <w:spacing w:val="-4"/>
                <w:sz w:val="24"/>
                <w:szCs w:val="24"/>
              </w:rPr>
              <w:t>các</w:t>
            </w:r>
            <w:proofErr w:type="spellEnd"/>
            <w:r w:rsidRPr="00127219">
              <w:rPr>
                <w:rFonts w:cs="Times New Roman"/>
                <w:spacing w:val="-4"/>
                <w:sz w:val="24"/>
                <w:szCs w:val="24"/>
              </w:rPr>
              <w:t xml:space="preserve"> </w:t>
            </w:r>
            <w:proofErr w:type="spellStart"/>
            <w:r w:rsidRPr="00127219">
              <w:rPr>
                <w:rFonts w:cs="Times New Roman"/>
                <w:spacing w:val="-4"/>
                <w:sz w:val="24"/>
                <w:szCs w:val="24"/>
              </w:rPr>
              <w:t>cơ</w:t>
            </w:r>
            <w:proofErr w:type="spellEnd"/>
            <w:r w:rsidRPr="00127219">
              <w:rPr>
                <w:rFonts w:cs="Times New Roman"/>
                <w:spacing w:val="-4"/>
                <w:sz w:val="24"/>
                <w:szCs w:val="24"/>
              </w:rPr>
              <w:t xml:space="preserve"> </w:t>
            </w:r>
            <w:proofErr w:type="spellStart"/>
            <w:r w:rsidRPr="00127219">
              <w:rPr>
                <w:rFonts w:cs="Times New Roman"/>
                <w:spacing w:val="-4"/>
                <w:sz w:val="24"/>
                <w:szCs w:val="24"/>
              </w:rPr>
              <w:t>quan</w:t>
            </w:r>
            <w:proofErr w:type="spellEnd"/>
            <w:r w:rsidRPr="00127219">
              <w:rPr>
                <w:rFonts w:cs="Times New Roman"/>
                <w:spacing w:val="-4"/>
                <w:sz w:val="24"/>
                <w:szCs w:val="24"/>
              </w:rPr>
              <w:t xml:space="preserve"> </w:t>
            </w:r>
            <w:proofErr w:type="spellStart"/>
            <w:r w:rsidRPr="00127219">
              <w:rPr>
                <w:rFonts w:cs="Times New Roman"/>
                <w:spacing w:val="-4"/>
                <w:sz w:val="24"/>
                <w:szCs w:val="24"/>
              </w:rPr>
              <w:t>quản</w:t>
            </w:r>
            <w:proofErr w:type="spellEnd"/>
            <w:r w:rsidRPr="00127219">
              <w:rPr>
                <w:rFonts w:cs="Times New Roman"/>
                <w:spacing w:val="-4"/>
                <w:sz w:val="24"/>
                <w:szCs w:val="24"/>
              </w:rPr>
              <w:t xml:space="preserve"> </w:t>
            </w:r>
            <w:proofErr w:type="spellStart"/>
            <w:r w:rsidRPr="00127219">
              <w:rPr>
                <w:rFonts w:cs="Times New Roman"/>
                <w:spacing w:val="-4"/>
                <w:sz w:val="24"/>
                <w:szCs w:val="24"/>
              </w:rPr>
              <w:t>lý</w:t>
            </w:r>
            <w:proofErr w:type="spellEnd"/>
            <w:r w:rsidRPr="00127219">
              <w:rPr>
                <w:rFonts w:cs="Times New Roman"/>
                <w:spacing w:val="-4"/>
                <w:sz w:val="24"/>
                <w:szCs w:val="24"/>
              </w:rPr>
              <w:t xml:space="preserve"> </w:t>
            </w:r>
            <w:proofErr w:type="spellStart"/>
            <w:r w:rsidRPr="00127219">
              <w:rPr>
                <w:rFonts w:cs="Times New Roman"/>
                <w:spacing w:val="-4"/>
                <w:sz w:val="24"/>
                <w:szCs w:val="24"/>
              </w:rPr>
              <w:t>nhà</w:t>
            </w:r>
            <w:proofErr w:type="spellEnd"/>
            <w:r w:rsidRPr="00127219">
              <w:rPr>
                <w:rFonts w:cs="Times New Roman"/>
                <w:spacing w:val="-4"/>
                <w:sz w:val="24"/>
                <w:szCs w:val="24"/>
              </w:rPr>
              <w:t xml:space="preserve"> </w:t>
            </w:r>
            <w:proofErr w:type="spellStart"/>
            <w:r w:rsidRPr="00127219">
              <w:rPr>
                <w:rFonts w:cs="Times New Roman"/>
                <w:spacing w:val="-4"/>
                <w:sz w:val="24"/>
                <w:szCs w:val="24"/>
              </w:rPr>
              <w:t>nước</w:t>
            </w:r>
            <w:proofErr w:type="spellEnd"/>
            <w:r w:rsidRPr="00127219">
              <w:rPr>
                <w:rFonts w:cs="Times New Roman"/>
                <w:spacing w:val="-4"/>
                <w:sz w:val="24"/>
                <w:szCs w:val="24"/>
              </w:rPr>
              <w:t xml:space="preserve">, </w:t>
            </w:r>
            <w:proofErr w:type="spellStart"/>
            <w:r w:rsidRPr="00127219">
              <w:rPr>
                <w:rFonts w:cs="Times New Roman"/>
                <w:spacing w:val="-4"/>
                <w:sz w:val="24"/>
                <w:szCs w:val="24"/>
              </w:rPr>
              <w:t>tổ</w:t>
            </w:r>
            <w:proofErr w:type="spellEnd"/>
            <w:r w:rsidRPr="00127219">
              <w:rPr>
                <w:rFonts w:cs="Times New Roman"/>
                <w:spacing w:val="-4"/>
                <w:sz w:val="24"/>
                <w:szCs w:val="24"/>
              </w:rPr>
              <w:t xml:space="preserve"> </w:t>
            </w:r>
            <w:proofErr w:type="spellStart"/>
            <w:r w:rsidRPr="00127219">
              <w:rPr>
                <w:rFonts w:cs="Times New Roman"/>
                <w:spacing w:val="-4"/>
                <w:sz w:val="24"/>
                <w:szCs w:val="24"/>
              </w:rPr>
              <w:t>chức</w:t>
            </w:r>
            <w:proofErr w:type="spellEnd"/>
            <w:r w:rsidRPr="00127219">
              <w:rPr>
                <w:rFonts w:cs="Times New Roman"/>
                <w:spacing w:val="-4"/>
                <w:sz w:val="24"/>
                <w:szCs w:val="24"/>
              </w:rPr>
              <w:t xml:space="preserve">, </w:t>
            </w:r>
            <w:proofErr w:type="spellStart"/>
            <w:r w:rsidRPr="00127219">
              <w:rPr>
                <w:rFonts w:cs="Times New Roman"/>
                <w:spacing w:val="-4"/>
                <w:sz w:val="24"/>
                <w:szCs w:val="24"/>
              </w:rPr>
              <w:t>cá</w:t>
            </w:r>
            <w:proofErr w:type="spellEnd"/>
            <w:r w:rsidRPr="00127219">
              <w:rPr>
                <w:rFonts w:cs="Times New Roman"/>
                <w:spacing w:val="-4"/>
                <w:sz w:val="24"/>
                <w:szCs w:val="24"/>
              </w:rPr>
              <w:t xml:space="preserve"> </w:t>
            </w:r>
            <w:proofErr w:type="spellStart"/>
            <w:r w:rsidRPr="00127219">
              <w:rPr>
                <w:rFonts w:cs="Times New Roman"/>
                <w:spacing w:val="-4"/>
                <w:sz w:val="24"/>
                <w:szCs w:val="24"/>
              </w:rPr>
              <w:t>nhân</w:t>
            </w:r>
            <w:proofErr w:type="spellEnd"/>
            <w:r w:rsidRPr="00127219">
              <w:rPr>
                <w:rFonts w:cs="Times New Roman"/>
                <w:spacing w:val="-4"/>
                <w:sz w:val="24"/>
                <w:szCs w:val="24"/>
              </w:rPr>
              <w:t xml:space="preserve"> </w:t>
            </w:r>
            <w:proofErr w:type="spellStart"/>
            <w:r w:rsidRPr="00127219">
              <w:rPr>
                <w:rFonts w:cs="Times New Roman"/>
                <w:spacing w:val="-4"/>
                <w:sz w:val="24"/>
                <w:szCs w:val="24"/>
              </w:rPr>
              <w:t>có</w:t>
            </w:r>
            <w:proofErr w:type="spellEnd"/>
            <w:r w:rsidRPr="00127219">
              <w:rPr>
                <w:rFonts w:cs="Times New Roman"/>
                <w:spacing w:val="-4"/>
                <w:sz w:val="24"/>
                <w:szCs w:val="24"/>
              </w:rPr>
              <w:t xml:space="preserve"> </w:t>
            </w:r>
            <w:proofErr w:type="spellStart"/>
            <w:r w:rsidRPr="00127219">
              <w:rPr>
                <w:rFonts w:cs="Times New Roman"/>
                <w:spacing w:val="-4"/>
                <w:sz w:val="24"/>
                <w:szCs w:val="24"/>
              </w:rPr>
              <w:t>liên</w:t>
            </w:r>
            <w:proofErr w:type="spellEnd"/>
            <w:r w:rsidRPr="00127219">
              <w:rPr>
                <w:rFonts w:cs="Times New Roman"/>
                <w:spacing w:val="-4"/>
                <w:sz w:val="24"/>
                <w:szCs w:val="24"/>
              </w:rPr>
              <w:t xml:space="preserve"> </w:t>
            </w:r>
            <w:proofErr w:type="spellStart"/>
            <w:r w:rsidRPr="00127219">
              <w:rPr>
                <w:rFonts w:cs="Times New Roman"/>
                <w:spacing w:val="-4"/>
                <w:sz w:val="24"/>
                <w:szCs w:val="24"/>
              </w:rPr>
              <w:t>quan</w:t>
            </w:r>
            <w:proofErr w:type="spellEnd"/>
            <w:r w:rsidRPr="00127219">
              <w:rPr>
                <w:rFonts w:cs="Times New Roman"/>
                <w:spacing w:val="-4"/>
                <w:sz w:val="24"/>
                <w:szCs w:val="24"/>
              </w:rPr>
              <w:t xml:space="preserve"> </w:t>
            </w:r>
            <w:proofErr w:type="spellStart"/>
            <w:r w:rsidRPr="00127219">
              <w:rPr>
                <w:rFonts w:cs="Times New Roman"/>
                <w:spacing w:val="-4"/>
                <w:sz w:val="24"/>
                <w:szCs w:val="24"/>
              </w:rPr>
              <w:t>thực</w:t>
            </w:r>
            <w:proofErr w:type="spellEnd"/>
            <w:r w:rsidRPr="00127219">
              <w:rPr>
                <w:rFonts w:cs="Times New Roman"/>
                <w:spacing w:val="-4"/>
                <w:sz w:val="24"/>
                <w:szCs w:val="24"/>
              </w:rPr>
              <w:t xml:space="preserve"> </w:t>
            </w:r>
            <w:proofErr w:type="spellStart"/>
            <w:r w:rsidRPr="00127219">
              <w:rPr>
                <w:rFonts w:cs="Times New Roman"/>
                <w:spacing w:val="-4"/>
                <w:sz w:val="24"/>
                <w:szCs w:val="24"/>
              </w:rPr>
              <w:t>hiện</w:t>
            </w:r>
            <w:proofErr w:type="spellEnd"/>
            <w:r w:rsidRPr="00127219">
              <w:rPr>
                <w:rFonts w:cs="Times New Roman"/>
                <w:spacing w:val="-4"/>
                <w:sz w:val="24"/>
                <w:szCs w:val="24"/>
              </w:rPr>
              <w:t xml:space="preserve"> </w:t>
            </w:r>
            <w:proofErr w:type="spellStart"/>
            <w:r w:rsidRPr="00127219">
              <w:rPr>
                <w:rFonts w:cs="Times New Roman"/>
                <w:spacing w:val="-4"/>
                <w:sz w:val="24"/>
                <w:szCs w:val="24"/>
              </w:rPr>
              <w:t>giám</w:t>
            </w:r>
            <w:proofErr w:type="spellEnd"/>
            <w:r w:rsidRPr="00127219">
              <w:rPr>
                <w:rFonts w:cs="Times New Roman"/>
                <w:spacing w:val="-4"/>
                <w:sz w:val="24"/>
                <w:szCs w:val="24"/>
              </w:rPr>
              <w:t xml:space="preserve"> </w:t>
            </w:r>
            <w:proofErr w:type="spellStart"/>
            <w:r w:rsidRPr="00127219">
              <w:rPr>
                <w:rFonts w:cs="Times New Roman"/>
                <w:spacing w:val="-4"/>
                <w:sz w:val="24"/>
                <w:szCs w:val="24"/>
              </w:rPr>
              <w:t>sát</w:t>
            </w:r>
            <w:proofErr w:type="spellEnd"/>
            <w:r w:rsidRPr="00127219">
              <w:rPr>
                <w:rFonts w:cs="Times New Roman"/>
                <w:spacing w:val="-4"/>
                <w:sz w:val="24"/>
                <w:szCs w:val="24"/>
              </w:rPr>
              <w:t xml:space="preserve"> </w:t>
            </w:r>
            <w:proofErr w:type="spellStart"/>
            <w:r w:rsidRPr="00127219">
              <w:rPr>
                <w:rFonts w:cs="Times New Roman"/>
                <w:spacing w:val="-4"/>
                <w:sz w:val="24"/>
                <w:szCs w:val="24"/>
              </w:rPr>
              <w:t>ngập</w:t>
            </w:r>
            <w:proofErr w:type="spellEnd"/>
            <w:r w:rsidRPr="00127219">
              <w:rPr>
                <w:rFonts w:cs="Times New Roman"/>
                <w:spacing w:val="-4"/>
                <w:sz w:val="24"/>
                <w:szCs w:val="24"/>
              </w:rPr>
              <w:t xml:space="preserve"> </w:t>
            </w:r>
            <w:proofErr w:type="spellStart"/>
            <w:r w:rsidRPr="00127219">
              <w:rPr>
                <w:rFonts w:cs="Times New Roman"/>
                <w:spacing w:val="-4"/>
                <w:sz w:val="24"/>
                <w:szCs w:val="24"/>
              </w:rPr>
              <w:t>lụt</w:t>
            </w:r>
            <w:proofErr w:type="spellEnd"/>
            <w:r w:rsidRPr="00127219">
              <w:rPr>
                <w:rFonts w:cs="Times New Roman"/>
                <w:spacing w:val="-4"/>
                <w:sz w:val="24"/>
                <w:szCs w:val="24"/>
              </w:rPr>
              <w:t xml:space="preserve"> </w:t>
            </w:r>
            <w:proofErr w:type="spellStart"/>
            <w:r w:rsidRPr="00127219">
              <w:rPr>
                <w:rFonts w:cs="Times New Roman"/>
                <w:spacing w:val="-4"/>
                <w:sz w:val="24"/>
                <w:szCs w:val="24"/>
              </w:rPr>
              <w:t>bằng</w:t>
            </w:r>
            <w:proofErr w:type="spellEnd"/>
            <w:r w:rsidRPr="00127219">
              <w:rPr>
                <w:rFonts w:cs="Times New Roman"/>
                <w:spacing w:val="-4"/>
                <w:sz w:val="24"/>
                <w:szCs w:val="24"/>
              </w:rPr>
              <w:t xml:space="preserve"> </w:t>
            </w:r>
            <w:proofErr w:type="spellStart"/>
            <w:r w:rsidRPr="00127219">
              <w:rPr>
                <w:rFonts w:cs="Times New Roman"/>
                <w:spacing w:val="-4"/>
                <w:sz w:val="24"/>
                <w:szCs w:val="24"/>
              </w:rPr>
              <w:t>công</w:t>
            </w:r>
            <w:proofErr w:type="spellEnd"/>
            <w:r w:rsidRPr="00127219">
              <w:rPr>
                <w:rFonts w:cs="Times New Roman"/>
                <w:spacing w:val="-4"/>
                <w:sz w:val="24"/>
                <w:szCs w:val="24"/>
              </w:rPr>
              <w:t xml:space="preserve"> </w:t>
            </w:r>
            <w:proofErr w:type="spellStart"/>
            <w:r w:rsidRPr="00127219">
              <w:rPr>
                <w:rFonts w:cs="Times New Roman"/>
                <w:spacing w:val="-4"/>
                <w:sz w:val="24"/>
                <w:szCs w:val="24"/>
              </w:rPr>
              <w:t>nghệ</w:t>
            </w:r>
            <w:proofErr w:type="spellEnd"/>
            <w:r w:rsidRPr="00127219">
              <w:rPr>
                <w:rFonts w:cs="Times New Roman"/>
                <w:spacing w:val="-4"/>
                <w:sz w:val="24"/>
                <w:szCs w:val="24"/>
              </w:rPr>
              <w:t xml:space="preserve"> </w:t>
            </w:r>
            <w:proofErr w:type="spellStart"/>
            <w:r w:rsidRPr="00127219">
              <w:rPr>
                <w:rFonts w:cs="Times New Roman"/>
                <w:spacing w:val="-4"/>
                <w:sz w:val="24"/>
                <w:szCs w:val="24"/>
              </w:rPr>
              <w:t>viễn</w:t>
            </w:r>
            <w:proofErr w:type="spellEnd"/>
            <w:r w:rsidRPr="00127219">
              <w:rPr>
                <w:rFonts w:cs="Times New Roman"/>
                <w:spacing w:val="-4"/>
                <w:sz w:val="24"/>
                <w:szCs w:val="24"/>
              </w:rPr>
              <w:t xml:space="preserve"> </w:t>
            </w:r>
            <w:proofErr w:type="spellStart"/>
            <w:r w:rsidRPr="00127219">
              <w:rPr>
                <w:rFonts w:cs="Times New Roman"/>
                <w:spacing w:val="-4"/>
                <w:sz w:val="24"/>
                <w:szCs w:val="24"/>
              </w:rPr>
              <w:t>thám</w:t>
            </w:r>
            <w:proofErr w:type="spellEnd"/>
            <w:r w:rsidRPr="00127219">
              <w:rPr>
                <w:rFonts w:cs="Times New Roman"/>
                <w:spacing w:val="-4"/>
                <w:sz w:val="24"/>
                <w:szCs w:val="24"/>
              </w:rPr>
              <w:t>.</w:t>
            </w:r>
          </w:p>
        </w:tc>
      </w:tr>
      <w:tr w:rsidR="0023649B" w:rsidRPr="00127219" w14:paraId="62EEE7DA" w14:textId="77777777" w:rsidTr="00DE6A0A">
        <w:trPr>
          <w:trHeight w:val="2098"/>
        </w:trPr>
        <w:tc>
          <w:tcPr>
            <w:tcW w:w="1488" w:type="dxa"/>
            <w:vMerge/>
            <w:vAlign w:val="center"/>
          </w:tcPr>
          <w:p w14:paraId="71EBC938" w14:textId="77777777" w:rsidR="0023649B" w:rsidRPr="00127219" w:rsidRDefault="0023649B" w:rsidP="00D0154A">
            <w:pPr>
              <w:pStyle w:val="ListParagraph"/>
              <w:tabs>
                <w:tab w:val="left" w:pos="284"/>
                <w:tab w:val="left" w:pos="851"/>
              </w:tabs>
              <w:spacing w:after="0" w:line="240" w:lineRule="auto"/>
              <w:ind w:left="0"/>
              <w:rPr>
                <w:rFonts w:ascii="Times New Roman" w:hAnsi="Times New Roman"/>
                <w:b/>
                <w:sz w:val="24"/>
                <w:szCs w:val="24"/>
              </w:rPr>
            </w:pPr>
          </w:p>
        </w:tc>
        <w:tc>
          <w:tcPr>
            <w:tcW w:w="2339" w:type="dxa"/>
            <w:vAlign w:val="center"/>
          </w:tcPr>
          <w:p w14:paraId="7D935B15" w14:textId="3206A6B6" w:rsidR="0023649B" w:rsidRDefault="0023649B" w:rsidP="00D0154A">
            <w:pPr>
              <w:jc w:val="center"/>
              <w:rPr>
                <w:rFonts w:cs="Times New Roman"/>
                <w:sz w:val="24"/>
                <w:szCs w:val="24"/>
              </w:rPr>
            </w:pPr>
            <w:r w:rsidRPr="00127219">
              <w:rPr>
                <w:sz w:val="24"/>
                <w:szCs w:val="24"/>
                <w:lang w:val="vi-VN"/>
              </w:rPr>
              <w:t xml:space="preserve"> </w:t>
            </w:r>
            <w:r>
              <w:rPr>
                <w:sz w:val="24"/>
                <w:szCs w:val="24"/>
              </w:rPr>
              <w:t xml:space="preserve">8. </w:t>
            </w:r>
            <w:r w:rsidRPr="00127219">
              <w:rPr>
                <w:sz w:val="24"/>
                <w:szCs w:val="24"/>
                <w:lang w:val="vi-VN"/>
              </w:rPr>
              <w:t>Cục Chuyển đổi số và Thông tin dữ liệu TNMT</w:t>
            </w:r>
          </w:p>
        </w:tc>
        <w:tc>
          <w:tcPr>
            <w:tcW w:w="5219" w:type="dxa"/>
            <w:vAlign w:val="center"/>
          </w:tcPr>
          <w:p w14:paraId="191A2AA5" w14:textId="0BE78B3C" w:rsidR="0023649B" w:rsidRPr="00127219" w:rsidRDefault="0023649B" w:rsidP="00D0154A">
            <w:pPr>
              <w:jc w:val="both"/>
              <w:rPr>
                <w:rFonts w:cs="Times New Roman"/>
                <w:sz w:val="24"/>
                <w:szCs w:val="24"/>
              </w:rPr>
            </w:pPr>
            <w:r w:rsidRPr="00127219">
              <w:rPr>
                <w:sz w:val="24"/>
                <w:szCs w:val="24"/>
                <w:lang w:val="vi-VN"/>
              </w:rPr>
              <w:t>T</w:t>
            </w:r>
            <w:proofErr w:type="spellStart"/>
            <w:r w:rsidRPr="00127219">
              <w:rPr>
                <w:sz w:val="24"/>
                <w:szCs w:val="24"/>
              </w:rPr>
              <w:t>ại</w:t>
            </w:r>
            <w:proofErr w:type="spellEnd"/>
            <w:r w:rsidRPr="00127219">
              <w:rPr>
                <w:sz w:val="24"/>
                <w:szCs w:val="24"/>
              </w:rPr>
              <w:t xml:space="preserve"> </w:t>
            </w:r>
            <w:proofErr w:type="spellStart"/>
            <w:r w:rsidRPr="00127219">
              <w:rPr>
                <w:sz w:val="24"/>
                <w:szCs w:val="24"/>
              </w:rPr>
              <w:t>Điều</w:t>
            </w:r>
            <w:proofErr w:type="spellEnd"/>
            <w:r w:rsidRPr="00127219">
              <w:rPr>
                <w:sz w:val="24"/>
                <w:szCs w:val="24"/>
              </w:rPr>
              <w:t xml:space="preserve"> 113 </w:t>
            </w:r>
            <w:proofErr w:type="spellStart"/>
            <w:r w:rsidRPr="00127219">
              <w:rPr>
                <w:sz w:val="24"/>
                <w:szCs w:val="24"/>
              </w:rPr>
              <w:t>và</w:t>
            </w:r>
            <w:proofErr w:type="spellEnd"/>
            <w:r w:rsidRPr="00127219">
              <w:rPr>
                <w:sz w:val="24"/>
                <w:szCs w:val="24"/>
              </w:rPr>
              <w:t xml:space="preserve"> </w:t>
            </w:r>
            <w:proofErr w:type="spellStart"/>
            <w:r w:rsidRPr="00127219">
              <w:rPr>
                <w:sz w:val="24"/>
                <w:szCs w:val="24"/>
              </w:rPr>
              <w:t>Điều</w:t>
            </w:r>
            <w:proofErr w:type="spellEnd"/>
            <w:r w:rsidRPr="00127219">
              <w:rPr>
                <w:sz w:val="24"/>
                <w:szCs w:val="24"/>
              </w:rPr>
              <w:t xml:space="preserve"> 114 </w:t>
            </w:r>
            <w:proofErr w:type="spellStart"/>
            <w:r w:rsidRPr="00127219">
              <w:rPr>
                <w:sz w:val="24"/>
                <w:szCs w:val="24"/>
              </w:rPr>
              <w:t>Bô</w:t>
            </w:r>
            <w:proofErr w:type="spellEnd"/>
            <w:r w:rsidRPr="00127219">
              <w:rPr>
                <w:sz w:val="24"/>
                <w:szCs w:val="24"/>
              </w:rPr>
              <w:t xml:space="preserve">̣ </w:t>
            </w:r>
            <w:proofErr w:type="spellStart"/>
            <w:r w:rsidRPr="00127219">
              <w:rPr>
                <w:sz w:val="24"/>
                <w:szCs w:val="24"/>
              </w:rPr>
              <w:t>luật</w:t>
            </w:r>
            <w:proofErr w:type="spellEnd"/>
            <w:r w:rsidRPr="00127219">
              <w:rPr>
                <w:sz w:val="24"/>
                <w:szCs w:val="24"/>
              </w:rPr>
              <w:t xml:space="preserve"> Lao </w:t>
            </w:r>
            <w:proofErr w:type="spellStart"/>
            <w:r w:rsidRPr="00127219">
              <w:rPr>
                <w:sz w:val="24"/>
                <w:szCs w:val="24"/>
              </w:rPr>
              <w:t>động</w:t>
            </w:r>
            <w:proofErr w:type="spellEnd"/>
            <w:r w:rsidRPr="00127219">
              <w:rPr>
                <w:sz w:val="24"/>
                <w:szCs w:val="24"/>
              </w:rPr>
              <w:t xml:space="preserve"> 2019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ngày</w:t>
            </w:r>
            <w:proofErr w:type="spellEnd"/>
            <w:r w:rsidRPr="00127219">
              <w:rPr>
                <w:sz w:val="24"/>
                <w:szCs w:val="24"/>
              </w:rPr>
              <w:t xml:space="preserve"> </w:t>
            </w:r>
            <w:proofErr w:type="spellStart"/>
            <w:r w:rsidRPr="00127219">
              <w:rPr>
                <w:sz w:val="24"/>
                <w:szCs w:val="24"/>
              </w:rPr>
              <w:t>nghỉ</w:t>
            </w:r>
            <w:proofErr w:type="spellEnd"/>
            <w:r w:rsidRPr="00127219">
              <w:rPr>
                <w:sz w:val="24"/>
                <w:szCs w:val="24"/>
              </w:rPr>
              <w:t xml:space="preserve"> </w:t>
            </w:r>
            <w:proofErr w:type="spellStart"/>
            <w:r w:rsidRPr="00127219">
              <w:rPr>
                <w:sz w:val="24"/>
                <w:szCs w:val="24"/>
              </w:rPr>
              <w:t>hằng</w:t>
            </w:r>
            <w:proofErr w:type="spellEnd"/>
            <w:r w:rsidRPr="00127219">
              <w:rPr>
                <w:sz w:val="24"/>
                <w:szCs w:val="24"/>
              </w:rPr>
              <w:t xml:space="preserve"> </w:t>
            </w:r>
            <w:proofErr w:type="spellStart"/>
            <w:r w:rsidRPr="00127219">
              <w:rPr>
                <w:sz w:val="24"/>
                <w:szCs w:val="24"/>
              </w:rPr>
              <w:t>năm</w:t>
            </w:r>
            <w:proofErr w:type="spellEnd"/>
            <w:r w:rsidRPr="00127219">
              <w:rPr>
                <w:sz w:val="24"/>
                <w:szCs w:val="24"/>
              </w:rPr>
              <w:t xml:space="preserve"> </w:t>
            </w:r>
            <w:proofErr w:type="spellStart"/>
            <w:r w:rsidRPr="00127219">
              <w:rPr>
                <w:sz w:val="24"/>
                <w:szCs w:val="24"/>
              </w:rPr>
              <w:t>được</w:t>
            </w:r>
            <w:proofErr w:type="spellEnd"/>
            <w:r w:rsidRPr="00127219">
              <w:rPr>
                <w:sz w:val="24"/>
                <w:szCs w:val="24"/>
              </w:rPr>
              <w:t xml:space="preserve"> </w:t>
            </w:r>
            <w:proofErr w:type="spellStart"/>
            <w:r w:rsidRPr="00127219">
              <w:rPr>
                <w:sz w:val="24"/>
                <w:szCs w:val="24"/>
              </w:rPr>
              <w:t>hưởng</w:t>
            </w:r>
            <w:proofErr w:type="spellEnd"/>
            <w:r w:rsidRPr="00127219">
              <w:rPr>
                <w:sz w:val="24"/>
                <w:szCs w:val="24"/>
              </w:rPr>
              <w:t xml:space="preserve"> </w:t>
            </w:r>
            <w:proofErr w:type="spellStart"/>
            <w:r w:rsidRPr="00127219">
              <w:rPr>
                <w:sz w:val="24"/>
                <w:szCs w:val="24"/>
              </w:rPr>
              <w:t>nguyên</w:t>
            </w:r>
            <w:proofErr w:type="spellEnd"/>
            <w:r w:rsidRPr="00127219">
              <w:rPr>
                <w:sz w:val="24"/>
                <w:szCs w:val="24"/>
              </w:rPr>
              <w:t xml:space="preserve"> </w:t>
            </w:r>
            <w:proofErr w:type="spellStart"/>
            <w:r w:rsidRPr="00127219">
              <w:rPr>
                <w:sz w:val="24"/>
                <w:szCs w:val="24"/>
              </w:rPr>
              <w:t>lương</w:t>
            </w:r>
            <w:proofErr w:type="spellEnd"/>
            <w:r w:rsidRPr="00127219">
              <w:rPr>
                <w:sz w:val="24"/>
                <w:szCs w:val="24"/>
              </w:rPr>
              <w:t xml:space="preserve"> </w:t>
            </w:r>
            <w:proofErr w:type="spellStart"/>
            <w:r w:rsidRPr="00127219">
              <w:rPr>
                <w:sz w:val="24"/>
                <w:szCs w:val="24"/>
              </w:rPr>
              <w:t>của</w:t>
            </w:r>
            <w:proofErr w:type="spellEnd"/>
            <w:r w:rsidRPr="00127219">
              <w:rPr>
                <w:sz w:val="24"/>
                <w:szCs w:val="24"/>
              </w:rPr>
              <w:t xml:space="preserve"> </w:t>
            </w:r>
            <w:proofErr w:type="spellStart"/>
            <w:r w:rsidRPr="00127219">
              <w:rPr>
                <w:sz w:val="24"/>
                <w:szCs w:val="24"/>
              </w:rPr>
              <w:t>người</w:t>
            </w:r>
            <w:proofErr w:type="spellEnd"/>
            <w:r w:rsidRPr="00127219">
              <w:rPr>
                <w:sz w:val="24"/>
                <w:szCs w:val="24"/>
              </w:rPr>
              <w:t xml:space="preserve"> </w:t>
            </w:r>
            <w:proofErr w:type="spellStart"/>
            <w:r w:rsidRPr="00127219">
              <w:rPr>
                <w:sz w:val="24"/>
                <w:szCs w:val="24"/>
              </w:rPr>
              <w:t>lao</w:t>
            </w:r>
            <w:proofErr w:type="spellEnd"/>
            <w:r w:rsidRPr="00127219">
              <w:rPr>
                <w:sz w:val="24"/>
                <w:szCs w:val="24"/>
              </w:rPr>
              <w:t xml:space="preserve"> </w:t>
            </w:r>
            <w:proofErr w:type="spellStart"/>
            <w:r w:rsidRPr="00127219">
              <w:rPr>
                <w:sz w:val="24"/>
                <w:szCs w:val="24"/>
              </w:rPr>
              <w:t>động</w:t>
            </w:r>
            <w:proofErr w:type="spellEnd"/>
            <w:r w:rsidRPr="00127219">
              <w:rPr>
                <w:sz w:val="24"/>
                <w:szCs w:val="24"/>
              </w:rPr>
              <w:t xml:space="preserve"> </w:t>
            </w:r>
            <w:proofErr w:type="spellStart"/>
            <w:r w:rsidRPr="00127219">
              <w:rPr>
                <w:sz w:val="24"/>
                <w:szCs w:val="24"/>
              </w:rPr>
              <w:t>là</w:t>
            </w:r>
            <w:proofErr w:type="spellEnd"/>
            <w:r w:rsidRPr="00127219">
              <w:rPr>
                <w:sz w:val="24"/>
                <w:szCs w:val="24"/>
              </w:rPr>
              <w:t xml:space="preserve"> 12 </w:t>
            </w:r>
            <w:proofErr w:type="spellStart"/>
            <w:r w:rsidRPr="00127219">
              <w:rPr>
                <w:sz w:val="24"/>
                <w:szCs w:val="24"/>
              </w:rPr>
              <w:t>đến</w:t>
            </w:r>
            <w:proofErr w:type="spellEnd"/>
            <w:r w:rsidRPr="00127219">
              <w:rPr>
                <w:sz w:val="24"/>
                <w:szCs w:val="24"/>
              </w:rPr>
              <w:t xml:space="preserve"> 16 </w:t>
            </w:r>
            <w:proofErr w:type="spellStart"/>
            <w:r w:rsidRPr="00127219">
              <w:rPr>
                <w:sz w:val="24"/>
                <w:szCs w:val="24"/>
              </w:rPr>
              <w:t>ngày</w:t>
            </w:r>
            <w:proofErr w:type="spellEnd"/>
            <w:r w:rsidRPr="00127219">
              <w:rPr>
                <w:sz w:val="24"/>
                <w:szCs w:val="24"/>
              </w:rPr>
              <w:t xml:space="preserve"> </w:t>
            </w:r>
            <w:proofErr w:type="spellStart"/>
            <w:r w:rsidRPr="00127219">
              <w:rPr>
                <w:sz w:val="24"/>
                <w:szCs w:val="24"/>
              </w:rPr>
              <w:t>tùy</w:t>
            </w:r>
            <w:proofErr w:type="spellEnd"/>
            <w:r w:rsidRPr="00127219">
              <w:rPr>
                <w:sz w:val="24"/>
                <w:szCs w:val="24"/>
              </w:rPr>
              <w:t xml:space="preserve"> </w:t>
            </w:r>
            <w:proofErr w:type="spellStart"/>
            <w:r w:rsidRPr="00127219">
              <w:rPr>
                <w:sz w:val="24"/>
                <w:szCs w:val="24"/>
              </w:rPr>
              <w:t>trường</w:t>
            </w:r>
            <w:proofErr w:type="spellEnd"/>
            <w:r w:rsidRPr="00127219">
              <w:rPr>
                <w:sz w:val="24"/>
                <w:szCs w:val="24"/>
              </w:rPr>
              <w:t xml:space="preserve"> </w:t>
            </w:r>
            <w:proofErr w:type="spellStart"/>
            <w:r w:rsidRPr="00127219">
              <w:rPr>
                <w:sz w:val="24"/>
                <w:szCs w:val="24"/>
              </w:rPr>
              <w:t>hợp</w:t>
            </w:r>
            <w:proofErr w:type="spellEnd"/>
            <w:r w:rsidRPr="00127219">
              <w:rPr>
                <w:sz w:val="24"/>
                <w:szCs w:val="24"/>
              </w:rPr>
              <w:t xml:space="preserve">, </w:t>
            </w:r>
            <w:proofErr w:type="spellStart"/>
            <w:r w:rsidRPr="00127219">
              <w:rPr>
                <w:sz w:val="24"/>
                <w:szCs w:val="24"/>
              </w:rPr>
              <w:t>nhưng</w:t>
            </w:r>
            <w:proofErr w:type="spellEnd"/>
            <w:r w:rsidRPr="00127219">
              <w:rPr>
                <w:sz w:val="24"/>
                <w:szCs w:val="24"/>
              </w:rPr>
              <w:t xml:space="preserve"> </w:t>
            </w:r>
            <w:proofErr w:type="spellStart"/>
            <w:r w:rsidRPr="00127219">
              <w:rPr>
                <w:sz w:val="24"/>
                <w:szCs w:val="24"/>
              </w:rPr>
              <w:t>trong</w:t>
            </w:r>
            <w:proofErr w:type="spellEnd"/>
            <w:r w:rsidRPr="00127219">
              <w:rPr>
                <w:sz w:val="24"/>
                <w:szCs w:val="24"/>
              </w:rPr>
              <w:t xml:space="preserve"> </w:t>
            </w:r>
            <w:proofErr w:type="spellStart"/>
            <w:r w:rsidRPr="00127219">
              <w:rPr>
                <w:sz w:val="24"/>
                <w:szCs w:val="24"/>
              </w:rPr>
              <w:t>dự</w:t>
            </w:r>
            <w:proofErr w:type="spellEnd"/>
            <w:r w:rsidRPr="00127219">
              <w:rPr>
                <w:sz w:val="24"/>
                <w:szCs w:val="24"/>
              </w:rPr>
              <w:t xml:space="preserve"> </w:t>
            </w:r>
            <w:proofErr w:type="spellStart"/>
            <w:r w:rsidRPr="00127219">
              <w:rPr>
                <w:sz w:val="24"/>
                <w:szCs w:val="24"/>
              </w:rPr>
              <w:t>thảo</w:t>
            </w:r>
            <w:proofErr w:type="spellEnd"/>
            <w:r w:rsidRPr="00127219">
              <w:rPr>
                <w:sz w:val="24"/>
                <w:szCs w:val="24"/>
              </w:rPr>
              <w:t xml:space="preserve"> </w:t>
            </w:r>
            <w:proofErr w:type="spellStart"/>
            <w:r w:rsidRPr="00127219">
              <w:rPr>
                <w:sz w:val="24"/>
                <w:szCs w:val="24"/>
              </w:rPr>
              <w:t>tại</w:t>
            </w:r>
            <w:proofErr w:type="spellEnd"/>
            <w:r w:rsidRPr="00127219">
              <w:rPr>
                <w:sz w:val="24"/>
                <w:szCs w:val="24"/>
              </w:rPr>
              <w:t xml:space="preserve"> </w:t>
            </w:r>
            <w:proofErr w:type="spellStart"/>
            <w:r w:rsidRPr="00127219">
              <w:rPr>
                <w:sz w:val="24"/>
                <w:szCs w:val="24"/>
              </w:rPr>
              <w:t>mục</w:t>
            </w:r>
            <w:proofErr w:type="spellEnd"/>
            <w:r w:rsidRPr="00127219">
              <w:rPr>
                <w:sz w:val="24"/>
                <w:szCs w:val="24"/>
              </w:rPr>
              <w:t xml:space="preserve"> 5.1.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mức</w:t>
            </w:r>
            <w:proofErr w:type="spellEnd"/>
            <w:r w:rsidRPr="00127219">
              <w:rPr>
                <w:sz w:val="24"/>
                <w:szCs w:val="24"/>
              </w:rPr>
              <w:t xml:space="preserve"> </w:t>
            </w:r>
            <w:proofErr w:type="spellStart"/>
            <w:r w:rsidRPr="00127219">
              <w:rPr>
                <w:sz w:val="24"/>
                <w:szCs w:val="24"/>
              </w:rPr>
              <w:t>lao</w:t>
            </w:r>
            <w:proofErr w:type="spellEnd"/>
            <w:r w:rsidRPr="00127219">
              <w:rPr>
                <w:sz w:val="24"/>
                <w:szCs w:val="24"/>
              </w:rPr>
              <w:t xml:space="preserve"> </w:t>
            </w:r>
            <w:proofErr w:type="spellStart"/>
            <w:r w:rsidRPr="00127219">
              <w:rPr>
                <w:sz w:val="24"/>
                <w:szCs w:val="24"/>
              </w:rPr>
              <w:t>động</w:t>
            </w:r>
            <w:proofErr w:type="spellEnd"/>
            <w:r w:rsidRPr="00127219">
              <w:rPr>
                <w:sz w:val="24"/>
                <w:szCs w:val="24"/>
              </w:rPr>
              <w:t xml:space="preserve"> </w:t>
            </w:r>
            <w:proofErr w:type="spellStart"/>
            <w:r w:rsidRPr="00127219">
              <w:rPr>
                <w:sz w:val="24"/>
                <w:szCs w:val="24"/>
              </w:rPr>
              <w:t>thuộc</w:t>
            </w:r>
            <w:proofErr w:type="spellEnd"/>
            <w:r w:rsidRPr="00127219">
              <w:rPr>
                <w:sz w:val="24"/>
                <w:szCs w:val="24"/>
              </w:rPr>
              <w:t xml:space="preserve"> </w:t>
            </w:r>
            <w:proofErr w:type="spellStart"/>
            <w:r w:rsidRPr="00127219">
              <w:rPr>
                <w:sz w:val="24"/>
                <w:szCs w:val="24"/>
              </w:rPr>
              <w:t>phần</w:t>
            </w:r>
            <w:proofErr w:type="spellEnd"/>
            <w:r w:rsidRPr="00127219">
              <w:rPr>
                <w:sz w:val="24"/>
                <w:szCs w:val="24"/>
              </w:rPr>
              <w:t xml:space="preserve"> I: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chung</w:t>
            </w:r>
            <w:proofErr w:type="spellEnd"/>
            <w:r w:rsidRPr="00127219">
              <w:rPr>
                <w:sz w:val="24"/>
                <w:szCs w:val="24"/>
              </w:rPr>
              <w:t xml:space="preserve">: </w:t>
            </w:r>
            <w:proofErr w:type="spellStart"/>
            <w:r w:rsidRPr="00127219">
              <w:rPr>
                <w:sz w:val="24"/>
                <w:szCs w:val="24"/>
              </w:rPr>
              <w:t>Ngày</w:t>
            </w:r>
            <w:proofErr w:type="spellEnd"/>
            <w:r w:rsidRPr="00127219">
              <w:rPr>
                <w:sz w:val="24"/>
                <w:szCs w:val="24"/>
              </w:rPr>
              <w:t xml:space="preserve"> </w:t>
            </w:r>
            <w:proofErr w:type="spellStart"/>
            <w:r w:rsidRPr="00127219">
              <w:rPr>
                <w:sz w:val="24"/>
                <w:szCs w:val="24"/>
              </w:rPr>
              <w:t>nghỉ</w:t>
            </w:r>
            <w:proofErr w:type="spellEnd"/>
            <w:r w:rsidRPr="00127219">
              <w:rPr>
                <w:sz w:val="24"/>
                <w:szCs w:val="24"/>
              </w:rPr>
              <w:t xml:space="preserve"> </w:t>
            </w:r>
            <w:proofErr w:type="spellStart"/>
            <w:r w:rsidRPr="00127219">
              <w:rPr>
                <w:sz w:val="24"/>
                <w:szCs w:val="24"/>
              </w:rPr>
              <w:t>hằng</w:t>
            </w:r>
            <w:proofErr w:type="spellEnd"/>
            <w:r w:rsidRPr="00127219">
              <w:rPr>
                <w:sz w:val="24"/>
                <w:szCs w:val="24"/>
              </w:rPr>
              <w:t xml:space="preserve"> </w:t>
            </w:r>
            <w:proofErr w:type="spellStart"/>
            <w:r w:rsidRPr="00127219">
              <w:rPr>
                <w:sz w:val="24"/>
                <w:szCs w:val="24"/>
              </w:rPr>
              <w:t>năm</w:t>
            </w:r>
            <w:proofErr w:type="spellEnd"/>
            <w:r w:rsidRPr="00127219">
              <w:rPr>
                <w:sz w:val="24"/>
                <w:szCs w:val="24"/>
              </w:rPr>
              <w:t xml:space="preserve"> </w:t>
            </w:r>
            <w:proofErr w:type="spellStart"/>
            <w:r w:rsidRPr="00127219">
              <w:rPr>
                <w:sz w:val="24"/>
                <w:szCs w:val="24"/>
              </w:rPr>
              <w:t>được</w:t>
            </w:r>
            <w:proofErr w:type="spellEnd"/>
            <w:r w:rsidRPr="00127219">
              <w:rPr>
                <w:sz w:val="24"/>
                <w:szCs w:val="24"/>
              </w:rPr>
              <w:t xml:space="preserve"> </w:t>
            </w:r>
            <w:proofErr w:type="spellStart"/>
            <w:r w:rsidRPr="00127219">
              <w:rPr>
                <w:sz w:val="24"/>
                <w:szCs w:val="24"/>
              </w:rPr>
              <w:t>hưởng</w:t>
            </w:r>
            <w:proofErr w:type="spellEnd"/>
            <w:r w:rsidRPr="00127219">
              <w:rPr>
                <w:sz w:val="24"/>
                <w:szCs w:val="24"/>
              </w:rPr>
              <w:t xml:space="preserve"> </w:t>
            </w:r>
            <w:proofErr w:type="spellStart"/>
            <w:r w:rsidRPr="00127219">
              <w:rPr>
                <w:sz w:val="24"/>
                <w:szCs w:val="24"/>
              </w:rPr>
              <w:t>nguyên</w:t>
            </w:r>
            <w:proofErr w:type="spellEnd"/>
            <w:r w:rsidRPr="00127219">
              <w:rPr>
                <w:sz w:val="24"/>
                <w:szCs w:val="24"/>
              </w:rPr>
              <w:t xml:space="preserve"> </w:t>
            </w:r>
            <w:proofErr w:type="spellStart"/>
            <w:r w:rsidRPr="00127219">
              <w:rPr>
                <w:sz w:val="24"/>
                <w:szCs w:val="24"/>
              </w:rPr>
              <w:t>lương</w:t>
            </w:r>
            <w:proofErr w:type="spellEnd"/>
            <w:r w:rsidRPr="00127219">
              <w:rPr>
                <w:sz w:val="24"/>
                <w:szCs w:val="24"/>
              </w:rPr>
              <w:t xml:space="preserve"> </w:t>
            </w:r>
            <w:proofErr w:type="spellStart"/>
            <w:r w:rsidRPr="00127219">
              <w:rPr>
                <w:sz w:val="24"/>
                <w:szCs w:val="24"/>
              </w:rPr>
              <w:t>của</w:t>
            </w:r>
            <w:proofErr w:type="spellEnd"/>
            <w:r w:rsidRPr="00127219">
              <w:rPr>
                <w:sz w:val="24"/>
                <w:szCs w:val="24"/>
              </w:rPr>
              <w:t xml:space="preserve"> </w:t>
            </w:r>
            <w:proofErr w:type="spellStart"/>
            <w:r w:rsidRPr="00127219">
              <w:rPr>
                <w:sz w:val="24"/>
                <w:szCs w:val="24"/>
              </w:rPr>
              <w:t>người</w:t>
            </w:r>
            <w:proofErr w:type="spellEnd"/>
            <w:r w:rsidRPr="00127219">
              <w:rPr>
                <w:sz w:val="24"/>
                <w:szCs w:val="24"/>
              </w:rPr>
              <w:t xml:space="preserve"> </w:t>
            </w:r>
            <w:proofErr w:type="spellStart"/>
            <w:r w:rsidRPr="00127219">
              <w:rPr>
                <w:sz w:val="24"/>
                <w:szCs w:val="24"/>
              </w:rPr>
              <w:t>lao</w:t>
            </w:r>
            <w:proofErr w:type="spellEnd"/>
            <w:r w:rsidRPr="00127219">
              <w:rPr>
                <w:sz w:val="24"/>
                <w:szCs w:val="24"/>
              </w:rPr>
              <w:t xml:space="preserve"> </w:t>
            </w:r>
            <w:proofErr w:type="spellStart"/>
            <w:r w:rsidRPr="00127219">
              <w:rPr>
                <w:sz w:val="24"/>
                <w:szCs w:val="24"/>
              </w:rPr>
              <w:t>động</w:t>
            </w:r>
            <w:proofErr w:type="spellEnd"/>
            <w:r w:rsidRPr="00127219">
              <w:rPr>
                <w:sz w:val="24"/>
                <w:szCs w:val="24"/>
              </w:rPr>
              <w:t xml:space="preserve"> </w:t>
            </w:r>
            <w:proofErr w:type="spellStart"/>
            <w:r w:rsidRPr="00127219">
              <w:rPr>
                <w:sz w:val="24"/>
                <w:szCs w:val="24"/>
              </w:rPr>
              <w:t>được</w:t>
            </w:r>
            <w:proofErr w:type="spellEnd"/>
            <w:r w:rsidRPr="00127219">
              <w:rPr>
                <w:sz w:val="24"/>
                <w:szCs w:val="24"/>
              </w:rPr>
              <w:t xml:space="preserve"> </w:t>
            </w:r>
            <w:proofErr w:type="spellStart"/>
            <w:r w:rsidRPr="00127219">
              <w:rPr>
                <w:sz w:val="24"/>
                <w:szCs w:val="24"/>
              </w:rPr>
              <w:t>quy</w:t>
            </w:r>
            <w:proofErr w:type="spellEnd"/>
            <w:r w:rsidRPr="00127219">
              <w:rPr>
                <w:sz w:val="24"/>
                <w:szCs w:val="24"/>
              </w:rPr>
              <w:t xml:space="preserve"> </w:t>
            </w:r>
            <w:proofErr w:type="spellStart"/>
            <w:r w:rsidRPr="00127219">
              <w:rPr>
                <w:sz w:val="24"/>
                <w:szCs w:val="24"/>
              </w:rPr>
              <w:t>định</w:t>
            </w:r>
            <w:proofErr w:type="spellEnd"/>
            <w:r w:rsidRPr="00127219">
              <w:rPr>
                <w:sz w:val="24"/>
                <w:szCs w:val="24"/>
              </w:rPr>
              <w:t xml:space="preserve"> </w:t>
            </w:r>
            <w:proofErr w:type="spellStart"/>
            <w:r w:rsidRPr="00127219">
              <w:rPr>
                <w:sz w:val="24"/>
                <w:szCs w:val="24"/>
              </w:rPr>
              <w:t>tại</w:t>
            </w:r>
            <w:proofErr w:type="spellEnd"/>
            <w:r w:rsidRPr="00127219">
              <w:rPr>
                <w:sz w:val="24"/>
                <w:szCs w:val="24"/>
              </w:rPr>
              <w:t xml:space="preserve"> </w:t>
            </w:r>
            <w:proofErr w:type="spellStart"/>
            <w:r w:rsidRPr="00127219">
              <w:rPr>
                <w:sz w:val="24"/>
                <w:szCs w:val="24"/>
              </w:rPr>
              <w:t>dự</w:t>
            </w:r>
            <w:proofErr w:type="spellEnd"/>
            <w:r w:rsidRPr="00127219">
              <w:rPr>
                <w:sz w:val="24"/>
                <w:szCs w:val="24"/>
              </w:rPr>
              <w:t xml:space="preserve"> </w:t>
            </w:r>
            <w:proofErr w:type="spellStart"/>
            <w:r w:rsidRPr="00127219">
              <w:rPr>
                <w:sz w:val="24"/>
                <w:szCs w:val="24"/>
              </w:rPr>
              <w:t>thảo</w:t>
            </w:r>
            <w:proofErr w:type="spellEnd"/>
            <w:r w:rsidRPr="00127219">
              <w:rPr>
                <w:sz w:val="24"/>
                <w:szCs w:val="24"/>
              </w:rPr>
              <w:t xml:space="preserve"> </w:t>
            </w:r>
            <w:proofErr w:type="spellStart"/>
            <w:r w:rsidRPr="00127219">
              <w:rPr>
                <w:sz w:val="24"/>
                <w:szCs w:val="24"/>
              </w:rPr>
              <w:t>là</w:t>
            </w:r>
            <w:proofErr w:type="spellEnd"/>
            <w:r w:rsidRPr="00127219">
              <w:rPr>
                <w:sz w:val="24"/>
                <w:szCs w:val="24"/>
              </w:rPr>
              <w:t xml:space="preserve"> 34 </w:t>
            </w:r>
            <w:proofErr w:type="spellStart"/>
            <w:r w:rsidRPr="00127219">
              <w:rPr>
                <w:sz w:val="24"/>
                <w:szCs w:val="24"/>
              </w:rPr>
              <w:t>ngày</w:t>
            </w:r>
            <w:proofErr w:type="spellEnd"/>
            <w:r w:rsidRPr="00127219">
              <w:rPr>
                <w:sz w:val="24"/>
                <w:szCs w:val="24"/>
              </w:rPr>
              <w:t>/</w:t>
            </w:r>
            <w:proofErr w:type="spellStart"/>
            <w:r w:rsidRPr="00127219">
              <w:rPr>
                <w:sz w:val="24"/>
                <w:szCs w:val="24"/>
              </w:rPr>
              <w:t>năm</w:t>
            </w:r>
            <w:proofErr w:type="spellEnd"/>
            <w:r w:rsidRPr="00127219">
              <w:rPr>
                <w:sz w:val="24"/>
                <w:szCs w:val="24"/>
              </w:rPr>
              <w:t xml:space="preserve">, </w:t>
            </w:r>
            <w:proofErr w:type="spellStart"/>
            <w:r w:rsidRPr="00127219">
              <w:rPr>
                <w:sz w:val="24"/>
                <w:szCs w:val="24"/>
              </w:rPr>
              <w:t>đê</w:t>
            </w:r>
            <w:proofErr w:type="spellEnd"/>
            <w:r w:rsidRPr="00127219">
              <w:rPr>
                <w:sz w:val="24"/>
                <w:szCs w:val="24"/>
              </w:rPr>
              <w:t xml:space="preserve">̀ </w:t>
            </w:r>
            <w:proofErr w:type="spellStart"/>
            <w:r w:rsidRPr="00127219">
              <w:rPr>
                <w:sz w:val="24"/>
                <w:szCs w:val="24"/>
              </w:rPr>
              <w:t>nghị</w:t>
            </w:r>
            <w:proofErr w:type="spellEnd"/>
            <w:r w:rsidRPr="00127219">
              <w:rPr>
                <w:sz w:val="24"/>
                <w:szCs w:val="24"/>
              </w:rPr>
              <w:t xml:space="preserve"> </w:t>
            </w:r>
            <w:proofErr w:type="spellStart"/>
            <w:r w:rsidRPr="00127219">
              <w:rPr>
                <w:sz w:val="24"/>
                <w:szCs w:val="24"/>
              </w:rPr>
              <w:t>đơn</w:t>
            </w:r>
            <w:proofErr w:type="spellEnd"/>
            <w:r w:rsidRPr="00127219">
              <w:rPr>
                <w:sz w:val="24"/>
                <w:szCs w:val="24"/>
              </w:rPr>
              <w:t xml:space="preserve"> </w:t>
            </w:r>
            <w:proofErr w:type="spellStart"/>
            <w:r w:rsidRPr="00127219">
              <w:rPr>
                <w:sz w:val="24"/>
                <w:szCs w:val="24"/>
              </w:rPr>
              <w:t>vị</w:t>
            </w:r>
            <w:proofErr w:type="spellEnd"/>
            <w:r w:rsidRPr="00127219">
              <w:rPr>
                <w:sz w:val="24"/>
                <w:szCs w:val="24"/>
              </w:rPr>
              <w:t xml:space="preserve"> </w:t>
            </w:r>
            <w:proofErr w:type="spellStart"/>
            <w:r w:rsidRPr="00127219">
              <w:rPr>
                <w:sz w:val="24"/>
                <w:szCs w:val="24"/>
              </w:rPr>
              <w:t>làm</w:t>
            </w:r>
            <w:proofErr w:type="spellEnd"/>
            <w:r w:rsidRPr="00127219">
              <w:rPr>
                <w:sz w:val="24"/>
                <w:szCs w:val="24"/>
              </w:rPr>
              <w:t xml:space="preserve"> </w:t>
            </w:r>
            <w:proofErr w:type="spellStart"/>
            <w:r w:rsidRPr="00127219">
              <w:rPr>
                <w:sz w:val="24"/>
                <w:szCs w:val="24"/>
              </w:rPr>
              <w:t>ro</w:t>
            </w:r>
            <w:proofErr w:type="spellEnd"/>
            <w:r w:rsidRPr="00127219">
              <w:rPr>
                <w:sz w:val="24"/>
                <w:szCs w:val="24"/>
              </w:rPr>
              <w:t xml:space="preserve">̃ </w:t>
            </w:r>
            <w:proofErr w:type="spellStart"/>
            <w:r w:rsidRPr="00127219">
              <w:rPr>
                <w:sz w:val="24"/>
                <w:szCs w:val="24"/>
              </w:rPr>
              <w:t>nội</w:t>
            </w:r>
            <w:proofErr w:type="spellEnd"/>
            <w:r w:rsidRPr="00127219">
              <w:rPr>
                <w:sz w:val="24"/>
                <w:szCs w:val="24"/>
              </w:rPr>
              <w:t xml:space="preserve"> dung </w:t>
            </w:r>
            <w:proofErr w:type="spellStart"/>
            <w:r w:rsidRPr="00127219">
              <w:rPr>
                <w:sz w:val="24"/>
                <w:szCs w:val="24"/>
              </w:rPr>
              <w:t>này</w:t>
            </w:r>
            <w:proofErr w:type="spellEnd"/>
            <w:r w:rsidRPr="00127219">
              <w:rPr>
                <w:sz w:val="24"/>
                <w:szCs w:val="24"/>
              </w:rPr>
              <w:t>.</w:t>
            </w:r>
          </w:p>
        </w:tc>
        <w:tc>
          <w:tcPr>
            <w:tcW w:w="5219" w:type="dxa"/>
            <w:gridSpan w:val="2"/>
            <w:vAlign w:val="center"/>
          </w:tcPr>
          <w:p w14:paraId="4CD546E7" w14:textId="77777777" w:rsidR="0023649B" w:rsidRPr="00127219" w:rsidRDefault="0023649B" w:rsidP="00D0154A">
            <w:pPr>
              <w:jc w:val="both"/>
              <w:rPr>
                <w:rFonts w:cs="Times New Roman"/>
                <w:sz w:val="24"/>
                <w:szCs w:val="24"/>
              </w:rPr>
            </w:pP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sửa</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giải</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mục</w:t>
            </w:r>
            <w:proofErr w:type="spellEnd"/>
            <w:r w:rsidRPr="00127219">
              <w:rPr>
                <w:rFonts w:cs="Times New Roman"/>
                <w:sz w:val="24"/>
                <w:szCs w:val="24"/>
              </w:rPr>
              <w:t xml:space="preserve"> 5.1.</w:t>
            </w:r>
          </w:p>
          <w:p w14:paraId="1BE2B2B7" w14:textId="77777777" w:rsidR="0023649B" w:rsidRPr="00127219" w:rsidRDefault="0023649B" w:rsidP="00D0154A">
            <w:pPr>
              <w:jc w:val="both"/>
              <w:rPr>
                <w:rFonts w:cs="Times New Roman"/>
                <w:sz w:val="24"/>
                <w:szCs w:val="24"/>
              </w:rPr>
            </w:pPr>
          </w:p>
        </w:tc>
      </w:tr>
      <w:tr w:rsidR="0023649B" w:rsidRPr="00127219" w14:paraId="41BA8383" w14:textId="77777777" w:rsidTr="00AF21E3">
        <w:trPr>
          <w:gridAfter w:val="1"/>
          <w:wAfter w:w="90" w:type="dxa"/>
        </w:trPr>
        <w:tc>
          <w:tcPr>
            <w:tcW w:w="1488" w:type="dxa"/>
            <w:vMerge/>
            <w:vAlign w:val="center"/>
          </w:tcPr>
          <w:p w14:paraId="2D73581F" w14:textId="77777777" w:rsidR="0023649B" w:rsidRPr="00127219" w:rsidRDefault="0023649B" w:rsidP="00D0154A">
            <w:pPr>
              <w:pStyle w:val="ListParagraph"/>
              <w:tabs>
                <w:tab w:val="left" w:pos="284"/>
                <w:tab w:val="left" w:pos="851"/>
              </w:tabs>
              <w:spacing w:after="0" w:line="240" w:lineRule="auto"/>
              <w:ind w:left="0"/>
              <w:rPr>
                <w:rFonts w:ascii="Times New Roman" w:hAnsi="Times New Roman"/>
                <w:b/>
                <w:sz w:val="24"/>
                <w:szCs w:val="24"/>
                <w:lang w:val="vi-VN"/>
              </w:rPr>
            </w:pPr>
          </w:p>
        </w:tc>
        <w:tc>
          <w:tcPr>
            <w:tcW w:w="2339" w:type="dxa"/>
            <w:vAlign w:val="center"/>
          </w:tcPr>
          <w:p w14:paraId="3D0866FE" w14:textId="5308662C" w:rsidR="0023649B" w:rsidRPr="00127219" w:rsidRDefault="0023649B" w:rsidP="00D0154A">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 xml:space="preserve">9. </w:t>
            </w:r>
            <w:r w:rsidRPr="00127219">
              <w:rPr>
                <w:rFonts w:ascii="Times New Roman" w:hAnsi="Times New Roman"/>
                <w:sz w:val="24"/>
                <w:szCs w:val="24"/>
                <w:lang w:val="vi-VN"/>
              </w:rPr>
              <w:t>Sở Nông nghiệp và Môi trường tỉnh Bắc Kạn</w:t>
            </w:r>
          </w:p>
        </w:tc>
        <w:tc>
          <w:tcPr>
            <w:tcW w:w="5219" w:type="dxa"/>
            <w:vAlign w:val="center"/>
          </w:tcPr>
          <w:p w14:paraId="0663EDED" w14:textId="61B48624"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mục</w:t>
            </w:r>
            <w:proofErr w:type="spellEnd"/>
            <w:r w:rsidRPr="00127219">
              <w:rPr>
                <w:rFonts w:ascii="Times New Roman" w:hAnsi="Times New Roman"/>
                <w:sz w:val="24"/>
                <w:szCs w:val="24"/>
              </w:rPr>
              <w:t xml:space="preserve"> 1.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tác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chuẩn</w:t>
            </w:r>
            <w:proofErr w:type="spellEnd"/>
            <w:r w:rsidRPr="00127219">
              <w:rPr>
                <w:rFonts w:ascii="Times New Roman" w:hAnsi="Times New Roman"/>
                <w:sz w:val="24"/>
                <w:szCs w:val="24"/>
              </w:rPr>
              <w:t xml:space="preserve"> bị, 1.1. </w:t>
            </w:r>
            <w:proofErr w:type="spellStart"/>
            <w:r w:rsidRPr="00127219">
              <w:rPr>
                <w:rFonts w:ascii="Times New Roman" w:hAnsi="Times New Roman"/>
                <w:sz w:val="24"/>
                <w:szCs w:val="24"/>
              </w:rPr>
              <w:t>Định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mức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1.1.1.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w:t>
            </w:r>
            <w:r>
              <w:rPr>
                <w:rFonts w:ascii="Times New Roman" w:hAnsi="Times New Roman"/>
                <w:sz w:val="24"/>
                <w:szCs w:val="24"/>
              </w:rPr>
              <w:t xml:space="preserve"> </w:t>
            </w:r>
            <w:r w:rsidRPr="00127219">
              <w:rPr>
                <w:rFonts w:ascii="Times New Roman" w:hAnsi="Times New Roman"/>
                <w:sz w:val="24"/>
                <w:szCs w:val="24"/>
              </w:rPr>
              <w:t xml:space="preserve">“(1) Thu </w:t>
            </w:r>
            <w:proofErr w:type="spellStart"/>
            <w:r w:rsidRPr="00127219">
              <w:rPr>
                <w:rFonts w:ascii="Times New Roman" w:hAnsi="Times New Roman"/>
                <w:sz w:val="24"/>
                <w:szCs w:val="24"/>
              </w:rPr>
              <w:t>thập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tổng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thiên</w:t>
            </w:r>
            <w:proofErr w:type="spellEnd"/>
            <w:r w:rsidRPr="00127219">
              <w:rPr>
                <w:rFonts w:ascii="Times New Roman" w:hAnsi="Times New Roman"/>
                <w:sz w:val="24"/>
                <w:szCs w:val="24"/>
              </w:rPr>
              <w:t xml:space="preserve"> tai, bao </w:t>
            </w:r>
            <w:proofErr w:type="spellStart"/>
            <w:r w:rsidRPr="00127219">
              <w:rPr>
                <w:rFonts w:ascii="Times New Roman" w:hAnsi="Times New Roman"/>
                <w:sz w:val="24"/>
                <w:szCs w:val="24"/>
              </w:rPr>
              <w:t>gồm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thành</w:t>
            </w:r>
            <w:proofErr w:type="spellEnd"/>
            <w:r w:rsidRPr="00127219">
              <w:rPr>
                <w:rFonts w:ascii="Times New Roman" w:hAnsi="Times New Roman"/>
                <w:sz w:val="24"/>
                <w:szCs w:val="24"/>
              </w:rPr>
              <w:t xml:space="preserve"> “(1) Thu </w:t>
            </w:r>
            <w:proofErr w:type="spellStart"/>
            <w:r w:rsidRPr="00127219">
              <w:rPr>
                <w:rFonts w:ascii="Times New Roman" w:hAnsi="Times New Roman"/>
                <w:sz w:val="24"/>
                <w:szCs w:val="24"/>
              </w:rPr>
              <w:t>thập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tổng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mưa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bao </w:t>
            </w:r>
            <w:proofErr w:type="spellStart"/>
            <w:r w:rsidRPr="00127219">
              <w:rPr>
                <w:rFonts w:ascii="Times New Roman" w:hAnsi="Times New Roman"/>
                <w:sz w:val="24"/>
                <w:szCs w:val="24"/>
              </w:rPr>
              <w:t>gồm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Lí</w:t>
            </w:r>
            <w:proofErr w:type="spellEnd"/>
            <w:r w:rsidRPr="00127219">
              <w:rPr>
                <w:rFonts w:ascii="Times New Roman" w:hAnsi="Times New Roman"/>
                <w:sz w:val="24"/>
                <w:szCs w:val="24"/>
              </w:rPr>
              <w:t xml:space="preserve"> </w:t>
            </w:r>
            <w:proofErr w:type="gramStart"/>
            <w:r w:rsidRPr="00127219">
              <w:rPr>
                <w:rFonts w:ascii="Times New Roman" w:hAnsi="Times New Roman"/>
                <w:sz w:val="24"/>
                <w:szCs w:val="24"/>
              </w:rPr>
              <w:t>do</w:t>
            </w:r>
            <w:proofErr w:type="gramEnd"/>
            <w:r w:rsidRPr="00127219">
              <w:rPr>
                <w:rFonts w:ascii="Times New Roman" w:hAnsi="Times New Roman"/>
                <w:sz w:val="24"/>
                <w:szCs w:val="24"/>
              </w:rPr>
              <w:t xml:space="preserve">: </w:t>
            </w:r>
            <w:proofErr w:type="spellStart"/>
            <w:r w:rsidRPr="00127219">
              <w:rPr>
                <w:rFonts w:ascii="Times New Roman" w:hAnsi="Times New Roman"/>
                <w:sz w:val="24"/>
                <w:szCs w:val="24"/>
              </w:rPr>
              <w:t>Thiên</w:t>
            </w:r>
            <w:proofErr w:type="spellEnd"/>
            <w:r w:rsidRPr="00127219">
              <w:rPr>
                <w:rFonts w:ascii="Times New Roman" w:hAnsi="Times New Roman"/>
                <w:sz w:val="24"/>
                <w:szCs w:val="24"/>
              </w:rPr>
              <w:t xml:space="preserve"> tai bao </w:t>
            </w:r>
            <w:proofErr w:type="spellStart"/>
            <w:r w:rsidRPr="00127219">
              <w:rPr>
                <w:rFonts w:ascii="Times New Roman" w:hAnsi="Times New Roman"/>
                <w:sz w:val="24"/>
                <w:szCs w:val="24"/>
              </w:rPr>
              <w:t>gồm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khác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nhau</w:t>
            </w:r>
            <w:proofErr w:type="spellEnd"/>
          </w:p>
        </w:tc>
        <w:tc>
          <w:tcPr>
            <w:tcW w:w="5129" w:type="dxa"/>
            <w:vAlign w:val="center"/>
          </w:tcPr>
          <w:p w14:paraId="6E88BDF7" w14:textId="4864D617" w:rsidR="0023649B" w:rsidRPr="00127219" w:rsidRDefault="0023649B" w:rsidP="00D0154A">
            <w:pPr>
              <w:rPr>
                <w:rFonts w:cs="Times New Roman"/>
                <w:sz w:val="24"/>
                <w:szCs w:val="24"/>
              </w:rPr>
            </w:pP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vì</w:t>
            </w:r>
            <w:proofErr w:type="spellEnd"/>
            <w:r w:rsidRPr="00127219">
              <w:rPr>
                <w:rFonts w:cs="Times New Roman"/>
                <w:sz w:val="24"/>
                <w:szCs w:val="24"/>
              </w:rPr>
              <w:t xml:space="preserve"> </w:t>
            </w:r>
            <w:proofErr w:type="spellStart"/>
            <w:r w:rsidRPr="00127219">
              <w:rPr>
                <w:rFonts w:cs="Times New Roman"/>
                <w:sz w:val="24"/>
                <w:szCs w:val="24"/>
              </w:rPr>
              <w:t>đây</w:t>
            </w:r>
            <w:proofErr w:type="spellEnd"/>
            <w:r w:rsidRPr="00127219">
              <w:rPr>
                <w:rFonts w:cs="Times New Roman"/>
                <w:sz w:val="24"/>
                <w:szCs w:val="24"/>
              </w:rPr>
              <w:t xml:space="preserve"> </w:t>
            </w:r>
            <w:proofErr w:type="spellStart"/>
            <w:r w:rsidRPr="00127219">
              <w:rPr>
                <w:rFonts w:cs="Times New Roman"/>
                <w:sz w:val="24"/>
                <w:szCs w:val="24"/>
              </w:rPr>
              <w:t>là</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b/>
                <w:bCs/>
                <w:kern w:val="28"/>
                <w:position w:val="4"/>
                <w:sz w:val="24"/>
                <w:szCs w:val="24"/>
                <w:lang w:val="en"/>
              </w:rPr>
              <w:t xml:space="preserve"> </w:t>
            </w:r>
            <w:r w:rsidRPr="00127219">
              <w:rPr>
                <w:rFonts w:cs="Times New Roman"/>
                <w:sz w:val="24"/>
                <w:szCs w:val="24"/>
              </w:rPr>
              <w:t xml:space="preserve">Ban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kinh</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 </w:t>
            </w:r>
            <w:proofErr w:type="spellStart"/>
            <w:r w:rsidRPr="00127219">
              <w:rPr>
                <w:rFonts w:cs="Times New Roman"/>
                <w:sz w:val="24"/>
                <w:szCs w:val="24"/>
              </w:rPr>
              <w:t>kỹ</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bằng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thập</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tin </w:t>
            </w:r>
            <w:proofErr w:type="spellStart"/>
            <w:r w:rsidRPr="00127219">
              <w:rPr>
                <w:rFonts w:cs="Times New Roman"/>
                <w:sz w:val="24"/>
                <w:szCs w:val="24"/>
              </w:rPr>
              <w:t>thiên</w:t>
            </w:r>
            <w:proofErr w:type="spellEnd"/>
            <w:r w:rsidRPr="00127219">
              <w:rPr>
                <w:rFonts w:cs="Times New Roman"/>
                <w:sz w:val="24"/>
                <w:szCs w:val="24"/>
              </w:rPr>
              <w:t xml:space="preserve"> tai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mục</w:t>
            </w:r>
            <w:proofErr w:type="spellEnd"/>
            <w:r w:rsidRPr="00127219">
              <w:rPr>
                <w:rFonts w:cs="Times New Roman"/>
                <w:sz w:val="24"/>
                <w:szCs w:val="24"/>
              </w:rPr>
              <w:t xml:space="preserve"> 1.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tác</w:t>
            </w:r>
            <w:proofErr w:type="spellEnd"/>
            <w:r w:rsidRPr="00127219">
              <w:rPr>
                <w:rFonts w:cs="Times New Roman"/>
                <w:sz w:val="24"/>
                <w:szCs w:val="24"/>
              </w:rPr>
              <w:t xml:space="preserve"> </w:t>
            </w:r>
            <w:proofErr w:type="spellStart"/>
            <w:r w:rsidRPr="00127219">
              <w:rPr>
                <w:rFonts w:cs="Times New Roman"/>
                <w:sz w:val="24"/>
                <w:szCs w:val="24"/>
              </w:rPr>
              <w:t>chuẩn</w:t>
            </w:r>
            <w:proofErr w:type="spellEnd"/>
            <w:r w:rsidRPr="00127219">
              <w:rPr>
                <w:rFonts w:cs="Times New Roman"/>
                <w:sz w:val="24"/>
                <w:szCs w:val="24"/>
              </w:rPr>
              <w:t xml:space="preserve"> bị, 1.1. </w:t>
            </w:r>
            <w:proofErr w:type="spellStart"/>
            <w:r w:rsidRPr="00127219">
              <w:rPr>
                <w:rFonts w:cs="Times New Roman"/>
                <w:sz w:val="24"/>
                <w:szCs w:val="24"/>
              </w:rPr>
              <w:t>Định</w:t>
            </w:r>
            <w:proofErr w:type="spellEnd"/>
            <w:r w:rsidRPr="00127219">
              <w:rPr>
                <w:rFonts w:cs="Times New Roman"/>
                <w:sz w:val="24"/>
                <w:szCs w:val="24"/>
              </w:rPr>
              <w:t xml:space="preserve"> </w:t>
            </w:r>
            <w:proofErr w:type="spellStart"/>
            <w:r w:rsidRPr="00127219">
              <w:rPr>
                <w:rFonts w:cs="Times New Roman"/>
                <w:sz w:val="24"/>
                <w:szCs w:val="24"/>
              </w:rPr>
              <w:t>mức</w:t>
            </w:r>
            <w:proofErr w:type="spellEnd"/>
            <w:r w:rsidRPr="00127219">
              <w:rPr>
                <w:rFonts w:cs="Times New Roman"/>
                <w:sz w:val="24"/>
                <w:szCs w:val="24"/>
              </w:rPr>
              <w:t xml:space="preserve"> </w:t>
            </w:r>
            <w:proofErr w:type="spellStart"/>
            <w:r w:rsidRPr="00127219">
              <w:rPr>
                <w:rFonts w:cs="Times New Roman"/>
                <w:sz w:val="24"/>
                <w:szCs w:val="24"/>
              </w:rPr>
              <w:t>lao</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1.1.1. </w:t>
            </w:r>
            <w:proofErr w:type="spellStart"/>
            <w:r w:rsidRPr="00127219">
              <w:rPr>
                <w:rFonts w:cs="Times New Roman"/>
                <w:sz w:val="24"/>
                <w:szCs w:val="24"/>
              </w:rPr>
              <w:t>Nội</w:t>
            </w:r>
            <w:proofErr w:type="spellEnd"/>
            <w:r w:rsidRPr="00127219">
              <w:rPr>
                <w:rFonts w:cs="Times New Roman"/>
                <w:sz w:val="24"/>
                <w:szCs w:val="24"/>
              </w:rPr>
              <w:t xml:space="preserve"> dung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hiểu</w:t>
            </w:r>
            <w:proofErr w:type="spellEnd"/>
            <w:r w:rsidRPr="00127219">
              <w:rPr>
                <w:rFonts w:cs="Times New Roman"/>
                <w:sz w:val="24"/>
                <w:szCs w:val="24"/>
              </w:rPr>
              <w:t xml:space="preserve"> </w:t>
            </w:r>
            <w:proofErr w:type="spellStart"/>
            <w:r w:rsidRPr="00127219">
              <w:rPr>
                <w:rFonts w:cs="Times New Roman"/>
                <w:sz w:val="24"/>
                <w:szCs w:val="24"/>
              </w:rPr>
              <w:t>là</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tin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w:t>
            </w:r>
          </w:p>
          <w:p w14:paraId="42AB53CC" w14:textId="0EECA66B"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tc>
      </w:tr>
      <w:tr w:rsidR="0023649B" w:rsidRPr="00127219" w14:paraId="273E7930" w14:textId="77777777" w:rsidTr="00AF21E3">
        <w:trPr>
          <w:gridAfter w:val="1"/>
          <w:wAfter w:w="90" w:type="dxa"/>
        </w:trPr>
        <w:tc>
          <w:tcPr>
            <w:tcW w:w="1488" w:type="dxa"/>
            <w:vMerge/>
            <w:vAlign w:val="center"/>
          </w:tcPr>
          <w:p w14:paraId="3F3A09A6" w14:textId="77777777" w:rsidR="0023649B" w:rsidRPr="00127219" w:rsidRDefault="0023649B" w:rsidP="00D0154A">
            <w:pPr>
              <w:pStyle w:val="ListParagraph"/>
              <w:tabs>
                <w:tab w:val="left" w:pos="284"/>
                <w:tab w:val="left" w:pos="851"/>
              </w:tabs>
              <w:spacing w:after="0" w:line="240" w:lineRule="auto"/>
              <w:ind w:left="0"/>
              <w:rPr>
                <w:rFonts w:ascii="Times New Roman" w:hAnsi="Times New Roman"/>
                <w:b/>
                <w:sz w:val="24"/>
                <w:szCs w:val="24"/>
                <w:lang w:val="vi-VN"/>
              </w:rPr>
            </w:pPr>
          </w:p>
        </w:tc>
        <w:tc>
          <w:tcPr>
            <w:tcW w:w="2339" w:type="dxa"/>
            <w:vAlign w:val="center"/>
          </w:tcPr>
          <w:p w14:paraId="3090EB24" w14:textId="59F515ED" w:rsidR="0023649B" w:rsidRPr="00127219" w:rsidRDefault="0023649B" w:rsidP="00D0154A">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 xml:space="preserve">10. </w:t>
            </w:r>
            <w:r w:rsidRPr="00127219">
              <w:rPr>
                <w:rFonts w:ascii="Times New Roman" w:hAnsi="Times New Roman"/>
                <w:sz w:val="24"/>
                <w:szCs w:val="24"/>
                <w:lang w:val="vi-VN"/>
              </w:rPr>
              <w:t>Sở Nông nghiệp và Môi trường tỉnh Đồng Nai</w:t>
            </w:r>
          </w:p>
        </w:tc>
        <w:tc>
          <w:tcPr>
            <w:tcW w:w="5219" w:type="dxa"/>
            <w:vAlign w:val="center"/>
          </w:tcPr>
          <w:p w14:paraId="07F8634A"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1. </w:t>
            </w:r>
            <w:proofErr w:type="spellStart"/>
            <w:r w:rsidRPr="00127219">
              <w:rPr>
                <w:rFonts w:ascii="Times New Roman" w:hAnsi="Times New Roman"/>
                <w:sz w:val="24"/>
                <w:szCs w:val="24"/>
              </w:rPr>
              <w:t>Phạm</w:t>
            </w:r>
            <w:proofErr w:type="spellEnd"/>
            <w:r w:rsidRPr="00127219">
              <w:rPr>
                <w:rFonts w:ascii="Times New Roman" w:hAnsi="Times New Roman"/>
                <w:sz w:val="24"/>
                <w:szCs w:val="24"/>
              </w:rPr>
              <w:t xml:space="preserve"> vi </w:t>
            </w:r>
            <w:proofErr w:type="spellStart"/>
            <w:r w:rsidRPr="00127219">
              <w:rPr>
                <w:rFonts w:ascii="Times New Roman" w:hAnsi="Times New Roman"/>
                <w:sz w:val="24"/>
                <w:szCs w:val="24"/>
              </w:rPr>
              <w:t>điều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chỉnh</w:t>
            </w:r>
            <w:proofErr w:type="spellEnd"/>
            <w:r w:rsidRPr="00127219">
              <w:rPr>
                <w:rFonts w:ascii="Times New Roman" w:hAnsi="Times New Roman"/>
                <w:sz w:val="24"/>
                <w:szCs w:val="24"/>
              </w:rPr>
              <w:t xml:space="preserve">: </w:t>
            </w:r>
          </w:p>
          <w:p w14:paraId="6FE98673"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Hiện</w:t>
            </w:r>
            <w:proofErr w:type="spellEnd"/>
            <w:r w:rsidRPr="00127219">
              <w:rPr>
                <w:rFonts w:ascii="Times New Roman" w:hAnsi="Times New Roman"/>
                <w:sz w:val="24"/>
                <w:szCs w:val="24"/>
              </w:rPr>
              <w:t xml:space="preserve"> nay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nghệ</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thám</w:t>
            </w:r>
            <w:proofErr w:type="spellEnd"/>
            <w:r w:rsidRPr="00127219">
              <w:rPr>
                <w:rFonts w:ascii="Times New Roman" w:hAnsi="Times New Roman"/>
                <w:sz w:val="24"/>
                <w:szCs w:val="24"/>
              </w:rPr>
              <w:t xml:space="preserve">, do </w:t>
            </w:r>
            <w:proofErr w:type="spellStart"/>
            <w:r w:rsidRPr="00127219">
              <w:rPr>
                <w:rFonts w:ascii="Times New Roman" w:hAnsi="Times New Roman"/>
                <w:sz w:val="24"/>
                <w:szCs w:val="24"/>
              </w:rPr>
              <w:t>vậy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rõ</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nghệ</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nghệ</w:t>
            </w:r>
            <w:proofErr w:type="spellEnd"/>
            <w:r w:rsidRPr="00127219">
              <w:rPr>
                <w:rFonts w:ascii="Times New Roman" w:hAnsi="Times New Roman"/>
                <w:sz w:val="24"/>
                <w:szCs w:val="24"/>
              </w:rPr>
              <w:t xml:space="preserve">. </w:t>
            </w:r>
          </w:p>
          <w:p w14:paraId="429982A5" w14:textId="6095DA6E"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lang w:val="vi-VN"/>
              </w:rPr>
            </w:pPr>
            <w:r w:rsidRPr="00127219">
              <w:rPr>
                <w:rFonts w:ascii="Times New Roman" w:hAnsi="Times New Roman"/>
                <w:sz w:val="24"/>
                <w:szCs w:val="24"/>
              </w:rPr>
              <w:t xml:space="preserve">+ Do </w:t>
            </w:r>
            <w:proofErr w:type="spellStart"/>
            <w:r w:rsidRPr="00127219">
              <w:rPr>
                <w:rFonts w:ascii="Times New Roman" w:hAnsi="Times New Roman"/>
                <w:sz w:val="24"/>
                <w:szCs w:val="24"/>
              </w:rPr>
              <w:t>biến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đổi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hậu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thời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càng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đoan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hiện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mưa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lũ</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một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dẫn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đến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hưởng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lớn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thiết</w:t>
            </w:r>
            <w:proofErr w:type="spellEnd"/>
            <w:r w:rsidRPr="00127219">
              <w:rPr>
                <w:rFonts w:ascii="Times New Roman" w:hAnsi="Times New Roman"/>
                <w:sz w:val="24"/>
                <w:szCs w:val="24"/>
              </w:rPr>
              <w:t xml:space="preserve">. Do </w:t>
            </w:r>
            <w:proofErr w:type="spellStart"/>
            <w:r w:rsidRPr="00127219">
              <w:rPr>
                <w:rFonts w:ascii="Times New Roman" w:hAnsi="Times New Roman"/>
                <w:sz w:val="24"/>
                <w:szCs w:val="24"/>
              </w:rPr>
              <w:t>vậy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phạm</w:t>
            </w:r>
            <w:proofErr w:type="spellEnd"/>
            <w:r w:rsidRPr="00127219">
              <w:rPr>
                <w:rFonts w:ascii="Times New Roman" w:hAnsi="Times New Roman"/>
                <w:sz w:val="24"/>
                <w:szCs w:val="24"/>
              </w:rPr>
              <w:t xml:space="preserve"> vi </w:t>
            </w:r>
            <w:proofErr w:type="spellStart"/>
            <w:r w:rsidRPr="00127219">
              <w:rPr>
                <w:rFonts w:ascii="Times New Roman" w:hAnsi="Times New Roman"/>
                <w:sz w:val="24"/>
                <w:szCs w:val="24"/>
              </w:rPr>
              <w:t>điều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chỉnh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bổ</w:t>
            </w:r>
            <w:proofErr w:type="spellEnd"/>
            <w:r w:rsidRPr="00127219">
              <w:rPr>
                <w:rFonts w:ascii="Times New Roman" w:hAnsi="Times New Roman"/>
                <w:sz w:val="24"/>
                <w:szCs w:val="24"/>
              </w:rPr>
              <w:t xml:space="preserve"> sung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w:t>
            </w:r>
          </w:p>
        </w:tc>
        <w:tc>
          <w:tcPr>
            <w:tcW w:w="5129" w:type="dxa"/>
            <w:vAlign w:val="center"/>
          </w:tcPr>
          <w:p w14:paraId="1635C11F" w14:textId="3D815821"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lang w:val="vi-VN"/>
              </w:rPr>
            </w:pP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ban </w:t>
            </w:r>
            <w:proofErr w:type="spellStart"/>
            <w:r w:rsidRPr="00127219">
              <w:rPr>
                <w:rFonts w:ascii="Times New Roman" w:hAnsi="Times New Roman"/>
                <w:sz w:val="24"/>
                <w:szCs w:val="24"/>
              </w:rPr>
              <w: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12/2023/TT-BTNMT </w:t>
            </w:r>
            <w:proofErr w:type="spellStart"/>
            <w:r w:rsidRPr="00127219">
              <w:rPr>
                <w:rFonts w:ascii="Times New Roman" w:hAnsi="Times New Roman"/>
                <w:sz w:val="24"/>
                <w:szCs w:val="24"/>
              </w:rPr>
              <w:t>ngày</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12 tháng 10 năm 2023.</w:t>
            </w:r>
          </w:p>
        </w:tc>
      </w:tr>
      <w:tr w:rsidR="0023649B" w:rsidRPr="00127219" w14:paraId="29BE533B" w14:textId="77777777" w:rsidTr="00532E46">
        <w:trPr>
          <w:gridAfter w:val="1"/>
          <w:wAfter w:w="90" w:type="dxa"/>
        </w:trPr>
        <w:tc>
          <w:tcPr>
            <w:tcW w:w="1488" w:type="dxa"/>
            <w:vMerge/>
            <w:vAlign w:val="center"/>
          </w:tcPr>
          <w:p w14:paraId="28D0610E" w14:textId="77777777" w:rsidR="0023649B" w:rsidRPr="00127219" w:rsidRDefault="0023649B" w:rsidP="00D0154A">
            <w:pPr>
              <w:pStyle w:val="ListParagraph"/>
              <w:tabs>
                <w:tab w:val="left" w:pos="284"/>
                <w:tab w:val="left" w:pos="851"/>
              </w:tabs>
              <w:spacing w:after="0" w:line="240" w:lineRule="auto"/>
              <w:ind w:left="0"/>
              <w:rPr>
                <w:rFonts w:ascii="Times New Roman" w:hAnsi="Times New Roman"/>
                <w:b/>
                <w:sz w:val="24"/>
                <w:szCs w:val="24"/>
              </w:rPr>
            </w:pPr>
          </w:p>
        </w:tc>
        <w:tc>
          <w:tcPr>
            <w:tcW w:w="2339" w:type="dxa"/>
            <w:vAlign w:val="center"/>
          </w:tcPr>
          <w:p w14:paraId="5D282FEC" w14:textId="68CEDBA2" w:rsidR="0023649B" w:rsidRPr="00127219" w:rsidRDefault="0023649B" w:rsidP="00D0154A">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 xml:space="preserve">11. </w:t>
            </w:r>
            <w:r w:rsidRPr="00127219">
              <w:rPr>
                <w:rFonts w:ascii="Times New Roman" w:hAnsi="Times New Roman"/>
                <w:sz w:val="24"/>
                <w:szCs w:val="24"/>
                <w:lang w:val="vi-VN"/>
              </w:rPr>
              <w:t>Sở Nông nghiệp và Môi trường tỉnh Hải Dương</w:t>
            </w:r>
          </w:p>
        </w:tc>
        <w:tc>
          <w:tcPr>
            <w:tcW w:w="5219" w:type="dxa"/>
            <w:vAlign w:val="center"/>
          </w:tcPr>
          <w:p w14:paraId="57C1EA4F" w14:textId="0A800A38" w:rsidR="0023649B"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bỏ</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3 </w:t>
            </w:r>
            <w:proofErr w:type="spellStart"/>
            <w:r w:rsidRPr="00127219">
              <w:rPr>
                <w:rFonts w:ascii="Times New Roman" w:hAnsi="Times New Roman"/>
                <w:sz w:val="24"/>
                <w:szCs w:val="24"/>
              </w:rPr>
              <w:t>Phần</w:t>
            </w:r>
            <w:proofErr w:type="spellEnd"/>
            <w:r w:rsidRPr="00127219">
              <w:rPr>
                <w:rFonts w:ascii="Times New Roman" w:hAnsi="Times New Roman"/>
                <w:sz w:val="24"/>
                <w:szCs w:val="24"/>
              </w:rPr>
              <w:t xml:space="preserve"> I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do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cứ</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thuộc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phạm</w:t>
            </w:r>
            <w:proofErr w:type="spellEnd"/>
            <w:r w:rsidRPr="00127219">
              <w:rPr>
                <w:rFonts w:ascii="Times New Roman" w:hAnsi="Times New Roman"/>
                <w:sz w:val="24"/>
                <w:szCs w:val="24"/>
              </w:rPr>
              <w:t xml:space="preserve"> vi </w:t>
            </w:r>
            <w:proofErr w:type="spellStart"/>
            <w:r w:rsidRPr="00127219">
              <w:rPr>
                <w:rFonts w:ascii="Times New Roman" w:hAnsi="Times New Roman"/>
                <w:sz w:val="24"/>
                <w:szCs w:val="24"/>
              </w:rPr>
              <w:t>điều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chỉnh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
          <w:p w14:paraId="013FEB6A"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p w14:paraId="69C368C4" w14:textId="7687EDFD"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5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phần</w:t>
            </w:r>
            <w:proofErr w:type="spellEnd"/>
            <w:r w:rsidRPr="00127219">
              <w:rPr>
                <w:rFonts w:ascii="Times New Roman" w:hAnsi="Times New Roman"/>
                <w:sz w:val="24"/>
                <w:szCs w:val="24"/>
              </w:rPr>
              <w:t xml:space="preserve"> I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r w:rsidRPr="00127219">
              <w:rPr>
                <w:rFonts w:ascii="Times New Roman" w:hAnsi="Times New Roman"/>
                <w:sz w:val="24"/>
                <w:szCs w:val="24"/>
              </w:rPr>
              <w:lastRenderedPageBreak/>
              <w:t xml:space="preserve">ban </w:t>
            </w:r>
            <w:proofErr w:type="spellStart"/>
            <w:r w:rsidRPr="00127219">
              <w:rPr>
                <w:rFonts w:ascii="Times New Roman" w:hAnsi="Times New Roman"/>
                <w:sz w:val="24"/>
                <w:szCs w:val="24"/>
              </w:rPr>
              <w: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kèm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do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Điều</w:t>
            </w:r>
            <w:proofErr w:type="spellEnd"/>
            <w:r w:rsidRPr="00127219">
              <w:rPr>
                <w:rFonts w:ascii="Times New Roman" w:hAnsi="Times New Roman"/>
                <w:sz w:val="24"/>
                <w:szCs w:val="24"/>
              </w:rPr>
              <w:t xml:space="preserve"> 16, 17, 18, 19, 21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16/2021/TT-BTNMT </w:t>
            </w:r>
            <w:proofErr w:type="spellStart"/>
            <w:r w:rsidRPr="00127219">
              <w:rPr>
                <w:rFonts w:ascii="Times New Roman" w:hAnsi="Times New Roman"/>
                <w:sz w:val="24"/>
                <w:szCs w:val="24"/>
              </w:rPr>
              <w:t>ngày</w:t>
            </w:r>
            <w:proofErr w:type="spellEnd"/>
            <w:r w:rsidRPr="00127219">
              <w:rPr>
                <w:rFonts w:ascii="Times New Roman" w:hAnsi="Times New Roman"/>
                <w:sz w:val="24"/>
                <w:szCs w:val="24"/>
              </w:rPr>
              <w:t xml:space="preserve"> 27/9/2021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trưởng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Tài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thuộc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phạm</w:t>
            </w:r>
            <w:proofErr w:type="spellEnd"/>
            <w:r w:rsidRPr="00127219">
              <w:rPr>
                <w:rFonts w:ascii="Times New Roman" w:hAnsi="Times New Roman"/>
                <w:sz w:val="24"/>
                <w:szCs w:val="24"/>
              </w:rPr>
              <w:t xml:space="preserve"> vi </w:t>
            </w:r>
            <w:proofErr w:type="spellStart"/>
            <w:r w:rsidRPr="00127219">
              <w:rPr>
                <w:rFonts w:ascii="Times New Roman" w:hAnsi="Times New Roman"/>
                <w:sz w:val="24"/>
                <w:szCs w:val="24"/>
              </w:rPr>
              <w:t>quản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Tài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w:t>
            </w:r>
          </w:p>
        </w:tc>
        <w:tc>
          <w:tcPr>
            <w:tcW w:w="5129" w:type="dxa"/>
          </w:tcPr>
          <w:p w14:paraId="46B4F86E"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lastRenderedPageBreak/>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hướng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dẫn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16/2021/TT-BTNMT </w:t>
            </w:r>
            <w:proofErr w:type="spellStart"/>
            <w:r w:rsidRPr="00127219">
              <w:rPr>
                <w:rFonts w:ascii="Times New Roman" w:hAnsi="Times New Roman"/>
                <w:sz w:val="24"/>
                <w:szCs w:val="24"/>
              </w:rPr>
              <w:t>ngày</w:t>
            </w:r>
            <w:proofErr w:type="spellEnd"/>
            <w:r w:rsidRPr="00127219">
              <w:rPr>
                <w:rFonts w:ascii="Times New Roman" w:hAnsi="Times New Roman"/>
                <w:sz w:val="24"/>
                <w:szCs w:val="24"/>
              </w:rPr>
              <w:t xml:space="preserve"> 27/9/2021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trưởng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Tài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thuộc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phạm</w:t>
            </w:r>
            <w:proofErr w:type="spellEnd"/>
            <w:r w:rsidRPr="00127219">
              <w:rPr>
                <w:rFonts w:ascii="Times New Roman" w:hAnsi="Times New Roman"/>
                <w:sz w:val="24"/>
                <w:szCs w:val="24"/>
              </w:rPr>
              <w:t xml:space="preserve"> vi </w:t>
            </w:r>
            <w:proofErr w:type="spellStart"/>
            <w:r w:rsidRPr="00127219">
              <w:rPr>
                <w:rFonts w:ascii="Times New Roman" w:hAnsi="Times New Roman"/>
                <w:sz w:val="24"/>
                <w:szCs w:val="24"/>
              </w:rPr>
              <w:t>quản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Tài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w:t>
            </w:r>
          </w:p>
          <w:p w14:paraId="089726F6" w14:textId="2BEEF054"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lang w:val="vi-VN"/>
              </w:rPr>
            </w:pPr>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tiếp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sửa</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chữa.</w:t>
            </w:r>
          </w:p>
        </w:tc>
      </w:tr>
      <w:tr w:rsidR="0023649B" w:rsidRPr="00127219" w14:paraId="38143527" w14:textId="77777777" w:rsidTr="00AF21E3">
        <w:trPr>
          <w:gridAfter w:val="1"/>
          <w:wAfter w:w="90" w:type="dxa"/>
        </w:trPr>
        <w:tc>
          <w:tcPr>
            <w:tcW w:w="1488" w:type="dxa"/>
            <w:vMerge/>
            <w:vAlign w:val="center"/>
          </w:tcPr>
          <w:p w14:paraId="5FB32BCE" w14:textId="77777777" w:rsidR="0023649B" w:rsidRPr="00127219" w:rsidRDefault="0023649B" w:rsidP="00D0154A">
            <w:pPr>
              <w:pStyle w:val="ListParagraph"/>
              <w:tabs>
                <w:tab w:val="left" w:pos="284"/>
                <w:tab w:val="left" w:pos="851"/>
              </w:tabs>
              <w:spacing w:after="0" w:line="240" w:lineRule="auto"/>
              <w:ind w:left="0"/>
              <w:rPr>
                <w:rFonts w:ascii="Times New Roman" w:hAnsi="Times New Roman"/>
                <w:b/>
                <w:sz w:val="24"/>
                <w:szCs w:val="24"/>
                <w:lang w:val="vi-VN"/>
              </w:rPr>
            </w:pPr>
          </w:p>
        </w:tc>
        <w:tc>
          <w:tcPr>
            <w:tcW w:w="2339" w:type="dxa"/>
            <w:vAlign w:val="center"/>
          </w:tcPr>
          <w:p w14:paraId="77A47378" w14:textId="70216DEA" w:rsidR="0023649B" w:rsidRPr="00127219" w:rsidRDefault="0023649B" w:rsidP="00D0154A">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 xml:space="preserve">12. </w:t>
            </w:r>
            <w:r w:rsidRPr="00127219">
              <w:rPr>
                <w:rFonts w:ascii="Times New Roman" w:hAnsi="Times New Roman"/>
                <w:sz w:val="24"/>
                <w:szCs w:val="24"/>
                <w:lang w:val="vi-VN"/>
              </w:rPr>
              <w:t>Sở Nông nghiệp và Môi trường tỉnh Bình Thuận</w:t>
            </w:r>
          </w:p>
        </w:tc>
        <w:tc>
          <w:tcPr>
            <w:tcW w:w="5219" w:type="dxa"/>
            <w:vAlign w:val="center"/>
          </w:tcPr>
          <w:p w14:paraId="6521ED0C"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lang w:val="vi-VN"/>
              </w:rPr>
            </w:pPr>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Phần</w:t>
            </w:r>
            <w:proofErr w:type="spellEnd"/>
            <w:r w:rsidRPr="00127219">
              <w:rPr>
                <w:rFonts w:ascii="Times New Roman" w:hAnsi="Times New Roman"/>
                <w:sz w:val="24"/>
                <w:szCs w:val="24"/>
              </w:rPr>
              <w:t xml:space="preserve"> I, </w:t>
            </w:r>
            <w:proofErr w:type="spellStart"/>
            <w:r w:rsidRPr="00127219">
              <w:rPr>
                <w:rFonts w:ascii="Times New Roman" w:hAnsi="Times New Roman"/>
                <w:sz w:val="24"/>
                <w:szCs w:val="24"/>
              </w:rPr>
              <w:t>Mục</w:t>
            </w:r>
            <w:proofErr w:type="spellEnd"/>
            <w:r w:rsidRPr="00127219">
              <w:rPr>
                <w:rFonts w:ascii="Times New Roman" w:hAnsi="Times New Roman"/>
                <w:sz w:val="24"/>
                <w:szCs w:val="24"/>
                <w:lang w:val="vi-VN"/>
              </w:rPr>
              <w:t xml:space="preserve"> </w:t>
            </w:r>
            <w:proofErr w:type="gramStart"/>
            <w:r w:rsidRPr="00127219">
              <w:rPr>
                <w:rFonts w:ascii="Times New Roman" w:hAnsi="Times New Roman"/>
                <w:sz w:val="24"/>
                <w:szCs w:val="24"/>
                <w:lang w:val="vi-VN"/>
              </w:rPr>
              <w:t>5.1</w:t>
            </w:r>
            <w:r w:rsidRPr="00127219">
              <w:rPr>
                <w:rFonts w:ascii="Times New Roman" w:hAnsi="Times New Roman"/>
                <w:sz w:val="24"/>
                <w:szCs w:val="24"/>
              </w:rPr>
              <w:t xml:space="preserve"> ,</w:t>
            </w:r>
            <w:proofErr w:type="gramEnd"/>
            <w:r w:rsidRPr="00127219">
              <w:rPr>
                <w:rFonts w:ascii="Times New Roman" w:hAnsi="Times New Roman"/>
                <w:sz w:val="24"/>
                <w:szCs w:val="24"/>
              </w:rPr>
              <w:t xml:space="preserve"> </w:t>
            </w:r>
            <w:proofErr w:type="spellStart"/>
            <w:r w:rsidRPr="00127219">
              <w:rPr>
                <w:rFonts w:ascii="Times New Roman" w:hAnsi="Times New Roman"/>
                <w:sz w:val="24"/>
                <w:szCs w:val="24"/>
              </w:rPr>
              <w:t>gạch</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đ</w:t>
            </w:r>
            <w:proofErr w:type="spellStart"/>
            <w:r w:rsidRPr="00127219">
              <w:rPr>
                <w:rFonts w:ascii="Times New Roman" w:hAnsi="Times New Roman"/>
                <w:sz w:val="24"/>
                <w:szCs w:val="24"/>
              </w:rPr>
              <w:t>ầu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dòng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w:t>
            </w:r>
            <w:proofErr w:type="spellEnd"/>
            <w:r w:rsidRPr="00127219">
              <w:rPr>
                <w:rFonts w:ascii="Times New Roman" w:hAnsi="Times New Roman"/>
                <w:sz w:val="24"/>
                <w:szCs w:val="24"/>
                <w:lang w:val="vi-VN"/>
              </w:rPr>
              <w:t xml:space="preserve">ứ </w:t>
            </w:r>
            <w:r w:rsidRPr="00127219">
              <w:rPr>
                <w:rFonts w:ascii="Times New Roman" w:hAnsi="Times New Roman"/>
                <w:sz w:val="24"/>
                <w:szCs w:val="24"/>
              </w:rPr>
              <w:t xml:space="preserve"> </w:t>
            </w:r>
            <w:proofErr w:type="spellStart"/>
            <w:r w:rsidRPr="00127219">
              <w:rPr>
                <w:rFonts w:ascii="Times New Roman" w:hAnsi="Times New Roman"/>
                <w:sz w:val="24"/>
                <w:szCs w:val="24"/>
              </w:rPr>
              <w:t>nhất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lang w:val="vi-VN"/>
              </w:rPr>
              <w:t xml:space="preserve"> </w:t>
            </w:r>
            <w:proofErr w:type="spellStart"/>
            <w:r w:rsidRPr="00127219">
              <w:rPr>
                <w:rFonts w:ascii="Times New Roman" w:hAnsi="Times New Roman"/>
                <w:sz w:val="24"/>
                <w:szCs w:val="24"/>
              </w:rPr>
              <w:t>ngh</w:t>
            </w:r>
            <w:proofErr w:type="spellEnd"/>
            <w:r w:rsidRPr="00127219">
              <w:rPr>
                <w:rFonts w:ascii="Times New Roman" w:hAnsi="Times New Roman"/>
                <w:sz w:val="24"/>
                <w:szCs w:val="24"/>
                <w:lang w:val="vi-VN"/>
              </w:rPr>
              <w:t>ị</w:t>
            </w:r>
            <w:r w:rsidRPr="00127219">
              <w:rPr>
                <w:rFonts w:ascii="Times New Roman" w:hAnsi="Times New Roman"/>
                <w:sz w:val="24"/>
                <w:szCs w:val="24"/>
              </w:rPr>
              <w:t xml:space="preserve"> </w:t>
            </w:r>
            <w:r w:rsidRPr="00127219">
              <w:rPr>
                <w:rFonts w:ascii="Times New Roman" w:hAnsi="Times New Roman"/>
                <w:sz w:val="24"/>
                <w:szCs w:val="24"/>
                <w:lang w:val="vi-VN"/>
              </w:rPr>
              <w:t>l</w:t>
            </w:r>
            <w:r w:rsidRPr="00127219">
              <w:rPr>
                <w:rFonts w:ascii="Times New Roman" w:hAnsi="Times New Roman"/>
                <w:sz w:val="24"/>
                <w:szCs w:val="24"/>
              </w:rPr>
              <w:t>à</w:t>
            </w:r>
            <w:r w:rsidRPr="00127219">
              <w:rPr>
                <w:rFonts w:ascii="Times New Roman" w:hAnsi="Times New Roman"/>
                <w:sz w:val="24"/>
                <w:szCs w:val="24"/>
                <w:lang w:val="vi-VN"/>
              </w:rPr>
              <w:t>m</w:t>
            </w:r>
            <w:r w:rsidRPr="00127219">
              <w:rPr>
                <w:rFonts w:ascii="Times New Roman" w:hAnsi="Times New Roman"/>
                <w:sz w:val="24"/>
                <w:szCs w:val="24"/>
              </w:rPr>
              <w:t xml:space="preserve"> </w:t>
            </w:r>
            <w:proofErr w:type="spellStart"/>
            <w:r w:rsidRPr="00127219">
              <w:rPr>
                <w:rFonts w:ascii="Times New Roman" w:hAnsi="Times New Roman"/>
                <w:sz w:val="24"/>
                <w:szCs w:val="24"/>
              </w:rPr>
              <w:t>rõ</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l</w:t>
            </w:r>
            <w:proofErr w:type="spellStart"/>
            <w:r w:rsidRPr="00127219">
              <w:rPr>
                <w:rFonts w:ascii="Times New Roman" w:hAnsi="Times New Roman"/>
                <w:sz w:val="24"/>
                <w:szCs w:val="24"/>
              </w:rPr>
              <w:t>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lang w:val="vi-VN"/>
              </w:rPr>
              <w:t xml:space="preserve"> </w:t>
            </w:r>
            <w:proofErr w:type="spellStart"/>
            <w:r w:rsidRPr="00127219">
              <w:rPr>
                <w:rFonts w:ascii="Times New Roman" w:hAnsi="Times New Roman"/>
                <w:sz w:val="24"/>
                <w:szCs w:val="24"/>
              </w:rPr>
              <w:t>thu</w:t>
            </w:r>
            <w:proofErr w:type="spellEnd"/>
            <w:r w:rsidRPr="00127219">
              <w:rPr>
                <w:rFonts w:ascii="Times New Roman" w:hAnsi="Times New Roman"/>
                <w:sz w:val="24"/>
                <w:szCs w:val="24"/>
                <w:lang w:val="vi-VN"/>
              </w:rPr>
              <w:t>ậ</w:t>
            </w:r>
            <w:r w:rsidRPr="00127219">
              <w:rPr>
                <w:rFonts w:ascii="Times New Roman" w:hAnsi="Times New Roman"/>
                <w:sz w:val="24"/>
                <w:szCs w:val="24"/>
              </w:rPr>
              <w:t xml:space="preserve">t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l</w:t>
            </w:r>
            <w:proofErr w:type="spellStart"/>
            <w:r w:rsidRPr="00127219">
              <w:rPr>
                <w:rFonts w:ascii="Times New Roman" w:hAnsi="Times New Roman"/>
                <w:sz w:val="24"/>
                <w:szCs w:val="24"/>
              </w:rPr>
              <w:t>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w:t>
            </w:r>
            <w:proofErr w:type="spellEnd"/>
            <w:r w:rsidRPr="00127219">
              <w:rPr>
                <w:rFonts w:ascii="Times New Roman" w:hAnsi="Times New Roman"/>
                <w:sz w:val="24"/>
                <w:szCs w:val="24"/>
                <w:lang w:val="vi-VN"/>
              </w:rPr>
              <w:t>ụ</w:t>
            </w:r>
            <w:r w:rsidRPr="00127219">
              <w:rPr>
                <w:rFonts w:ascii="Times New Roman" w:hAnsi="Times New Roman"/>
                <w:sz w:val="24"/>
                <w:szCs w:val="24"/>
              </w:rPr>
              <w:t>c v</w:t>
            </w:r>
            <w:r w:rsidRPr="00127219">
              <w:rPr>
                <w:rFonts w:ascii="Times New Roman" w:hAnsi="Times New Roman"/>
                <w:sz w:val="24"/>
                <w:szCs w:val="24"/>
                <w:lang w:val="vi-VN"/>
              </w:rPr>
              <w:t>ụ</w:t>
            </w:r>
          </w:p>
          <w:p w14:paraId="31DF6EC7"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lang w:val="vi-VN"/>
              </w:rPr>
              <w:t xml:space="preserve"> 02</w:t>
            </w:r>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0</w:t>
            </w:r>
            <w:r w:rsidRPr="00127219">
              <w:rPr>
                <w:rFonts w:ascii="Times New Roman" w:hAnsi="Times New Roman"/>
                <w:sz w:val="24"/>
                <w:szCs w:val="24"/>
              </w:rPr>
              <w:t>3: Đ</w:t>
            </w:r>
            <w:r w:rsidRPr="00127219">
              <w:rPr>
                <w:rFonts w:ascii="Times New Roman" w:hAnsi="Times New Roman"/>
                <w:sz w:val="24"/>
                <w:szCs w:val="24"/>
                <w:lang w:val="vi-VN"/>
              </w:rPr>
              <w:t>ề</w:t>
            </w:r>
            <w:r w:rsidRPr="00127219">
              <w:rPr>
                <w:rFonts w:ascii="Times New Roman" w:hAnsi="Times New Roman"/>
                <w:sz w:val="24"/>
                <w:szCs w:val="24"/>
              </w:rPr>
              <w:t xml:space="preserve"> </w:t>
            </w:r>
            <w:proofErr w:type="spellStart"/>
            <w:r w:rsidRPr="00127219">
              <w:rPr>
                <w:rFonts w:ascii="Times New Roman" w:hAnsi="Times New Roman"/>
                <w:sz w:val="24"/>
                <w:szCs w:val="24"/>
              </w:rPr>
              <w:t>ngh</w:t>
            </w:r>
            <w:proofErr w:type="spellEnd"/>
            <w:r w:rsidRPr="00127219">
              <w:rPr>
                <w:rFonts w:ascii="Times New Roman" w:hAnsi="Times New Roman"/>
                <w:sz w:val="24"/>
                <w:szCs w:val="24"/>
                <w:lang w:val="vi-VN"/>
              </w:rPr>
              <w:t>ị</w:t>
            </w:r>
            <w:r w:rsidRPr="00127219">
              <w:rPr>
                <w:rFonts w:ascii="Times New Roman" w:hAnsi="Times New Roman"/>
                <w:sz w:val="24"/>
                <w:szCs w:val="24"/>
              </w:rPr>
              <w:t xml:space="preserve"> </w:t>
            </w:r>
            <w:proofErr w:type="spellStart"/>
            <w:r w:rsidRPr="00127219">
              <w:rPr>
                <w:rFonts w:ascii="Times New Roman" w:hAnsi="Times New Roman"/>
                <w:sz w:val="24"/>
                <w:szCs w:val="24"/>
              </w:rPr>
              <w:t>bổ</w:t>
            </w:r>
            <w:proofErr w:type="spellEnd"/>
            <w:r w:rsidRPr="00127219">
              <w:rPr>
                <w:rFonts w:ascii="Times New Roman" w:hAnsi="Times New Roman"/>
                <w:sz w:val="24"/>
                <w:szCs w:val="24"/>
              </w:rPr>
              <w:t xml:space="preserve"> sung </w:t>
            </w:r>
            <w:proofErr w:type="spellStart"/>
            <w:r w:rsidRPr="00127219">
              <w:rPr>
                <w:rFonts w:ascii="Times New Roman" w:hAnsi="Times New Roman"/>
                <w:sz w:val="24"/>
                <w:szCs w:val="24"/>
              </w:rPr>
              <w:t>thuyết</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m</w:t>
            </w:r>
            <w:proofErr w:type="spellStart"/>
            <w:r w:rsidRPr="00127219">
              <w:rPr>
                <w:rFonts w:ascii="Times New Roman" w:hAnsi="Times New Roman"/>
                <w:sz w:val="24"/>
                <w:szCs w:val="24"/>
              </w:rPr>
              <w:t>inh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hoặc</w:t>
            </w:r>
            <w:proofErr w:type="spellEnd"/>
            <w:r w:rsidRPr="00127219">
              <w:rPr>
                <w:rFonts w:ascii="Times New Roman" w:hAnsi="Times New Roman"/>
                <w:sz w:val="24"/>
                <w:szCs w:val="24"/>
              </w:rPr>
              <w:t xml:space="preserve"> c</w:t>
            </w:r>
            <w:r w:rsidRPr="00127219">
              <w:rPr>
                <w:rFonts w:ascii="Times New Roman" w:hAnsi="Times New Roman"/>
                <w:sz w:val="24"/>
                <w:szCs w:val="24"/>
                <w:lang w:val="vi-VN"/>
              </w:rPr>
              <w:t>ă</w:t>
            </w:r>
            <w:r w:rsidRPr="00127219">
              <w:rPr>
                <w:rFonts w:ascii="Times New Roman" w:hAnsi="Times New Roman"/>
                <w:sz w:val="24"/>
                <w:szCs w:val="24"/>
              </w:rPr>
              <w:t>n c</w:t>
            </w:r>
            <w:r w:rsidRPr="00127219">
              <w:rPr>
                <w:rFonts w:ascii="Times New Roman" w:hAnsi="Times New Roman"/>
                <w:sz w:val="24"/>
                <w:szCs w:val="24"/>
                <w:lang w:val="vi-VN"/>
              </w:rPr>
              <w:t>ứ</w:t>
            </w:r>
            <w:r w:rsidRPr="00127219">
              <w:rPr>
                <w:rFonts w:ascii="Times New Roman" w:hAnsi="Times New Roman"/>
                <w:sz w:val="24"/>
                <w:szCs w:val="24"/>
              </w:rPr>
              <w:t xml:space="preserve">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toán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chênh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lệch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giữa</w:t>
            </w:r>
            <w:proofErr w:type="spellEnd"/>
            <w:r w:rsidRPr="00127219">
              <w:rPr>
                <w:rFonts w:ascii="Times New Roman" w:hAnsi="Times New Roman"/>
                <w:sz w:val="24"/>
                <w:szCs w:val="24"/>
              </w:rPr>
              <w:t xml:space="preserve"> KK</w:t>
            </w:r>
            <w:r w:rsidRPr="00127219">
              <w:rPr>
                <w:rFonts w:ascii="Times New Roman" w:hAnsi="Times New Roman"/>
                <w:sz w:val="24"/>
                <w:szCs w:val="24"/>
                <w:lang w:val="vi-VN"/>
              </w:rPr>
              <w:t>1</w:t>
            </w:r>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KK</w:t>
            </w:r>
            <w:r w:rsidRPr="00127219">
              <w:rPr>
                <w:rFonts w:ascii="Times New Roman" w:hAnsi="Times New Roman"/>
                <w:sz w:val="24"/>
                <w:szCs w:val="24"/>
                <w:lang w:val="vi-VN"/>
              </w:rPr>
              <w:t>2</w:t>
            </w:r>
            <w:r w:rsidRPr="00127219">
              <w:rPr>
                <w:rFonts w:ascii="Times New Roman" w:hAnsi="Times New Roman"/>
                <w:sz w:val="24"/>
                <w:szCs w:val="24"/>
              </w:rPr>
              <w:t xml:space="preserve"> </w:t>
            </w:r>
            <w:proofErr w:type="spellStart"/>
            <w:r w:rsidRPr="00127219">
              <w:rPr>
                <w:rFonts w:ascii="Times New Roman" w:hAnsi="Times New Roman"/>
                <w:sz w:val="24"/>
                <w:szCs w:val="24"/>
              </w:rPr>
              <w:t>gấp</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2</w:t>
            </w:r>
            <w:r w:rsidRPr="00127219">
              <w:rPr>
                <w:rFonts w:ascii="Times New Roman" w:hAnsi="Times New Roman"/>
                <w:sz w:val="24"/>
                <w:szCs w:val="24"/>
              </w:rPr>
              <w:t xml:space="preserve">–3 </w:t>
            </w:r>
            <w:r w:rsidRPr="00127219">
              <w:rPr>
                <w:rFonts w:ascii="Times New Roman" w:hAnsi="Times New Roman"/>
                <w:sz w:val="24"/>
                <w:szCs w:val="24"/>
                <w:lang w:val="vi-VN"/>
              </w:rPr>
              <w:t>l</w:t>
            </w:r>
            <w:proofErr w:type="spellStart"/>
            <w:r w:rsidRPr="00127219">
              <w:rPr>
                <w:rFonts w:ascii="Times New Roman" w:hAnsi="Times New Roman"/>
                <w:sz w:val="24"/>
                <w:szCs w:val="24"/>
              </w:rPr>
              <w:t>ần</w:t>
            </w:r>
            <w:proofErr w:type="spellEnd"/>
            <w:r w:rsidRPr="00127219">
              <w:rPr>
                <w:rFonts w:ascii="Times New Roman" w:hAnsi="Times New Roman"/>
                <w:sz w:val="24"/>
                <w:szCs w:val="24"/>
              </w:rPr>
              <w:t xml:space="preserve"> </w:t>
            </w:r>
          </w:p>
          <w:p w14:paraId="7AEEC989" w14:textId="2922A9F9"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V</w:t>
            </w:r>
            <w:r w:rsidRPr="00127219">
              <w:rPr>
                <w:rFonts w:ascii="Times New Roman" w:hAnsi="Times New Roman"/>
                <w:sz w:val="24"/>
                <w:szCs w:val="24"/>
                <w:lang w:val="vi-VN"/>
              </w:rPr>
              <w:t>ề đị</w:t>
            </w:r>
            <w:proofErr w:type="spellStart"/>
            <w:r w:rsidRPr="00127219">
              <w:rPr>
                <w:rFonts w:ascii="Times New Roman" w:hAnsi="Times New Roman"/>
                <w:sz w:val="24"/>
                <w:szCs w:val="24"/>
              </w:rPr>
              <w:t>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múc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hao n</w:t>
            </w:r>
            <w:r w:rsidRPr="00127219">
              <w:rPr>
                <w:rFonts w:ascii="Times New Roman" w:hAnsi="Times New Roman"/>
                <w:sz w:val="24"/>
                <w:szCs w:val="24"/>
                <w:lang w:val="vi-VN"/>
              </w:rPr>
              <w:t>ă</w:t>
            </w:r>
            <w:r w:rsidRPr="00127219">
              <w:rPr>
                <w:rFonts w:ascii="Times New Roman" w:hAnsi="Times New Roman"/>
                <w:sz w:val="24"/>
                <w:szCs w:val="24"/>
              </w:rPr>
              <w:t xml:space="preserve">ng </w:t>
            </w:r>
            <w:proofErr w:type="spellStart"/>
            <w:r w:rsidRPr="00127219">
              <w:rPr>
                <w:rFonts w:ascii="Times New Roman" w:hAnsi="Times New Roman"/>
                <w:sz w:val="24"/>
                <w:szCs w:val="24"/>
              </w:rPr>
              <w:t>ượng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06</w:t>
            </w:r>
            <w:r w:rsidRPr="00127219">
              <w:rPr>
                <w:rFonts w:ascii="Times New Roman" w:hAnsi="Times New Roman"/>
                <w:sz w:val="24"/>
                <w:szCs w:val="24"/>
              </w:rPr>
              <w:t xml:space="preserve">, </w:t>
            </w:r>
            <w:r w:rsidRPr="00127219">
              <w:rPr>
                <w:rFonts w:ascii="Times New Roman" w:hAnsi="Times New Roman"/>
                <w:sz w:val="24"/>
                <w:szCs w:val="24"/>
                <w:lang w:val="vi-VN"/>
              </w:rPr>
              <w:t>12</w:t>
            </w:r>
            <w:r w:rsidRPr="00127219">
              <w:rPr>
                <w:rFonts w:ascii="Times New Roman" w:hAnsi="Times New Roman"/>
                <w:sz w:val="24"/>
                <w:szCs w:val="24"/>
              </w:rPr>
              <w:t xml:space="preserve">, </w:t>
            </w:r>
            <w:r w:rsidRPr="00127219">
              <w:rPr>
                <w:rFonts w:ascii="Times New Roman" w:hAnsi="Times New Roman"/>
                <w:sz w:val="24"/>
                <w:szCs w:val="24"/>
                <w:lang w:val="vi-VN"/>
              </w:rPr>
              <w:t>1</w:t>
            </w:r>
            <w:r w:rsidRPr="00127219">
              <w:rPr>
                <w:rFonts w:ascii="Times New Roman" w:hAnsi="Times New Roman"/>
                <w:sz w:val="24"/>
                <w:szCs w:val="24"/>
              </w:rPr>
              <w:t>8,</w:t>
            </w:r>
            <w:r w:rsidRPr="00127219">
              <w:rPr>
                <w:rFonts w:ascii="Times New Roman" w:hAnsi="Times New Roman"/>
                <w:sz w:val="24"/>
                <w:szCs w:val="24"/>
                <w:lang w:val="vi-VN"/>
              </w:rPr>
              <w:t xml:space="preserve"> 24</w:t>
            </w:r>
            <w:r w:rsidRPr="00127219">
              <w:rPr>
                <w:rFonts w:ascii="Times New Roman" w:hAnsi="Times New Roman"/>
                <w:sz w:val="24"/>
                <w:szCs w:val="24"/>
              </w:rPr>
              <w:t xml:space="preserve">, 36, 42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48 </w:t>
            </w:r>
            <w:r w:rsidRPr="00127219">
              <w:rPr>
                <w:rFonts w:ascii="Times New Roman" w:hAnsi="Times New Roman"/>
                <w:sz w:val="24"/>
                <w:szCs w:val="24"/>
                <w:lang w:val="vi-VN"/>
              </w:rPr>
              <w:t>x</w:t>
            </w:r>
            <w:r w:rsidRPr="00127219">
              <w:rPr>
                <w:rFonts w:ascii="Times New Roman" w:hAnsi="Times New Roman"/>
                <w:sz w:val="24"/>
                <w:szCs w:val="24"/>
              </w:rPr>
              <w:t>e</w:t>
            </w:r>
            <w:r w:rsidRPr="00127219">
              <w:rPr>
                <w:rFonts w:ascii="Times New Roman" w:hAnsi="Times New Roman"/>
                <w:sz w:val="24"/>
                <w:szCs w:val="24"/>
                <w:lang w:val="vi-VN"/>
              </w:rPr>
              <w:t>m</w:t>
            </w:r>
            <w:r w:rsidRPr="00127219">
              <w:rPr>
                <w:rFonts w:ascii="Times New Roman" w:hAnsi="Times New Roman"/>
                <w:sz w:val="24"/>
                <w:szCs w:val="24"/>
              </w:rPr>
              <w:t xml:space="preserve"> </w:t>
            </w:r>
            <w:r w:rsidRPr="00127219">
              <w:rPr>
                <w:rFonts w:ascii="Times New Roman" w:hAnsi="Times New Roman"/>
                <w:sz w:val="24"/>
                <w:szCs w:val="24"/>
                <w:lang w:val="vi-VN"/>
              </w:rPr>
              <w:t>l</w:t>
            </w:r>
            <w:proofErr w:type="spellStart"/>
            <w:r w:rsidRPr="00127219">
              <w:rPr>
                <w:rFonts w:ascii="Times New Roman" w:hAnsi="Times New Roman"/>
                <w:sz w:val="24"/>
                <w:szCs w:val="24"/>
              </w:rPr>
              <w:t>ại</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đ</w:t>
            </w:r>
            <w:proofErr w:type="spellStart"/>
            <w:r w:rsidRPr="00127219">
              <w:rPr>
                <w:rFonts w:ascii="Times New Roman" w:hAnsi="Times New Roman"/>
                <w:sz w:val="24"/>
                <w:szCs w:val="24"/>
              </w:rPr>
              <w:t>ơn</w:t>
            </w:r>
            <w:proofErr w:type="spellEnd"/>
            <w:r w:rsidRPr="00127219">
              <w:rPr>
                <w:rFonts w:ascii="Times New Roman" w:hAnsi="Times New Roman"/>
                <w:sz w:val="24"/>
                <w:szCs w:val="24"/>
              </w:rPr>
              <w:t xml:space="preserve"> v</w:t>
            </w:r>
            <w:r w:rsidRPr="00127219">
              <w:rPr>
                <w:rFonts w:ascii="Times New Roman" w:hAnsi="Times New Roman"/>
                <w:sz w:val="24"/>
                <w:szCs w:val="24"/>
                <w:lang w:val="vi-VN"/>
              </w:rPr>
              <w:t>ị</w:t>
            </w:r>
            <w:r w:rsidRPr="00127219">
              <w:rPr>
                <w:rFonts w:ascii="Times New Roman" w:hAnsi="Times New Roman"/>
                <w:sz w:val="24"/>
                <w:szCs w:val="24"/>
              </w:rPr>
              <w:t xml:space="preserve">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gramStart"/>
            <w:r w:rsidRPr="00127219">
              <w:rPr>
                <w:rFonts w:ascii="Times New Roman" w:hAnsi="Times New Roman"/>
                <w:sz w:val="24"/>
                <w:szCs w:val="24"/>
              </w:rPr>
              <w:t xml:space="preserve">( </w:t>
            </w:r>
            <w:r w:rsidRPr="00127219">
              <w:rPr>
                <w:rFonts w:ascii="Times New Roman" w:hAnsi="Times New Roman"/>
                <w:sz w:val="24"/>
                <w:szCs w:val="24"/>
                <w:lang w:val="vi-VN"/>
              </w:rPr>
              <w:t>đ</w:t>
            </w:r>
            <w:proofErr w:type="spellStart"/>
            <w:r w:rsidRPr="00127219">
              <w:rPr>
                <w:rFonts w:ascii="Times New Roman" w:hAnsi="Times New Roman"/>
                <w:sz w:val="24"/>
                <w:szCs w:val="24"/>
              </w:rPr>
              <w:t>ơn</w:t>
            </w:r>
            <w:proofErr w:type="spellEnd"/>
            <w:proofErr w:type="gramEnd"/>
            <w:r w:rsidRPr="00127219">
              <w:rPr>
                <w:rFonts w:ascii="Times New Roman" w:hAnsi="Times New Roman"/>
                <w:sz w:val="24"/>
                <w:szCs w:val="24"/>
              </w:rPr>
              <w:t xml:space="preserve"> v</w:t>
            </w:r>
            <w:r w:rsidRPr="00127219">
              <w:rPr>
                <w:rFonts w:ascii="Times New Roman" w:hAnsi="Times New Roman"/>
                <w:sz w:val="24"/>
                <w:szCs w:val="24"/>
                <w:lang w:val="vi-VN"/>
              </w:rPr>
              <w:t>ị</w:t>
            </w:r>
            <w:r w:rsidRPr="00127219">
              <w:rPr>
                <w:rFonts w:ascii="Times New Roman" w:hAnsi="Times New Roman"/>
                <w:sz w:val="24"/>
                <w:szCs w:val="24"/>
              </w:rPr>
              <w:t xml:space="preserve">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k</w:t>
            </w:r>
            <w:r w:rsidRPr="00127219">
              <w:rPr>
                <w:rFonts w:ascii="Times New Roman" w:hAnsi="Times New Roman"/>
                <w:sz w:val="24"/>
                <w:szCs w:val="24"/>
              </w:rPr>
              <w:t>W)</w:t>
            </w:r>
          </w:p>
        </w:tc>
        <w:tc>
          <w:tcPr>
            <w:tcW w:w="5129" w:type="dxa"/>
            <w:vAlign w:val="center"/>
          </w:tcPr>
          <w:p w14:paraId="7E558483"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hướng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dẫn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16/2021/TT-BTNMT</w:t>
            </w:r>
          </w:p>
          <w:p w14:paraId="723403DF" w14:textId="77777777"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chênh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lệch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giữa</w:t>
            </w:r>
            <w:proofErr w:type="spellEnd"/>
            <w:r w:rsidRPr="00127219">
              <w:rPr>
                <w:rFonts w:ascii="Times New Roman" w:hAnsi="Times New Roman"/>
                <w:sz w:val="24"/>
                <w:szCs w:val="24"/>
              </w:rPr>
              <w:t xml:space="preserve"> KK</w:t>
            </w:r>
            <w:r w:rsidRPr="00127219">
              <w:rPr>
                <w:rFonts w:ascii="Times New Roman" w:hAnsi="Times New Roman"/>
                <w:sz w:val="24"/>
                <w:szCs w:val="24"/>
                <w:lang w:val="vi-VN"/>
              </w:rPr>
              <w:t>1</w:t>
            </w:r>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KK</w:t>
            </w:r>
            <w:r w:rsidRPr="00127219">
              <w:rPr>
                <w:rFonts w:ascii="Times New Roman" w:hAnsi="Times New Roman"/>
                <w:sz w:val="24"/>
                <w:szCs w:val="24"/>
                <w:lang w:val="vi-VN"/>
              </w:rPr>
              <w:t>2</w:t>
            </w:r>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chênh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lệch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giải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thuyết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minh</w:t>
            </w:r>
            <w:proofErr w:type="spellEnd"/>
            <w:r w:rsidRPr="00127219">
              <w:rPr>
                <w:rFonts w:ascii="Times New Roman" w:hAnsi="Times New Roman"/>
                <w:sz w:val="24"/>
                <w:szCs w:val="24"/>
              </w:rPr>
              <w:t xml:space="preserve"> ban </w:t>
            </w:r>
            <w:proofErr w:type="spellStart"/>
            <w:r w:rsidRPr="00127219">
              <w:rPr>
                <w:rFonts w:ascii="Times New Roman" w:hAnsi="Times New Roman"/>
                <w:sz w:val="24"/>
                <w:szCs w:val="24"/>
              </w:rPr>
              <w: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w:t>
            </w:r>
          </w:p>
          <w:p w14:paraId="3D52C1C0" w14:textId="40B1A089"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hướng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dẫn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16/2021/TT-BTNMT</w:t>
            </w:r>
          </w:p>
          <w:p w14:paraId="35B69238" w14:textId="2ADFC0B6" w:rsidR="0023649B" w:rsidRPr="00127219" w:rsidRDefault="0023649B" w:rsidP="00D0154A">
            <w:pPr>
              <w:pStyle w:val="ListParagraph"/>
              <w:tabs>
                <w:tab w:val="left" w:pos="284"/>
                <w:tab w:val="left" w:pos="851"/>
              </w:tabs>
              <w:spacing w:after="0" w:line="240" w:lineRule="auto"/>
              <w:ind w:left="0"/>
              <w:jc w:val="both"/>
              <w:rPr>
                <w:rFonts w:ascii="Times New Roman" w:hAnsi="Times New Roman"/>
                <w:sz w:val="24"/>
                <w:szCs w:val="24"/>
              </w:rPr>
            </w:pPr>
          </w:p>
        </w:tc>
      </w:tr>
      <w:tr w:rsidR="0023649B" w:rsidRPr="00127219" w14:paraId="596BD4A5" w14:textId="77777777" w:rsidTr="00DE6A0A">
        <w:trPr>
          <w:gridAfter w:val="1"/>
          <w:wAfter w:w="90" w:type="dxa"/>
        </w:trPr>
        <w:tc>
          <w:tcPr>
            <w:tcW w:w="1488" w:type="dxa"/>
            <w:vMerge/>
            <w:vAlign w:val="center"/>
          </w:tcPr>
          <w:p w14:paraId="4D5CE604" w14:textId="77777777" w:rsidR="0023649B" w:rsidRPr="00127219" w:rsidRDefault="0023649B" w:rsidP="0023649B">
            <w:pPr>
              <w:pStyle w:val="ListParagraph"/>
              <w:tabs>
                <w:tab w:val="left" w:pos="284"/>
                <w:tab w:val="left" w:pos="851"/>
              </w:tabs>
              <w:spacing w:after="0" w:line="240" w:lineRule="auto"/>
              <w:ind w:left="0"/>
              <w:rPr>
                <w:rFonts w:ascii="Times New Roman" w:hAnsi="Times New Roman"/>
                <w:b/>
                <w:sz w:val="24"/>
                <w:szCs w:val="24"/>
                <w:lang w:val="vi-VN"/>
              </w:rPr>
            </w:pPr>
          </w:p>
        </w:tc>
        <w:tc>
          <w:tcPr>
            <w:tcW w:w="2339" w:type="dxa"/>
            <w:vAlign w:val="center"/>
          </w:tcPr>
          <w:p w14:paraId="7FF0F96C" w14:textId="29059D91" w:rsidR="0023649B" w:rsidRPr="00306319" w:rsidRDefault="0023649B" w:rsidP="00306319">
            <w:pPr>
              <w:pStyle w:val="ListParagraph"/>
              <w:tabs>
                <w:tab w:val="left" w:pos="284"/>
                <w:tab w:val="left" w:pos="851"/>
              </w:tabs>
              <w:spacing w:after="0" w:line="240" w:lineRule="auto"/>
              <w:ind w:left="0"/>
              <w:jc w:val="both"/>
              <w:rPr>
                <w:rFonts w:ascii="Times New Roman" w:hAnsi="Times New Roman"/>
                <w:sz w:val="24"/>
                <w:szCs w:val="24"/>
              </w:rPr>
            </w:pPr>
            <w:r w:rsidRPr="00306319">
              <w:rPr>
                <w:rFonts w:ascii="Times New Roman" w:hAnsi="Times New Roman"/>
                <w:sz w:val="24"/>
                <w:szCs w:val="24"/>
              </w:rPr>
              <w:t xml:space="preserve">13. </w:t>
            </w:r>
            <w:proofErr w:type="spellStart"/>
            <w:r w:rsidRPr="00306319">
              <w:rPr>
                <w:rFonts w:ascii="Times New Roman" w:hAnsi="Times New Roman"/>
                <w:sz w:val="24"/>
                <w:szCs w:val="24"/>
              </w:rPr>
              <w:t>Sở</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Nông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nghiệp</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và</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Môi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trường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tỉnh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Quảng</w:t>
            </w:r>
            <w:proofErr w:type="spellEnd"/>
            <w:r w:rsidRPr="00306319">
              <w:rPr>
                <w:rFonts w:ascii="Times New Roman" w:hAnsi="Times New Roman"/>
                <w:sz w:val="24"/>
                <w:szCs w:val="24"/>
              </w:rPr>
              <w:t xml:space="preserve"> Nam</w:t>
            </w:r>
          </w:p>
        </w:tc>
        <w:tc>
          <w:tcPr>
            <w:tcW w:w="5219" w:type="dxa"/>
            <w:vAlign w:val="center"/>
          </w:tcPr>
          <w:p w14:paraId="65742EA1" w14:textId="77777777" w:rsidR="0023649B" w:rsidRPr="00306319" w:rsidRDefault="0023649B" w:rsidP="00306319">
            <w:pPr>
              <w:pStyle w:val="ListParagraph"/>
              <w:tabs>
                <w:tab w:val="left" w:pos="284"/>
                <w:tab w:val="left" w:pos="851"/>
              </w:tabs>
              <w:spacing w:after="0" w:line="240" w:lineRule="auto"/>
              <w:ind w:left="0"/>
              <w:jc w:val="both"/>
              <w:rPr>
                <w:rFonts w:ascii="Times New Roman" w:hAnsi="Times New Roman"/>
                <w:sz w:val="24"/>
                <w:szCs w:val="24"/>
              </w:rPr>
            </w:pPr>
            <w:r w:rsidRPr="00306319">
              <w:rPr>
                <w:rFonts w:ascii="Times New Roman" w:hAnsi="Times New Roman"/>
                <w:sz w:val="24"/>
                <w:szCs w:val="24"/>
              </w:rPr>
              <w:t xml:space="preserve">- </w:t>
            </w:r>
            <w:proofErr w:type="spellStart"/>
            <w:r w:rsidRPr="00306319">
              <w:rPr>
                <w:rFonts w:ascii="Times New Roman" w:hAnsi="Times New Roman"/>
                <w:sz w:val="24"/>
                <w:szCs w:val="24"/>
              </w:rPr>
              <w:t>Tại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mục</w:t>
            </w:r>
            <w:proofErr w:type="spellEnd"/>
            <w:r w:rsidRPr="00306319">
              <w:rPr>
                <w:rFonts w:ascii="Times New Roman" w:hAnsi="Times New Roman"/>
                <w:sz w:val="24"/>
                <w:szCs w:val="24"/>
              </w:rPr>
              <w:t xml:space="preserve"> 3. </w:t>
            </w:r>
            <w:proofErr w:type="spellStart"/>
            <w:r w:rsidRPr="00306319">
              <w:rPr>
                <w:rFonts w:ascii="Times New Roman" w:hAnsi="Times New Roman"/>
                <w:sz w:val="24"/>
                <w:szCs w:val="24"/>
              </w:rPr>
              <w:t>Căn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cứ</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xây</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dựng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mức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Kinh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tế</w:t>
            </w:r>
            <w:proofErr w:type="spellEnd"/>
            <w:r w:rsidRPr="00306319">
              <w:rPr>
                <w:rFonts w:ascii="Times New Roman" w:hAnsi="Times New Roman"/>
                <w:sz w:val="24"/>
                <w:szCs w:val="24"/>
              </w:rPr>
              <w:t xml:space="preserve"> - </w:t>
            </w:r>
            <w:proofErr w:type="spellStart"/>
            <w:r w:rsidRPr="00306319">
              <w:rPr>
                <w:rFonts w:ascii="Times New Roman" w:hAnsi="Times New Roman"/>
                <w:sz w:val="24"/>
                <w:szCs w:val="24"/>
              </w:rPr>
              <w:t>Kỹ</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thuật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trang</w:t>
            </w:r>
            <w:proofErr w:type="spellEnd"/>
            <w:r w:rsidRPr="00306319">
              <w:rPr>
                <w:rFonts w:ascii="Times New Roman" w:hAnsi="Times New Roman"/>
                <w:sz w:val="24"/>
                <w:szCs w:val="24"/>
              </w:rPr>
              <w:t xml:space="preserve"> 2: </w:t>
            </w:r>
            <w:proofErr w:type="spellStart"/>
            <w:r w:rsidRPr="00306319">
              <w:rPr>
                <w:rFonts w:ascii="Times New Roman" w:hAnsi="Times New Roman"/>
                <w:sz w:val="24"/>
                <w:szCs w:val="24"/>
              </w:rPr>
              <w:t>Đề</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nghị</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bổ</w:t>
            </w:r>
            <w:proofErr w:type="spellEnd"/>
            <w:r w:rsidRPr="00306319">
              <w:rPr>
                <w:rFonts w:ascii="Times New Roman" w:hAnsi="Times New Roman"/>
                <w:sz w:val="24"/>
                <w:szCs w:val="24"/>
              </w:rPr>
              <w:t xml:space="preserve"> sung </w:t>
            </w:r>
            <w:proofErr w:type="spellStart"/>
            <w:r w:rsidRPr="00306319">
              <w:rPr>
                <w:rFonts w:ascii="Times New Roman" w:hAnsi="Times New Roman"/>
                <w:sz w:val="24"/>
                <w:szCs w:val="24"/>
              </w:rPr>
              <w:t>các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căn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cứ</w:t>
            </w:r>
            <w:proofErr w:type="spellEnd"/>
            <w:r w:rsidRPr="00306319">
              <w:rPr>
                <w:rFonts w:ascii="Times New Roman" w:hAnsi="Times New Roman"/>
                <w:sz w:val="24"/>
                <w:szCs w:val="24"/>
              </w:rPr>
              <w:t xml:space="preserve">: </w:t>
            </w:r>
          </w:p>
          <w:p w14:paraId="352DCC5A" w14:textId="77777777" w:rsidR="0023649B" w:rsidRPr="00306319" w:rsidRDefault="0023649B" w:rsidP="00306319">
            <w:pPr>
              <w:pStyle w:val="ListParagraph"/>
              <w:tabs>
                <w:tab w:val="left" w:pos="284"/>
                <w:tab w:val="left" w:pos="851"/>
              </w:tabs>
              <w:spacing w:after="0" w:line="240" w:lineRule="auto"/>
              <w:ind w:left="0"/>
              <w:jc w:val="both"/>
              <w:rPr>
                <w:rFonts w:ascii="Times New Roman" w:hAnsi="Times New Roman"/>
                <w:sz w:val="24"/>
                <w:szCs w:val="24"/>
              </w:rPr>
            </w:pPr>
            <w:r w:rsidRPr="00306319">
              <w:rPr>
                <w:rFonts w:ascii="Times New Roman" w:hAnsi="Times New Roman"/>
                <w:sz w:val="24"/>
                <w:szCs w:val="24"/>
              </w:rPr>
              <w:t xml:space="preserve">+ </w:t>
            </w:r>
            <w:proofErr w:type="spellStart"/>
            <w:r w:rsidRPr="00306319">
              <w:rPr>
                <w:rFonts w:ascii="Times New Roman" w:hAnsi="Times New Roman"/>
                <w:sz w:val="24"/>
                <w:szCs w:val="24"/>
              </w:rPr>
              <w:t>Luật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Đo</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đạc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và</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Bản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đồ</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ngày</w:t>
            </w:r>
            <w:proofErr w:type="spellEnd"/>
            <w:r w:rsidRPr="00306319">
              <w:rPr>
                <w:rFonts w:ascii="Times New Roman" w:hAnsi="Times New Roman"/>
                <w:sz w:val="24"/>
                <w:szCs w:val="24"/>
              </w:rPr>
              <w:t xml:space="preserve"> 14 </w:t>
            </w:r>
            <w:proofErr w:type="spellStart"/>
            <w:r w:rsidRPr="00306319">
              <w:rPr>
                <w:rFonts w:ascii="Times New Roman" w:hAnsi="Times New Roman"/>
                <w:sz w:val="24"/>
                <w:szCs w:val="24"/>
              </w:rPr>
              <w:t>tháng</w:t>
            </w:r>
            <w:proofErr w:type="spellEnd"/>
            <w:r w:rsidRPr="00306319">
              <w:rPr>
                <w:rFonts w:ascii="Times New Roman" w:hAnsi="Times New Roman"/>
                <w:sz w:val="24"/>
                <w:szCs w:val="24"/>
              </w:rPr>
              <w:t xml:space="preserve"> 6 </w:t>
            </w:r>
            <w:proofErr w:type="spellStart"/>
            <w:r w:rsidRPr="00306319">
              <w:rPr>
                <w:rFonts w:ascii="Times New Roman" w:hAnsi="Times New Roman"/>
                <w:sz w:val="24"/>
                <w:szCs w:val="24"/>
              </w:rPr>
              <w:t>năm</w:t>
            </w:r>
            <w:proofErr w:type="spellEnd"/>
            <w:r w:rsidRPr="00306319">
              <w:rPr>
                <w:rFonts w:ascii="Times New Roman" w:hAnsi="Times New Roman"/>
                <w:sz w:val="24"/>
                <w:szCs w:val="24"/>
              </w:rPr>
              <w:t xml:space="preserve"> 2018. + </w:t>
            </w:r>
            <w:proofErr w:type="spellStart"/>
            <w:r w:rsidRPr="00306319">
              <w:rPr>
                <w:rFonts w:ascii="Times New Roman" w:hAnsi="Times New Roman"/>
                <w:sz w:val="24"/>
                <w:szCs w:val="24"/>
              </w:rPr>
              <w:t>Thông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tư</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số</w:t>
            </w:r>
            <w:proofErr w:type="spellEnd"/>
            <w:r w:rsidRPr="00306319">
              <w:rPr>
                <w:rFonts w:ascii="Times New Roman" w:hAnsi="Times New Roman"/>
                <w:sz w:val="24"/>
                <w:szCs w:val="24"/>
              </w:rPr>
              <w:t xml:space="preserve"> 23/2023/TT-BTC </w:t>
            </w:r>
            <w:proofErr w:type="spellStart"/>
            <w:r w:rsidRPr="00306319">
              <w:rPr>
                <w:rFonts w:ascii="Times New Roman" w:hAnsi="Times New Roman"/>
                <w:sz w:val="24"/>
                <w:szCs w:val="24"/>
              </w:rPr>
              <w:t>ngày</w:t>
            </w:r>
            <w:proofErr w:type="spellEnd"/>
            <w:r w:rsidRPr="00306319">
              <w:rPr>
                <w:rFonts w:ascii="Times New Roman" w:hAnsi="Times New Roman"/>
                <w:sz w:val="24"/>
                <w:szCs w:val="24"/>
              </w:rPr>
              <w:t xml:space="preserve"> 25/4/2023 </w:t>
            </w:r>
            <w:proofErr w:type="spellStart"/>
            <w:r w:rsidRPr="00306319">
              <w:rPr>
                <w:rFonts w:ascii="Times New Roman" w:hAnsi="Times New Roman"/>
                <w:sz w:val="24"/>
                <w:szCs w:val="24"/>
              </w:rPr>
              <w:t>của</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Bộ</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Tài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chính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hướng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dẫn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chế</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độ</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quản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lý</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tính</w:t>
            </w:r>
            <w:proofErr w:type="spellEnd"/>
            <w:r w:rsidRPr="00306319">
              <w:rPr>
                <w:rFonts w:ascii="Times New Roman" w:hAnsi="Times New Roman"/>
                <w:sz w:val="24"/>
                <w:szCs w:val="24"/>
              </w:rPr>
              <w:t xml:space="preserve"> hao </w:t>
            </w:r>
            <w:proofErr w:type="spellStart"/>
            <w:r w:rsidRPr="00306319">
              <w:rPr>
                <w:rFonts w:ascii="Times New Roman" w:hAnsi="Times New Roman"/>
                <w:sz w:val="24"/>
                <w:szCs w:val="24"/>
              </w:rPr>
              <w:t>mòn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khấu</w:t>
            </w:r>
            <w:proofErr w:type="spellEnd"/>
            <w:r w:rsidRPr="00306319">
              <w:rPr>
                <w:rFonts w:ascii="Times New Roman" w:hAnsi="Times New Roman"/>
                <w:sz w:val="24"/>
                <w:szCs w:val="24"/>
              </w:rPr>
              <w:t xml:space="preserve"> hao </w:t>
            </w:r>
            <w:proofErr w:type="spellStart"/>
            <w:r w:rsidRPr="00306319">
              <w:rPr>
                <w:rFonts w:ascii="Times New Roman" w:hAnsi="Times New Roman"/>
                <w:sz w:val="24"/>
                <w:szCs w:val="24"/>
              </w:rPr>
              <w:t>tài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sản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cố</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tại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cơ</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quan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tổ</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chức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đơn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vị</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và</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tài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sản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cố</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do </w:t>
            </w:r>
            <w:proofErr w:type="spellStart"/>
            <w:r w:rsidRPr="00306319">
              <w:rPr>
                <w:rFonts w:ascii="Times New Roman" w:hAnsi="Times New Roman"/>
                <w:sz w:val="24"/>
                <w:szCs w:val="24"/>
              </w:rPr>
              <w:t>Nhà</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nước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giao</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cho</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doanh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nghiệp</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quản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lý</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không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tính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thành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phần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vốn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nhà</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nước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tại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doanh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nghiệp</w:t>
            </w:r>
            <w:proofErr w:type="spellEnd"/>
            <w:r w:rsidRPr="00306319">
              <w:rPr>
                <w:rFonts w:ascii="Times New Roman" w:hAnsi="Times New Roman"/>
                <w:sz w:val="24"/>
                <w:szCs w:val="24"/>
              </w:rPr>
              <w:t xml:space="preserve">. </w:t>
            </w:r>
          </w:p>
          <w:p w14:paraId="390567D2" w14:textId="77777777" w:rsidR="0023649B" w:rsidRPr="00306319" w:rsidRDefault="0023649B" w:rsidP="00306319">
            <w:pPr>
              <w:pStyle w:val="ListParagraph"/>
              <w:tabs>
                <w:tab w:val="left" w:pos="284"/>
                <w:tab w:val="left" w:pos="851"/>
              </w:tabs>
              <w:spacing w:after="0" w:line="240" w:lineRule="auto"/>
              <w:ind w:left="0"/>
              <w:jc w:val="both"/>
              <w:rPr>
                <w:rFonts w:ascii="Times New Roman" w:hAnsi="Times New Roman"/>
                <w:sz w:val="24"/>
                <w:szCs w:val="24"/>
              </w:rPr>
            </w:pPr>
            <w:r w:rsidRPr="00306319">
              <w:rPr>
                <w:rFonts w:ascii="Times New Roman" w:hAnsi="Times New Roman"/>
                <w:sz w:val="24"/>
                <w:szCs w:val="24"/>
              </w:rPr>
              <w:t>+</w:t>
            </w:r>
            <w:proofErr w:type="spellStart"/>
            <w:r w:rsidRPr="00306319">
              <w:rPr>
                <w:rFonts w:ascii="Times New Roman" w:hAnsi="Times New Roman"/>
                <w:sz w:val="24"/>
                <w:szCs w:val="24"/>
              </w:rPr>
              <w:t>Thông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tư</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số</w:t>
            </w:r>
            <w:proofErr w:type="spellEnd"/>
            <w:r w:rsidRPr="00306319">
              <w:rPr>
                <w:rFonts w:ascii="Times New Roman" w:hAnsi="Times New Roman"/>
                <w:sz w:val="24"/>
                <w:szCs w:val="24"/>
              </w:rPr>
              <w:t xml:space="preserve"> 26/2015/TT-BLĐTBXH </w:t>
            </w:r>
            <w:proofErr w:type="spellStart"/>
            <w:r w:rsidRPr="00306319">
              <w:rPr>
                <w:rFonts w:ascii="Times New Roman" w:hAnsi="Times New Roman"/>
                <w:sz w:val="24"/>
                <w:szCs w:val="24"/>
              </w:rPr>
              <w:t>ngày</w:t>
            </w:r>
            <w:proofErr w:type="spellEnd"/>
            <w:r w:rsidRPr="00306319">
              <w:rPr>
                <w:rFonts w:ascii="Times New Roman" w:hAnsi="Times New Roman"/>
                <w:sz w:val="24"/>
                <w:szCs w:val="24"/>
              </w:rPr>
              <w:t xml:space="preserve"> 14/7/2015 </w:t>
            </w:r>
            <w:proofErr w:type="spellStart"/>
            <w:r w:rsidRPr="00306319">
              <w:rPr>
                <w:rFonts w:ascii="Times New Roman" w:hAnsi="Times New Roman"/>
                <w:sz w:val="24"/>
                <w:szCs w:val="24"/>
              </w:rPr>
              <w:t>của</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Bộ</w:t>
            </w:r>
            <w:proofErr w:type="spellEnd"/>
            <w:r w:rsidRPr="00306319">
              <w:rPr>
                <w:rFonts w:ascii="Times New Roman" w:hAnsi="Times New Roman"/>
                <w:sz w:val="24"/>
                <w:szCs w:val="24"/>
              </w:rPr>
              <w:t xml:space="preserve"> Lao </w:t>
            </w:r>
            <w:proofErr w:type="spellStart"/>
            <w:r w:rsidRPr="00306319">
              <w:rPr>
                <w:rFonts w:ascii="Times New Roman" w:hAnsi="Times New Roman"/>
                <w:sz w:val="24"/>
                <w:szCs w:val="24"/>
              </w:rPr>
              <w:t>động</w:t>
            </w:r>
            <w:proofErr w:type="spellEnd"/>
            <w:r w:rsidRPr="00306319">
              <w:rPr>
                <w:rFonts w:ascii="Times New Roman" w:hAnsi="Times New Roman"/>
                <w:sz w:val="24"/>
                <w:szCs w:val="24"/>
              </w:rPr>
              <w:t xml:space="preserve"> - </w:t>
            </w:r>
            <w:proofErr w:type="spellStart"/>
            <w:r w:rsidRPr="00306319">
              <w:rPr>
                <w:rFonts w:ascii="Times New Roman" w:hAnsi="Times New Roman"/>
                <w:sz w:val="24"/>
                <w:szCs w:val="24"/>
              </w:rPr>
              <w:t>Thương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binh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và</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Xã</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hội</w:t>
            </w:r>
            <w:proofErr w:type="spellEnd"/>
            <w:r w:rsidRPr="00306319">
              <w:rPr>
                <w:rFonts w:ascii="Times New Roman" w:hAnsi="Times New Roman"/>
                <w:sz w:val="24"/>
                <w:szCs w:val="24"/>
              </w:rPr>
              <w:t xml:space="preserve"> ban </w:t>
            </w:r>
            <w:proofErr w:type="spellStart"/>
            <w:r w:rsidRPr="00306319">
              <w:rPr>
                <w:rFonts w:ascii="Times New Roman" w:hAnsi="Times New Roman"/>
                <w:sz w:val="24"/>
                <w:szCs w:val="24"/>
              </w:rPr>
              <w:t>hành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Thông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tư</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hướng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dẫn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xác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chi </w:t>
            </w:r>
            <w:proofErr w:type="spellStart"/>
            <w:r w:rsidRPr="00306319">
              <w:rPr>
                <w:rFonts w:ascii="Times New Roman" w:hAnsi="Times New Roman"/>
                <w:sz w:val="24"/>
                <w:szCs w:val="24"/>
              </w:rPr>
              <w:t>phí</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tiền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lương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trong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giá</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sản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phẩm</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dịch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vụ</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công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ích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sử</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dụng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vốn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ngân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sách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nhà</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nước</w:t>
            </w:r>
            <w:proofErr w:type="spellEnd"/>
            <w:r w:rsidRPr="00306319">
              <w:rPr>
                <w:rFonts w:ascii="Times New Roman" w:hAnsi="Times New Roman"/>
                <w:sz w:val="24"/>
                <w:szCs w:val="24"/>
              </w:rPr>
              <w:t>.</w:t>
            </w:r>
          </w:p>
          <w:p w14:paraId="1F6CB5F0" w14:textId="77777777" w:rsidR="0023649B" w:rsidRPr="00306319" w:rsidRDefault="0023649B" w:rsidP="00306319">
            <w:pPr>
              <w:pStyle w:val="ListParagraph"/>
              <w:tabs>
                <w:tab w:val="left" w:pos="284"/>
                <w:tab w:val="left" w:pos="851"/>
              </w:tabs>
              <w:spacing w:after="0" w:line="240" w:lineRule="auto"/>
              <w:ind w:left="0"/>
              <w:jc w:val="both"/>
              <w:rPr>
                <w:rFonts w:ascii="Times New Roman" w:hAnsi="Times New Roman"/>
                <w:sz w:val="24"/>
                <w:szCs w:val="24"/>
              </w:rPr>
            </w:pPr>
          </w:p>
          <w:p w14:paraId="288C7914" w14:textId="77777777" w:rsidR="0023649B" w:rsidRPr="00306319" w:rsidRDefault="0023649B" w:rsidP="00306319">
            <w:pPr>
              <w:pStyle w:val="ListParagraph"/>
              <w:tabs>
                <w:tab w:val="left" w:pos="284"/>
                <w:tab w:val="left" w:pos="851"/>
              </w:tabs>
              <w:spacing w:after="0" w:line="240" w:lineRule="auto"/>
              <w:ind w:left="0"/>
              <w:jc w:val="both"/>
              <w:rPr>
                <w:rFonts w:ascii="Times New Roman" w:hAnsi="Times New Roman"/>
                <w:sz w:val="24"/>
                <w:szCs w:val="24"/>
              </w:rPr>
            </w:pPr>
            <w:r w:rsidRPr="00306319">
              <w:rPr>
                <w:rFonts w:ascii="Times New Roman" w:hAnsi="Times New Roman"/>
                <w:sz w:val="24"/>
                <w:szCs w:val="24"/>
              </w:rPr>
              <w:t xml:space="preserve">- </w:t>
            </w:r>
            <w:proofErr w:type="spellStart"/>
            <w:r w:rsidRPr="00306319">
              <w:rPr>
                <w:rFonts w:ascii="Times New Roman" w:hAnsi="Times New Roman"/>
                <w:sz w:val="24"/>
                <w:szCs w:val="24"/>
              </w:rPr>
              <w:t>Tại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mục</w:t>
            </w:r>
            <w:proofErr w:type="spellEnd"/>
            <w:r w:rsidRPr="00306319">
              <w:rPr>
                <w:rFonts w:ascii="Times New Roman" w:hAnsi="Times New Roman"/>
                <w:sz w:val="24"/>
                <w:szCs w:val="24"/>
              </w:rPr>
              <w:t xml:space="preserve"> 4. </w:t>
            </w:r>
            <w:proofErr w:type="spellStart"/>
            <w:r w:rsidRPr="00306319">
              <w:rPr>
                <w:rFonts w:ascii="Times New Roman" w:hAnsi="Times New Roman"/>
                <w:sz w:val="24"/>
                <w:szCs w:val="24"/>
              </w:rPr>
              <w:t>Quy</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viết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tắt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trang</w:t>
            </w:r>
            <w:proofErr w:type="spellEnd"/>
            <w:r w:rsidRPr="00306319">
              <w:rPr>
                <w:rFonts w:ascii="Times New Roman" w:hAnsi="Times New Roman"/>
                <w:sz w:val="24"/>
                <w:szCs w:val="24"/>
              </w:rPr>
              <w:t xml:space="preserve"> 3: </w:t>
            </w:r>
            <w:proofErr w:type="spellStart"/>
            <w:r w:rsidRPr="00306319">
              <w:rPr>
                <w:rFonts w:ascii="Times New Roman" w:hAnsi="Times New Roman"/>
                <w:sz w:val="24"/>
                <w:szCs w:val="24"/>
              </w:rPr>
              <w:t>Đề</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nghị</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bổ</w:t>
            </w:r>
            <w:proofErr w:type="spellEnd"/>
            <w:r w:rsidRPr="00306319">
              <w:rPr>
                <w:rFonts w:ascii="Times New Roman" w:hAnsi="Times New Roman"/>
                <w:sz w:val="24"/>
                <w:szCs w:val="24"/>
              </w:rPr>
              <w:t xml:space="preserve"> sung </w:t>
            </w:r>
            <w:proofErr w:type="spellStart"/>
            <w:r w:rsidRPr="00306319">
              <w:rPr>
                <w:rFonts w:ascii="Times New Roman" w:hAnsi="Times New Roman"/>
                <w:sz w:val="24"/>
                <w:szCs w:val="24"/>
              </w:rPr>
              <w:t>các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cụm</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từ</w:t>
            </w:r>
            <w:proofErr w:type="spellEnd"/>
            <w:r w:rsidRPr="00306319">
              <w:rPr>
                <w:rFonts w:ascii="Times New Roman" w:hAnsi="Times New Roman"/>
                <w:sz w:val="24"/>
                <w:szCs w:val="24"/>
              </w:rPr>
              <w:t xml:space="preserve">: +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mức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viết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tắt</w:t>
            </w:r>
            <w:proofErr w:type="spellEnd"/>
            <w:r w:rsidRPr="00306319">
              <w:rPr>
                <w:rFonts w:ascii="Times New Roman" w:hAnsi="Times New Roman"/>
                <w:sz w:val="24"/>
                <w:szCs w:val="24"/>
              </w:rPr>
              <w:t xml:space="preserve"> ĐM). + </w:t>
            </w:r>
            <w:proofErr w:type="spellStart"/>
            <w:r w:rsidRPr="00306319">
              <w:rPr>
                <w:rFonts w:ascii="Times New Roman" w:hAnsi="Times New Roman"/>
                <w:sz w:val="24"/>
                <w:szCs w:val="24"/>
              </w:rPr>
              <w:t>Kinh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tế</w:t>
            </w:r>
            <w:proofErr w:type="spellEnd"/>
            <w:r w:rsidRPr="00306319">
              <w:rPr>
                <w:rFonts w:ascii="Times New Roman" w:hAnsi="Times New Roman"/>
                <w:sz w:val="24"/>
                <w:szCs w:val="24"/>
              </w:rPr>
              <w:t xml:space="preserve"> - </w:t>
            </w:r>
            <w:proofErr w:type="spellStart"/>
            <w:r w:rsidRPr="00306319">
              <w:rPr>
                <w:rFonts w:ascii="Times New Roman" w:hAnsi="Times New Roman"/>
                <w:sz w:val="24"/>
                <w:szCs w:val="24"/>
              </w:rPr>
              <w:t>kỹ</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thuật</w:t>
            </w:r>
            <w:proofErr w:type="spellEnd"/>
            <w:r w:rsidRPr="00306319">
              <w:rPr>
                <w:rFonts w:ascii="Times New Roman" w:hAnsi="Times New Roman"/>
                <w:sz w:val="24"/>
                <w:szCs w:val="24"/>
              </w:rPr>
              <w:t xml:space="preserve"> (KT-KT). + </w:t>
            </w:r>
            <w:proofErr w:type="spellStart"/>
            <w:r w:rsidRPr="00306319">
              <w:rPr>
                <w:rFonts w:ascii="Times New Roman" w:hAnsi="Times New Roman"/>
                <w:sz w:val="24"/>
                <w:szCs w:val="24"/>
              </w:rPr>
              <w:t>Thời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hạn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sử</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dụng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dụng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cụ</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lastRenderedPageBreak/>
              <w:t>máy</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móc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thiết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bị</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Thời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hạn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tháng</w:t>
            </w:r>
            <w:proofErr w:type="spellEnd"/>
            <w:r w:rsidRPr="00306319">
              <w:rPr>
                <w:rFonts w:ascii="Times New Roman" w:hAnsi="Times New Roman"/>
                <w:sz w:val="24"/>
                <w:szCs w:val="24"/>
              </w:rPr>
              <w:t xml:space="preserve">)). </w:t>
            </w:r>
          </w:p>
          <w:p w14:paraId="300DB348" w14:textId="77777777" w:rsidR="0023649B" w:rsidRPr="00306319" w:rsidRDefault="0023649B" w:rsidP="00306319">
            <w:pPr>
              <w:pStyle w:val="ListParagraph"/>
              <w:tabs>
                <w:tab w:val="left" w:pos="284"/>
                <w:tab w:val="left" w:pos="851"/>
              </w:tabs>
              <w:spacing w:after="0" w:line="240" w:lineRule="auto"/>
              <w:ind w:left="0"/>
              <w:jc w:val="both"/>
              <w:rPr>
                <w:rFonts w:ascii="Times New Roman" w:hAnsi="Times New Roman"/>
                <w:sz w:val="24"/>
                <w:szCs w:val="24"/>
              </w:rPr>
            </w:pPr>
            <w:r w:rsidRPr="00306319">
              <w:rPr>
                <w:rFonts w:ascii="Times New Roman" w:hAnsi="Times New Roman"/>
                <w:sz w:val="24"/>
                <w:szCs w:val="24"/>
              </w:rPr>
              <w:t xml:space="preserve">- </w:t>
            </w:r>
            <w:proofErr w:type="spellStart"/>
            <w:r w:rsidRPr="00306319">
              <w:rPr>
                <w:rFonts w:ascii="Times New Roman" w:hAnsi="Times New Roman"/>
                <w:sz w:val="24"/>
                <w:szCs w:val="24"/>
              </w:rPr>
              <w:t>Tại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mục</w:t>
            </w:r>
            <w:proofErr w:type="spellEnd"/>
            <w:r w:rsidRPr="00306319">
              <w:rPr>
                <w:rFonts w:ascii="Times New Roman" w:hAnsi="Times New Roman"/>
                <w:sz w:val="24"/>
                <w:szCs w:val="24"/>
              </w:rPr>
              <w:t xml:space="preserve"> 5.4.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mức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tiêu</w:t>
            </w:r>
            <w:proofErr w:type="spellEnd"/>
            <w:r w:rsidRPr="00306319">
              <w:rPr>
                <w:rFonts w:ascii="Times New Roman" w:hAnsi="Times New Roman"/>
                <w:sz w:val="24"/>
                <w:szCs w:val="24"/>
              </w:rPr>
              <w:t xml:space="preserve"> hao </w:t>
            </w:r>
            <w:proofErr w:type="spellStart"/>
            <w:r w:rsidRPr="00306319">
              <w:rPr>
                <w:rFonts w:ascii="Times New Roman" w:hAnsi="Times New Roman"/>
                <w:sz w:val="24"/>
                <w:szCs w:val="24"/>
              </w:rPr>
              <w:t>năng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lượng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Đề</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nghị</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quy</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cụ</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thể</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phương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pháp</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tính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mức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tiêu</w:t>
            </w:r>
            <w:proofErr w:type="spellEnd"/>
            <w:r w:rsidRPr="00306319">
              <w:rPr>
                <w:rFonts w:ascii="Times New Roman" w:hAnsi="Times New Roman"/>
                <w:sz w:val="24"/>
                <w:szCs w:val="24"/>
              </w:rPr>
              <w:t xml:space="preserve"> hao </w:t>
            </w:r>
            <w:proofErr w:type="spellStart"/>
            <w:r w:rsidRPr="00306319">
              <w:rPr>
                <w:rFonts w:ascii="Times New Roman" w:hAnsi="Times New Roman"/>
                <w:sz w:val="24"/>
                <w:szCs w:val="24"/>
              </w:rPr>
              <w:t>điện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năng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tiêu</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thụ</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của</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các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dụng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cụ</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máy</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móc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thiết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bị</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dùng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điện</w:t>
            </w:r>
            <w:proofErr w:type="spellEnd"/>
            <w:r w:rsidRPr="00306319">
              <w:rPr>
                <w:rFonts w:ascii="Times New Roman" w:hAnsi="Times New Roman"/>
                <w:sz w:val="24"/>
                <w:szCs w:val="24"/>
              </w:rPr>
              <w:t>.</w:t>
            </w:r>
          </w:p>
          <w:p w14:paraId="18A3A1C8" w14:textId="77777777" w:rsidR="0023649B" w:rsidRPr="00306319" w:rsidRDefault="0023649B" w:rsidP="00306319">
            <w:pPr>
              <w:pStyle w:val="ListParagraph"/>
              <w:tabs>
                <w:tab w:val="left" w:pos="284"/>
                <w:tab w:val="left" w:pos="851"/>
              </w:tabs>
              <w:spacing w:after="0" w:line="240" w:lineRule="auto"/>
              <w:ind w:left="0"/>
              <w:jc w:val="both"/>
              <w:rPr>
                <w:rFonts w:ascii="Times New Roman" w:hAnsi="Times New Roman"/>
                <w:sz w:val="24"/>
                <w:szCs w:val="24"/>
              </w:rPr>
            </w:pPr>
            <w:r w:rsidRPr="00306319">
              <w:rPr>
                <w:rFonts w:ascii="Times New Roman" w:hAnsi="Times New Roman"/>
                <w:sz w:val="24"/>
                <w:szCs w:val="24"/>
              </w:rPr>
              <w:t xml:space="preserve">- </w:t>
            </w:r>
            <w:proofErr w:type="spellStart"/>
            <w:r w:rsidRPr="00306319">
              <w:rPr>
                <w:rFonts w:ascii="Times New Roman" w:hAnsi="Times New Roman"/>
                <w:sz w:val="24"/>
                <w:szCs w:val="24"/>
              </w:rPr>
              <w:t>Đề</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nghị</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bổ</w:t>
            </w:r>
            <w:proofErr w:type="spellEnd"/>
            <w:r w:rsidRPr="00306319">
              <w:rPr>
                <w:rFonts w:ascii="Times New Roman" w:hAnsi="Times New Roman"/>
                <w:sz w:val="24"/>
                <w:szCs w:val="24"/>
              </w:rPr>
              <w:t xml:space="preserve"> sung </w:t>
            </w:r>
            <w:proofErr w:type="spellStart"/>
            <w:r w:rsidRPr="00306319">
              <w:rPr>
                <w:rFonts w:ascii="Times New Roman" w:hAnsi="Times New Roman"/>
                <w:sz w:val="24"/>
                <w:szCs w:val="24"/>
              </w:rPr>
              <w:t>nội</w:t>
            </w:r>
            <w:proofErr w:type="spellEnd"/>
            <w:r w:rsidRPr="00306319">
              <w:rPr>
                <w:rFonts w:ascii="Times New Roman" w:hAnsi="Times New Roman"/>
                <w:sz w:val="24"/>
                <w:szCs w:val="24"/>
              </w:rPr>
              <w:t xml:space="preserve"> dung </w:t>
            </w:r>
            <w:proofErr w:type="spellStart"/>
            <w:r w:rsidRPr="00306319">
              <w:rPr>
                <w:rFonts w:ascii="Times New Roman" w:hAnsi="Times New Roman"/>
                <w:sz w:val="24"/>
                <w:szCs w:val="24"/>
              </w:rPr>
              <w:t>hiệu</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lực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hành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vào</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dự</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thảo</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Thông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tư</w:t>
            </w:r>
            <w:proofErr w:type="spellEnd"/>
            <w:r w:rsidRPr="00306319">
              <w:rPr>
                <w:rFonts w:ascii="Times New Roman" w:hAnsi="Times New Roman"/>
                <w:sz w:val="24"/>
                <w:szCs w:val="24"/>
              </w:rPr>
              <w:t xml:space="preserve">. </w:t>
            </w:r>
          </w:p>
          <w:p w14:paraId="58823A37" w14:textId="77777777" w:rsidR="0023649B" w:rsidRPr="00306319" w:rsidRDefault="0023649B" w:rsidP="00306319">
            <w:pPr>
              <w:pStyle w:val="ListParagraph"/>
              <w:tabs>
                <w:tab w:val="left" w:pos="284"/>
                <w:tab w:val="left" w:pos="851"/>
              </w:tabs>
              <w:spacing w:after="0" w:line="240" w:lineRule="auto"/>
              <w:ind w:left="0"/>
              <w:jc w:val="both"/>
              <w:rPr>
                <w:rFonts w:ascii="Times New Roman" w:hAnsi="Times New Roman"/>
                <w:sz w:val="24"/>
                <w:szCs w:val="24"/>
              </w:rPr>
            </w:pPr>
            <w:r w:rsidRPr="00306319">
              <w:rPr>
                <w:rFonts w:ascii="Times New Roman" w:hAnsi="Times New Roman"/>
                <w:sz w:val="24"/>
                <w:szCs w:val="24"/>
              </w:rPr>
              <w:t xml:space="preserve">- </w:t>
            </w:r>
            <w:proofErr w:type="spellStart"/>
            <w:r w:rsidRPr="00306319">
              <w:rPr>
                <w:rFonts w:ascii="Times New Roman" w:hAnsi="Times New Roman"/>
                <w:sz w:val="24"/>
                <w:szCs w:val="24"/>
              </w:rPr>
              <w:t>Đề</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nghị</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bổ</w:t>
            </w:r>
            <w:proofErr w:type="spellEnd"/>
            <w:r w:rsidRPr="00306319">
              <w:rPr>
                <w:rFonts w:ascii="Times New Roman" w:hAnsi="Times New Roman"/>
                <w:sz w:val="24"/>
                <w:szCs w:val="24"/>
              </w:rPr>
              <w:t xml:space="preserve"> sung </w:t>
            </w:r>
            <w:proofErr w:type="spellStart"/>
            <w:r w:rsidRPr="00306319">
              <w:rPr>
                <w:rFonts w:ascii="Times New Roman" w:hAnsi="Times New Roman"/>
                <w:sz w:val="24"/>
                <w:szCs w:val="24"/>
              </w:rPr>
              <w:t>quy</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rõ</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về</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việc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giao</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thẩm</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quyền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cho</w:t>
            </w:r>
            <w:proofErr w:type="spellEnd"/>
            <w:r w:rsidRPr="00306319">
              <w:rPr>
                <w:rFonts w:ascii="Times New Roman" w:hAnsi="Times New Roman"/>
                <w:sz w:val="24"/>
                <w:szCs w:val="24"/>
              </w:rPr>
              <w:t xml:space="preserve"> UBND </w:t>
            </w:r>
            <w:proofErr w:type="spellStart"/>
            <w:r w:rsidRPr="00306319">
              <w:rPr>
                <w:rFonts w:ascii="Times New Roman" w:hAnsi="Times New Roman"/>
                <w:sz w:val="24"/>
                <w:szCs w:val="24"/>
              </w:rPr>
              <w:t>cấp</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tỉnh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thành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phố</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trực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thuộc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Trung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ương</w:t>
            </w:r>
            <w:proofErr w:type="spellEnd"/>
            <w:r w:rsidRPr="00306319">
              <w:rPr>
                <w:rFonts w:ascii="Times New Roman" w:hAnsi="Times New Roman"/>
                <w:sz w:val="24"/>
                <w:szCs w:val="24"/>
              </w:rPr>
              <w:t xml:space="preserve"> ban </w:t>
            </w:r>
            <w:proofErr w:type="spellStart"/>
            <w:r w:rsidRPr="00306319">
              <w:rPr>
                <w:rFonts w:ascii="Times New Roman" w:hAnsi="Times New Roman"/>
                <w:sz w:val="24"/>
                <w:szCs w:val="24"/>
              </w:rPr>
              <w:t>hành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Quyết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ban </w:t>
            </w:r>
            <w:proofErr w:type="spellStart"/>
            <w:r w:rsidRPr="00306319">
              <w:rPr>
                <w:rFonts w:ascii="Times New Roman" w:hAnsi="Times New Roman"/>
                <w:sz w:val="24"/>
                <w:szCs w:val="24"/>
              </w:rPr>
              <w:t>hành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bộ</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đơn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giá</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dịch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vụ</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công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tác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giám</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sát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ngập</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lụt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bằng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công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nghệ</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viễn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thám</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Đồng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thời</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cần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rà</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soát</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đảm</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bảo</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phù</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hợp</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quy</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về</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chủ</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trương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chuyển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mô</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hình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tổ</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chức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chính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quyền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địa</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phương</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từ</w:t>
            </w:r>
            <w:proofErr w:type="spellEnd"/>
            <w:r w:rsidRPr="00306319">
              <w:rPr>
                <w:rFonts w:ascii="Times New Roman" w:hAnsi="Times New Roman"/>
                <w:sz w:val="24"/>
                <w:szCs w:val="24"/>
              </w:rPr>
              <w:t xml:space="preserve"> 3 </w:t>
            </w:r>
            <w:proofErr w:type="spellStart"/>
            <w:r w:rsidRPr="00306319">
              <w:rPr>
                <w:rFonts w:ascii="Times New Roman" w:hAnsi="Times New Roman"/>
                <w:sz w:val="24"/>
                <w:szCs w:val="24"/>
              </w:rPr>
              <w:t>cấp</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như</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hiện</w:t>
            </w:r>
            <w:proofErr w:type="spellEnd"/>
            <w:r w:rsidRPr="00306319">
              <w:rPr>
                <w:rFonts w:ascii="Times New Roman" w:hAnsi="Times New Roman"/>
                <w:sz w:val="24"/>
                <w:szCs w:val="24"/>
              </w:rPr>
              <w:t xml:space="preserve"> nay </w:t>
            </w:r>
            <w:proofErr w:type="spellStart"/>
            <w:r w:rsidRPr="00306319">
              <w:rPr>
                <w:rFonts w:ascii="Times New Roman" w:hAnsi="Times New Roman"/>
                <w:sz w:val="24"/>
                <w:szCs w:val="24"/>
              </w:rPr>
              <w:t>thành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mô</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hình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tổ</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chức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chính</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quyền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địa</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phương</w:t>
            </w:r>
            <w:proofErr w:type="spellEnd"/>
            <w:r w:rsidRPr="00306319">
              <w:rPr>
                <w:rFonts w:ascii="Times New Roman" w:hAnsi="Times New Roman"/>
                <w:sz w:val="24"/>
                <w:szCs w:val="24"/>
              </w:rPr>
              <w:t xml:space="preserve"> 2 </w:t>
            </w:r>
            <w:proofErr w:type="spellStart"/>
            <w:r w:rsidRPr="00306319">
              <w:rPr>
                <w:rFonts w:ascii="Times New Roman" w:hAnsi="Times New Roman"/>
                <w:sz w:val="24"/>
                <w:szCs w:val="24"/>
              </w:rPr>
              <w:t>cấp</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để</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thực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hiện</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phù</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hợp</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thực</w:t>
            </w:r>
            <w:proofErr w:type="spellEnd"/>
            <w:r w:rsidRPr="00306319">
              <w:rPr>
                <w:rFonts w:ascii="Times New Roman" w:hAnsi="Times New Roman"/>
                <w:sz w:val="24"/>
                <w:szCs w:val="24"/>
              </w:rPr>
              <w:t xml:space="preserve"> </w:t>
            </w:r>
            <w:proofErr w:type="spellStart"/>
            <w:r w:rsidRPr="00306319">
              <w:rPr>
                <w:rFonts w:ascii="Times New Roman" w:hAnsi="Times New Roman"/>
                <w:sz w:val="24"/>
                <w:szCs w:val="24"/>
              </w:rPr>
              <w:t>tiễn</w:t>
            </w:r>
            <w:proofErr w:type="spellEnd"/>
            <w:r w:rsidRPr="00306319">
              <w:rPr>
                <w:rFonts w:ascii="Times New Roman" w:hAnsi="Times New Roman"/>
                <w:sz w:val="24"/>
                <w:szCs w:val="24"/>
              </w:rPr>
              <w:t>.</w:t>
            </w:r>
          </w:p>
          <w:p w14:paraId="5A9D997F" w14:textId="77777777" w:rsidR="0023649B" w:rsidRPr="00306319" w:rsidRDefault="0023649B" w:rsidP="00306319">
            <w:pPr>
              <w:pStyle w:val="ListParagraph"/>
              <w:tabs>
                <w:tab w:val="left" w:pos="284"/>
                <w:tab w:val="left" w:pos="851"/>
              </w:tabs>
              <w:spacing w:after="0" w:line="240" w:lineRule="auto"/>
              <w:ind w:left="0"/>
              <w:jc w:val="both"/>
              <w:rPr>
                <w:rFonts w:ascii="Times New Roman" w:hAnsi="Times New Roman"/>
                <w:sz w:val="24"/>
                <w:szCs w:val="24"/>
              </w:rPr>
            </w:pPr>
          </w:p>
        </w:tc>
        <w:tc>
          <w:tcPr>
            <w:tcW w:w="5129" w:type="dxa"/>
          </w:tcPr>
          <w:p w14:paraId="54826D49" w14:textId="71A9278C" w:rsidR="001F4BE9" w:rsidRPr="005E5C55" w:rsidRDefault="001F4BE9" w:rsidP="00DE6A0A">
            <w:pPr>
              <w:pStyle w:val="ListParagraph"/>
              <w:tabs>
                <w:tab w:val="left" w:pos="284"/>
                <w:tab w:val="left" w:pos="851"/>
              </w:tabs>
              <w:spacing w:after="0" w:line="240" w:lineRule="auto"/>
              <w:ind w:left="0"/>
              <w:jc w:val="both"/>
              <w:rPr>
                <w:rFonts w:ascii="Times New Roman" w:hAnsi="Times New Roman"/>
                <w:sz w:val="24"/>
                <w:szCs w:val="24"/>
                <w:lang w:val="vi-VN"/>
              </w:rPr>
            </w:pPr>
            <w:r w:rsidRPr="005E5C55">
              <w:rPr>
                <w:rFonts w:ascii="Times New Roman" w:hAnsi="Times New Roman"/>
                <w:sz w:val="26"/>
                <w:szCs w:val="26"/>
              </w:rPr>
              <w:lastRenderedPageBreak/>
              <w:t xml:space="preserve">- </w:t>
            </w:r>
            <w:proofErr w:type="spellStart"/>
            <w:r w:rsidRPr="005E5C55">
              <w:rPr>
                <w:rFonts w:ascii="Times New Roman" w:hAnsi="Times New Roman"/>
                <w:sz w:val="26"/>
                <w:szCs w:val="26"/>
              </w:rPr>
              <w:t>Tại</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mục</w:t>
            </w:r>
            <w:proofErr w:type="spellEnd"/>
            <w:r w:rsidRPr="005E5C55">
              <w:rPr>
                <w:rFonts w:ascii="Times New Roman" w:hAnsi="Times New Roman"/>
                <w:sz w:val="26"/>
                <w:szCs w:val="26"/>
              </w:rPr>
              <w:t xml:space="preserve"> 3. </w:t>
            </w:r>
            <w:proofErr w:type="spellStart"/>
            <w:r w:rsidRPr="005E5C55">
              <w:rPr>
                <w:rFonts w:ascii="Times New Roman" w:hAnsi="Times New Roman"/>
                <w:sz w:val="26"/>
                <w:szCs w:val="26"/>
              </w:rPr>
              <w:t>Căn</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cứ</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xây</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dựng</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định</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mức</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Kinh</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tế</w:t>
            </w:r>
            <w:proofErr w:type="spellEnd"/>
            <w:r w:rsidRPr="005E5C55">
              <w:rPr>
                <w:rFonts w:ascii="Times New Roman" w:hAnsi="Times New Roman"/>
                <w:sz w:val="26"/>
                <w:szCs w:val="26"/>
              </w:rPr>
              <w:t xml:space="preserve"> - </w:t>
            </w:r>
            <w:proofErr w:type="spellStart"/>
            <w:r w:rsidRPr="005E5C55">
              <w:rPr>
                <w:rFonts w:ascii="Times New Roman" w:hAnsi="Times New Roman"/>
                <w:sz w:val="26"/>
                <w:szCs w:val="26"/>
              </w:rPr>
              <w:t>Kỹ</w:t>
            </w:r>
            <w:proofErr w:type="spellEnd"/>
            <w:r w:rsidRPr="005E5C55">
              <w:rPr>
                <w:rFonts w:ascii="Times New Roman" w:hAnsi="Times New Roman"/>
                <w:sz w:val="26"/>
                <w:szCs w:val="26"/>
              </w:rPr>
              <w:t xml:space="preserve"> </w:t>
            </w:r>
            <w:r w:rsidRPr="005E5C55">
              <w:rPr>
                <w:rFonts w:ascii="Times New Roman" w:hAnsi="Times New Roman"/>
                <w:sz w:val="26"/>
                <w:szCs w:val="26"/>
                <w:lang w:val="vi-VN"/>
              </w:rPr>
              <w:t>thuật:</w:t>
            </w:r>
          </w:p>
          <w:p w14:paraId="34D767E6" w14:textId="7830CF4F" w:rsidR="00DE6A0A" w:rsidRPr="005E5C55" w:rsidRDefault="001F4BE9" w:rsidP="00DE6A0A">
            <w:pPr>
              <w:pStyle w:val="ListParagraph"/>
              <w:tabs>
                <w:tab w:val="left" w:pos="284"/>
                <w:tab w:val="left" w:pos="851"/>
              </w:tabs>
              <w:spacing w:after="0" w:line="240" w:lineRule="auto"/>
              <w:ind w:left="0"/>
              <w:jc w:val="both"/>
              <w:rPr>
                <w:rFonts w:ascii="Times New Roman" w:hAnsi="Times New Roman"/>
                <w:sz w:val="24"/>
                <w:szCs w:val="24"/>
              </w:rPr>
            </w:pPr>
            <w:r w:rsidRPr="005E5C55">
              <w:rPr>
                <w:rFonts w:ascii="Times New Roman" w:hAnsi="Times New Roman"/>
                <w:sz w:val="24"/>
                <w:szCs w:val="24"/>
                <w:lang w:val="vi-VN"/>
              </w:rPr>
              <w:t>+</w:t>
            </w:r>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Đề</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nghị</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giữ</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nguyên</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như</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dự</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thảo</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vì</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Thông</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tư</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này</w:t>
            </w:r>
            <w:proofErr w:type="spellEnd"/>
            <w:r w:rsidR="00DE6A0A" w:rsidRPr="005E5C55">
              <w:rPr>
                <w:rFonts w:ascii="Times New Roman" w:hAnsi="Times New Roman"/>
                <w:sz w:val="24"/>
                <w:szCs w:val="24"/>
              </w:rPr>
              <w:t xml:space="preserve"> ban </w:t>
            </w:r>
            <w:proofErr w:type="spellStart"/>
            <w:r w:rsidR="00DE6A0A" w:rsidRPr="005E5C55">
              <w:rPr>
                <w:rFonts w:ascii="Times New Roman" w:hAnsi="Times New Roman"/>
                <w:sz w:val="24"/>
                <w:szCs w:val="24"/>
              </w:rPr>
              <w:t>hành</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định</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mức</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áp</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dụng</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đối</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với</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quy</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định</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kỹ</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thuật</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tuân</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thủ</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Thông</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tư</w:t>
            </w:r>
            <w:proofErr w:type="spellEnd"/>
            <w:r w:rsidR="00DE6A0A" w:rsidRPr="005E5C55">
              <w:rPr>
                <w:rFonts w:ascii="Times New Roman" w:hAnsi="Times New Roman"/>
                <w:sz w:val="24"/>
                <w:szCs w:val="24"/>
              </w:rPr>
              <w:t xml:space="preserve"> </w:t>
            </w:r>
            <w:proofErr w:type="spellStart"/>
            <w:r w:rsidR="00DE6A0A" w:rsidRPr="005E5C55">
              <w:rPr>
                <w:rFonts w:ascii="Times New Roman" w:hAnsi="Times New Roman"/>
                <w:sz w:val="24"/>
                <w:szCs w:val="24"/>
              </w:rPr>
              <w:t>số</w:t>
            </w:r>
            <w:proofErr w:type="spellEnd"/>
            <w:r w:rsidR="00DE6A0A" w:rsidRPr="005E5C55">
              <w:rPr>
                <w:rFonts w:ascii="Times New Roman" w:hAnsi="Times New Roman"/>
                <w:sz w:val="24"/>
                <w:szCs w:val="24"/>
              </w:rPr>
              <w:t xml:space="preserve"> 12/2023/TT-BTNMT </w:t>
            </w:r>
            <w:proofErr w:type="spellStart"/>
            <w:r w:rsidR="00DE6A0A" w:rsidRPr="005E5C55">
              <w:rPr>
                <w:rFonts w:ascii="Times New Roman" w:hAnsi="Times New Roman"/>
                <w:sz w:val="24"/>
                <w:szCs w:val="24"/>
              </w:rPr>
              <w:t>ngày</w:t>
            </w:r>
            <w:proofErr w:type="spellEnd"/>
            <w:r w:rsidR="00DE6A0A" w:rsidRPr="005E5C55">
              <w:rPr>
                <w:rFonts w:ascii="Times New Roman" w:hAnsi="Times New Roman"/>
                <w:sz w:val="24"/>
                <w:szCs w:val="24"/>
              </w:rPr>
              <w:t xml:space="preserve"> </w:t>
            </w:r>
            <w:r w:rsidR="00DE6A0A" w:rsidRPr="005E5C55">
              <w:rPr>
                <w:rFonts w:ascii="Times New Roman" w:hAnsi="Times New Roman"/>
                <w:sz w:val="24"/>
                <w:szCs w:val="24"/>
                <w:lang w:val="vi-VN"/>
              </w:rPr>
              <w:t>12 tháng 10 năm 2023.</w:t>
            </w:r>
          </w:p>
          <w:p w14:paraId="7C575133" w14:textId="4A4E0B30" w:rsidR="00DE6A0A" w:rsidRPr="005E5C55" w:rsidRDefault="001F4BE9" w:rsidP="00DE6A0A">
            <w:pPr>
              <w:pStyle w:val="ListParagraph"/>
              <w:tabs>
                <w:tab w:val="left" w:pos="284"/>
                <w:tab w:val="left" w:pos="851"/>
              </w:tabs>
              <w:spacing w:after="0" w:line="240" w:lineRule="auto"/>
              <w:ind w:left="0"/>
              <w:jc w:val="both"/>
              <w:rPr>
                <w:rFonts w:ascii="Times New Roman" w:hAnsi="Times New Roman"/>
                <w:sz w:val="26"/>
                <w:szCs w:val="26"/>
                <w:lang w:val="vi-VN"/>
              </w:rPr>
            </w:pPr>
            <w:r w:rsidRPr="005E5C55">
              <w:rPr>
                <w:rFonts w:ascii="Times New Roman" w:hAnsi="Times New Roman"/>
                <w:sz w:val="24"/>
                <w:szCs w:val="24"/>
                <w:lang w:val="vi-VN"/>
              </w:rPr>
              <w:t>+</w:t>
            </w:r>
            <w:r w:rsidR="00DE6A0A" w:rsidRPr="005E5C55">
              <w:rPr>
                <w:rFonts w:ascii="Times New Roman" w:hAnsi="Times New Roman"/>
                <w:sz w:val="24"/>
                <w:szCs w:val="24"/>
              </w:rPr>
              <w:t xml:space="preserve"> </w:t>
            </w:r>
            <w:r w:rsidR="00DE6A0A" w:rsidRPr="005E5C55">
              <w:rPr>
                <w:rFonts w:ascii="Times New Roman" w:hAnsi="Times New Roman"/>
                <w:sz w:val="24"/>
                <w:szCs w:val="24"/>
                <w:lang w:val="vi-VN"/>
              </w:rPr>
              <w:t xml:space="preserve">Đã bổ sung </w:t>
            </w:r>
            <w:proofErr w:type="spellStart"/>
            <w:r w:rsidR="00DE6A0A" w:rsidRPr="005E5C55">
              <w:rPr>
                <w:rFonts w:ascii="Times New Roman" w:hAnsi="Times New Roman"/>
                <w:sz w:val="26"/>
                <w:szCs w:val="26"/>
              </w:rPr>
              <w:t>Thông</w:t>
            </w:r>
            <w:proofErr w:type="spellEnd"/>
            <w:r w:rsidR="00DE6A0A" w:rsidRPr="005E5C55">
              <w:rPr>
                <w:rFonts w:ascii="Times New Roman" w:hAnsi="Times New Roman"/>
                <w:sz w:val="26"/>
                <w:szCs w:val="26"/>
              </w:rPr>
              <w:t xml:space="preserve"> </w:t>
            </w:r>
            <w:proofErr w:type="spellStart"/>
            <w:r w:rsidR="00DE6A0A" w:rsidRPr="005E5C55">
              <w:rPr>
                <w:rFonts w:ascii="Times New Roman" w:hAnsi="Times New Roman"/>
                <w:sz w:val="26"/>
                <w:szCs w:val="26"/>
              </w:rPr>
              <w:t>tư</w:t>
            </w:r>
            <w:proofErr w:type="spellEnd"/>
            <w:r w:rsidR="00DE6A0A" w:rsidRPr="005E5C55">
              <w:rPr>
                <w:rFonts w:ascii="Times New Roman" w:hAnsi="Times New Roman"/>
                <w:sz w:val="26"/>
                <w:szCs w:val="26"/>
              </w:rPr>
              <w:t xml:space="preserve"> </w:t>
            </w:r>
            <w:proofErr w:type="spellStart"/>
            <w:r w:rsidR="00DE6A0A" w:rsidRPr="005E5C55">
              <w:rPr>
                <w:rFonts w:ascii="Times New Roman" w:hAnsi="Times New Roman"/>
                <w:sz w:val="26"/>
                <w:szCs w:val="26"/>
              </w:rPr>
              <w:t>số</w:t>
            </w:r>
            <w:proofErr w:type="spellEnd"/>
            <w:r w:rsidR="00DE6A0A" w:rsidRPr="005E5C55">
              <w:rPr>
                <w:rFonts w:ascii="Times New Roman" w:hAnsi="Times New Roman"/>
                <w:sz w:val="26"/>
                <w:szCs w:val="26"/>
              </w:rPr>
              <w:t xml:space="preserve"> 23/2023/TT-BTC </w:t>
            </w:r>
            <w:proofErr w:type="spellStart"/>
            <w:r w:rsidR="00DE6A0A" w:rsidRPr="005E5C55">
              <w:rPr>
                <w:rFonts w:ascii="Times New Roman" w:hAnsi="Times New Roman"/>
                <w:sz w:val="26"/>
                <w:szCs w:val="26"/>
              </w:rPr>
              <w:t>ngày</w:t>
            </w:r>
            <w:proofErr w:type="spellEnd"/>
            <w:r w:rsidR="00DE6A0A" w:rsidRPr="005E5C55">
              <w:rPr>
                <w:rFonts w:ascii="Times New Roman" w:hAnsi="Times New Roman"/>
                <w:sz w:val="26"/>
                <w:szCs w:val="26"/>
              </w:rPr>
              <w:t xml:space="preserve"> 25/4/2023 </w:t>
            </w:r>
            <w:proofErr w:type="spellStart"/>
            <w:r w:rsidR="00DE6A0A" w:rsidRPr="005E5C55">
              <w:rPr>
                <w:rFonts w:ascii="Times New Roman" w:hAnsi="Times New Roman"/>
                <w:sz w:val="26"/>
                <w:szCs w:val="26"/>
              </w:rPr>
              <w:t>của</w:t>
            </w:r>
            <w:proofErr w:type="spellEnd"/>
            <w:r w:rsidR="00DE6A0A" w:rsidRPr="005E5C55">
              <w:rPr>
                <w:rFonts w:ascii="Times New Roman" w:hAnsi="Times New Roman"/>
                <w:sz w:val="26"/>
                <w:szCs w:val="26"/>
              </w:rPr>
              <w:t xml:space="preserve"> </w:t>
            </w:r>
            <w:proofErr w:type="spellStart"/>
            <w:r w:rsidR="00DE6A0A" w:rsidRPr="005E5C55">
              <w:rPr>
                <w:rFonts w:ascii="Times New Roman" w:hAnsi="Times New Roman"/>
                <w:sz w:val="26"/>
                <w:szCs w:val="26"/>
              </w:rPr>
              <w:t>Bộ</w:t>
            </w:r>
            <w:proofErr w:type="spellEnd"/>
            <w:r w:rsidR="00DE6A0A" w:rsidRPr="005E5C55">
              <w:rPr>
                <w:rFonts w:ascii="Times New Roman" w:hAnsi="Times New Roman"/>
                <w:sz w:val="26"/>
                <w:szCs w:val="26"/>
              </w:rPr>
              <w:t xml:space="preserve"> </w:t>
            </w:r>
            <w:proofErr w:type="spellStart"/>
            <w:r w:rsidR="00DE6A0A" w:rsidRPr="005E5C55">
              <w:rPr>
                <w:rFonts w:ascii="Times New Roman" w:hAnsi="Times New Roman"/>
                <w:sz w:val="26"/>
                <w:szCs w:val="26"/>
              </w:rPr>
              <w:t>Tài</w:t>
            </w:r>
            <w:proofErr w:type="spellEnd"/>
            <w:r w:rsidR="00DE6A0A" w:rsidRPr="005E5C55">
              <w:rPr>
                <w:rFonts w:ascii="Times New Roman" w:hAnsi="Times New Roman"/>
                <w:sz w:val="26"/>
                <w:szCs w:val="26"/>
              </w:rPr>
              <w:t xml:space="preserve"> </w:t>
            </w:r>
            <w:r w:rsidR="00DE6A0A" w:rsidRPr="005E5C55">
              <w:rPr>
                <w:rFonts w:ascii="Times New Roman" w:hAnsi="Times New Roman"/>
                <w:sz w:val="26"/>
                <w:szCs w:val="26"/>
                <w:lang w:val="vi-VN"/>
              </w:rPr>
              <w:t>chính.</w:t>
            </w:r>
          </w:p>
          <w:p w14:paraId="6C33056B" w14:textId="6BF25687" w:rsidR="00DE6A0A" w:rsidRPr="005E5C55" w:rsidRDefault="00DE6A0A" w:rsidP="00DE6A0A">
            <w:pPr>
              <w:pStyle w:val="ListParagraph"/>
              <w:tabs>
                <w:tab w:val="left" w:pos="284"/>
                <w:tab w:val="left" w:pos="851"/>
              </w:tabs>
              <w:spacing w:after="0" w:line="240" w:lineRule="auto"/>
              <w:ind w:left="0"/>
              <w:jc w:val="both"/>
              <w:rPr>
                <w:rFonts w:ascii="Times New Roman" w:hAnsi="Times New Roman"/>
                <w:sz w:val="26"/>
                <w:szCs w:val="26"/>
                <w:lang w:val="vi-VN"/>
              </w:rPr>
            </w:pPr>
          </w:p>
          <w:p w14:paraId="32088B3E" w14:textId="4AE7CE9D" w:rsidR="001F4BE9" w:rsidRPr="005E5C55" w:rsidRDefault="001F4BE9" w:rsidP="001F4BE9">
            <w:pPr>
              <w:pStyle w:val="ListParagraph"/>
              <w:tabs>
                <w:tab w:val="left" w:pos="284"/>
                <w:tab w:val="left" w:pos="851"/>
              </w:tabs>
              <w:spacing w:after="0" w:line="240" w:lineRule="auto"/>
              <w:ind w:left="0"/>
              <w:jc w:val="both"/>
              <w:rPr>
                <w:rFonts w:ascii="Times New Roman" w:hAnsi="Times New Roman"/>
                <w:sz w:val="24"/>
                <w:szCs w:val="24"/>
                <w:lang w:val="vi-VN"/>
              </w:rPr>
            </w:pPr>
            <w:r w:rsidRPr="005E5C55">
              <w:rPr>
                <w:rFonts w:ascii="Times New Roman" w:hAnsi="Times New Roman"/>
                <w:sz w:val="24"/>
                <w:szCs w:val="24"/>
              </w:rPr>
              <w:t xml:space="preserve">-  </w:t>
            </w:r>
            <w:proofErr w:type="spellStart"/>
            <w:r w:rsidRPr="005E5C55">
              <w:rPr>
                <w:rFonts w:ascii="Times New Roman" w:hAnsi="Times New Roman"/>
                <w:sz w:val="24"/>
                <w:szCs w:val="24"/>
              </w:rPr>
              <w:t>Đề</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nghị</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giữ</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nguyên</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như</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dự</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thảo</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vì</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nội</w:t>
            </w:r>
            <w:proofErr w:type="spellEnd"/>
            <w:r w:rsidRPr="005E5C55">
              <w:rPr>
                <w:rFonts w:ascii="Times New Roman" w:hAnsi="Times New Roman"/>
                <w:sz w:val="24"/>
                <w:szCs w:val="24"/>
              </w:rPr>
              <w:t xml:space="preserve"> dung </w:t>
            </w:r>
            <w:proofErr w:type="spellStart"/>
            <w:r w:rsidRPr="005E5C55">
              <w:rPr>
                <w:rFonts w:ascii="Times New Roman" w:hAnsi="Times New Roman"/>
                <w:sz w:val="24"/>
                <w:szCs w:val="24"/>
              </w:rPr>
              <w:t>này</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tuân</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thủ</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hướng</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dẫn</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tại</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Thông</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tư</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số</w:t>
            </w:r>
            <w:proofErr w:type="spellEnd"/>
            <w:r w:rsidRPr="005E5C55">
              <w:rPr>
                <w:rFonts w:ascii="Times New Roman" w:hAnsi="Times New Roman"/>
                <w:sz w:val="24"/>
                <w:szCs w:val="24"/>
              </w:rPr>
              <w:t xml:space="preserve"> 16/2021/TT-</w:t>
            </w:r>
            <w:r w:rsidRPr="005E5C55">
              <w:rPr>
                <w:rFonts w:ascii="Times New Roman" w:hAnsi="Times New Roman"/>
                <w:sz w:val="24"/>
                <w:szCs w:val="24"/>
                <w:lang w:val="vi-VN"/>
              </w:rPr>
              <w:t>BTNMT.</w:t>
            </w:r>
          </w:p>
          <w:p w14:paraId="7508398A" w14:textId="0425E9D5" w:rsidR="00DE6A0A" w:rsidRPr="005E5C55" w:rsidRDefault="00DE6A0A" w:rsidP="00DE6A0A">
            <w:pPr>
              <w:pStyle w:val="ListParagraph"/>
              <w:tabs>
                <w:tab w:val="left" w:pos="284"/>
                <w:tab w:val="left" w:pos="851"/>
              </w:tabs>
              <w:spacing w:after="0" w:line="240" w:lineRule="auto"/>
              <w:ind w:left="0"/>
              <w:jc w:val="both"/>
              <w:rPr>
                <w:rFonts w:ascii="Times New Roman" w:hAnsi="Times New Roman"/>
                <w:sz w:val="26"/>
                <w:szCs w:val="26"/>
                <w:lang w:val="vi-VN"/>
              </w:rPr>
            </w:pPr>
          </w:p>
          <w:p w14:paraId="3D8849D9" w14:textId="30747BBF" w:rsidR="00DE6A0A" w:rsidRPr="005E5C55" w:rsidRDefault="00DE6A0A" w:rsidP="00DE6A0A">
            <w:pPr>
              <w:pStyle w:val="ListParagraph"/>
              <w:tabs>
                <w:tab w:val="left" w:pos="284"/>
                <w:tab w:val="left" w:pos="851"/>
              </w:tabs>
              <w:spacing w:after="0" w:line="240" w:lineRule="auto"/>
              <w:ind w:left="0"/>
              <w:jc w:val="both"/>
              <w:rPr>
                <w:rFonts w:ascii="Times New Roman" w:hAnsi="Times New Roman"/>
                <w:sz w:val="26"/>
                <w:szCs w:val="26"/>
                <w:lang w:val="vi-VN"/>
              </w:rPr>
            </w:pPr>
          </w:p>
          <w:p w14:paraId="11CCD62A" w14:textId="3F272CF4" w:rsidR="005E5C55" w:rsidRPr="005E5C55" w:rsidRDefault="005E5C55" w:rsidP="00DE6A0A">
            <w:pPr>
              <w:pStyle w:val="ListParagraph"/>
              <w:tabs>
                <w:tab w:val="left" w:pos="284"/>
                <w:tab w:val="left" w:pos="851"/>
              </w:tabs>
              <w:spacing w:after="0" w:line="240" w:lineRule="auto"/>
              <w:ind w:left="0"/>
              <w:jc w:val="both"/>
              <w:rPr>
                <w:rFonts w:ascii="Times New Roman" w:hAnsi="Times New Roman"/>
                <w:sz w:val="26"/>
                <w:szCs w:val="26"/>
                <w:lang w:val="vi-VN"/>
              </w:rPr>
            </w:pPr>
          </w:p>
          <w:p w14:paraId="4A2120B4" w14:textId="1B29D8CA" w:rsidR="0023649B" w:rsidRPr="005E5C55" w:rsidRDefault="005E5C55" w:rsidP="0023649B">
            <w:pPr>
              <w:pStyle w:val="ListParagraph"/>
              <w:tabs>
                <w:tab w:val="left" w:pos="284"/>
                <w:tab w:val="left" w:pos="851"/>
              </w:tabs>
              <w:spacing w:after="0" w:line="240" w:lineRule="auto"/>
              <w:ind w:left="0"/>
              <w:jc w:val="both"/>
              <w:rPr>
                <w:rFonts w:ascii="Times New Roman" w:hAnsi="Times New Roman"/>
                <w:sz w:val="24"/>
                <w:szCs w:val="24"/>
                <w:lang w:val="vi-VN"/>
              </w:rPr>
            </w:pPr>
            <w:r w:rsidRPr="005E5C55">
              <w:rPr>
                <w:rFonts w:ascii="Times New Roman" w:hAnsi="Times New Roman"/>
                <w:sz w:val="26"/>
                <w:szCs w:val="26"/>
              </w:rPr>
              <w:t xml:space="preserve">- </w:t>
            </w:r>
            <w:proofErr w:type="spellStart"/>
            <w:r w:rsidRPr="005E5C55">
              <w:rPr>
                <w:rFonts w:ascii="Times New Roman" w:hAnsi="Times New Roman"/>
                <w:sz w:val="26"/>
                <w:szCs w:val="26"/>
              </w:rPr>
              <w:t>Tại</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mục</w:t>
            </w:r>
            <w:proofErr w:type="spellEnd"/>
            <w:r w:rsidRPr="005E5C55">
              <w:rPr>
                <w:rFonts w:ascii="Times New Roman" w:hAnsi="Times New Roman"/>
                <w:sz w:val="26"/>
                <w:szCs w:val="26"/>
              </w:rPr>
              <w:t xml:space="preserve"> </w:t>
            </w:r>
            <w:r w:rsidRPr="005E5C55">
              <w:rPr>
                <w:rFonts w:ascii="Times New Roman" w:hAnsi="Times New Roman"/>
                <w:sz w:val="26"/>
                <w:szCs w:val="26"/>
                <w:lang w:val="vi-VN"/>
              </w:rPr>
              <w:t xml:space="preserve">4: </w:t>
            </w:r>
            <w:r w:rsidR="00634ADE" w:rsidRPr="005E5C55">
              <w:rPr>
                <w:rFonts w:ascii="Times New Roman" w:hAnsi="Times New Roman"/>
                <w:sz w:val="24"/>
                <w:szCs w:val="24"/>
                <w:lang w:val="vi-VN"/>
              </w:rPr>
              <w:t>Đã chỉnh sửa, bổ sung.</w:t>
            </w:r>
          </w:p>
          <w:p w14:paraId="67982549" w14:textId="77777777" w:rsidR="00634ADE" w:rsidRPr="005E5C55" w:rsidRDefault="00634ADE" w:rsidP="0023649B">
            <w:pPr>
              <w:pStyle w:val="ListParagraph"/>
              <w:tabs>
                <w:tab w:val="left" w:pos="284"/>
                <w:tab w:val="left" w:pos="851"/>
              </w:tabs>
              <w:spacing w:after="0" w:line="240" w:lineRule="auto"/>
              <w:ind w:left="0"/>
              <w:jc w:val="both"/>
              <w:rPr>
                <w:rFonts w:ascii="Times New Roman" w:hAnsi="Times New Roman"/>
                <w:sz w:val="24"/>
                <w:szCs w:val="24"/>
                <w:lang w:val="vi-VN"/>
              </w:rPr>
            </w:pPr>
          </w:p>
          <w:p w14:paraId="73F1B5EA" w14:textId="77777777" w:rsidR="00634ADE" w:rsidRPr="005E5C55" w:rsidRDefault="00634ADE" w:rsidP="0023649B">
            <w:pPr>
              <w:pStyle w:val="ListParagraph"/>
              <w:tabs>
                <w:tab w:val="left" w:pos="284"/>
                <w:tab w:val="left" w:pos="851"/>
              </w:tabs>
              <w:spacing w:after="0" w:line="240" w:lineRule="auto"/>
              <w:ind w:left="0"/>
              <w:jc w:val="both"/>
              <w:rPr>
                <w:rFonts w:ascii="Times New Roman" w:hAnsi="Times New Roman"/>
                <w:sz w:val="24"/>
                <w:szCs w:val="24"/>
                <w:lang w:val="vi-VN"/>
              </w:rPr>
            </w:pPr>
          </w:p>
          <w:p w14:paraId="31D194B9" w14:textId="77777777" w:rsidR="00634ADE" w:rsidRPr="005E5C55" w:rsidRDefault="00634ADE" w:rsidP="0023649B">
            <w:pPr>
              <w:pStyle w:val="ListParagraph"/>
              <w:tabs>
                <w:tab w:val="left" w:pos="284"/>
                <w:tab w:val="left" w:pos="851"/>
              </w:tabs>
              <w:spacing w:after="0" w:line="240" w:lineRule="auto"/>
              <w:ind w:left="0"/>
              <w:jc w:val="both"/>
              <w:rPr>
                <w:rFonts w:ascii="Times New Roman" w:hAnsi="Times New Roman"/>
                <w:sz w:val="24"/>
                <w:szCs w:val="24"/>
                <w:lang w:val="vi-VN"/>
              </w:rPr>
            </w:pPr>
          </w:p>
          <w:p w14:paraId="22D0A196" w14:textId="77777777" w:rsidR="00634ADE" w:rsidRPr="005E5C55" w:rsidRDefault="00634ADE" w:rsidP="0023649B">
            <w:pPr>
              <w:pStyle w:val="ListParagraph"/>
              <w:tabs>
                <w:tab w:val="left" w:pos="284"/>
                <w:tab w:val="left" w:pos="851"/>
              </w:tabs>
              <w:spacing w:after="0" w:line="240" w:lineRule="auto"/>
              <w:ind w:left="0"/>
              <w:jc w:val="both"/>
              <w:rPr>
                <w:rFonts w:ascii="Times New Roman" w:hAnsi="Times New Roman"/>
                <w:sz w:val="24"/>
                <w:szCs w:val="24"/>
                <w:lang w:val="vi-VN"/>
              </w:rPr>
            </w:pPr>
          </w:p>
          <w:p w14:paraId="73217A27" w14:textId="66581EE7" w:rsidR="00634ADE" w:rsidRPr="005E5C55" w:rsidRDefault="00634ADE" w:rsidP="00634ADE">
            <w:pPr>
              <w:pStyle w:val="ListParagraph"/>
              <w:tabs>
                <w:tab w:val="left" w:pos="284"/>
                <w:tab w:val="left" w:pos="851"/>
              </w:tabs>
              <w:spacing w:after="0" w:line="240" w:lineRule="auto"/>
              <w:ind w:left="0"/>
              <w:jc w:val="both"/>
              <w:rPr>
                <w:rFonts w:ascii="Times New Roman" w:hAnsi="Times New Roman"/>
                <w:sz w:val="24"/>
                <w:szCs w:val="24"/>
              </w:rPr>
            </w:pPr>
            <w:r w:rsidRPr="005E5C55">
              <w:rPr>
                <w:rFonts w:ascii="Times New Roman" w:hAnsi="Times New Roman"/>
                <w:sz w:val="24"/>
                <w:szCs w:val="24"/>
              </w:rPr>
              <w:t xml:space="preserve">-  </w:t>
            </w:r>
            <w:proofErr w:type="spellStart"/>
            <w:r w:rsidRPr="005E5C55">
              <w:rPr>
                <w:rFonts w:ascii="Times New Roman" w:hAnsi="Times New Roman"/>
                <w:sz w:val="24"/>
                <w:szCs w:val="24"/>
              </w:rPr>
              <w:t>Đề</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nghị</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giữ</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nguyên</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như</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dự</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thảo</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vì</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nội</w:t>
            </w:r>
            <w:proofErr w:type="spellEnd"/>
            <w:r w:rsidRPr="005E5C55">
              <w:rPr>
                <w:rFonts w:ascii="Times New Roman" w:hAnsi="Times New Roman"/>
                <w:sz w:val="24"/>
                <w:szCs w:val="24"/>
              </w:rPr>
              <w:t xml:space="preserve"> dung </w:t>
            </w:r>
            <w:proofErr w:type="spellStart"/>
            <w:r w:rsidRPr="005E5C55">
              <w:rPr>
                <w:rFonts w:ascii="Times New Roman" w:hAnsi="Times New Roman"/>
                <w:sz w:val="24"/>
                <w:szCs w:val="24"/>
              </w:rPr>
              <w:t>này</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tuân</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thủ</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hướng</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dẫn</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tại</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Thông</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tư</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số</w:t>
            </w:r>
            <w:proofErr w:type="spellEnd"/>
            <w:r w:rsidRPr="005E5C55">
              <w:rPr>
                <w:rFonts w:ascii="Times New Roman" w:hAnsi="Times New Roman"/>
                <w:sz w:val="24"/>
                <w:szCs w:val="24"/>
              </w:rPr>
              <w:t xml:space="preserve"> 16/2021/TT-BTNMT</w:t>
            </w:r>
          </w:p>
          <w:p w14:paraId="7FD63782" w14:textId="391EF172" w:rsidR="00634ADE" w:rsidRPr="005E5C55" w:rsidRDefault="00634ADE" w:rsidP="0023649B">
            <w:pPr>
              <w:pStyle w:val="ListParagraph"/>
              <w:tabs>
                <w:tab w:val="left" w:pos="284"/>
                <w:tab w:val="left" w:pos="851"/>
              </w:tabs>
              <w:spacing w:after="0" w:line="240" w:lineRule="auto"/>
              <w:ind w:left="0"/>
              <w:jc w:val="both"/>
              <w:rPr>
                <w:rFonts w:ascii="Times New Roman" w:hAnsi="Times New Roman"/>
                <w:sz w:val="24"/>
                <w:szCs w:val="24"/>
                <w:lang w:val="vi-VN"/>
              </w:rPr>
            </w:pPr>
          </w:p>
          <w:p w14:paraId="37253825" w14:textId="77777777" w:rsidR="00634ADE" w:rsidRPr="005E5C55" w:rsidRDefault="00634ADE" w:rsidP="0023649B">
            <w:pPr>
              <w:pStyle w:val="ListParagraph"/>
              <w:tabs>
                <w:tab w:val="left" w:pos="284"/>
                <w:tab w:val="left" w:pos="851"/>
              </w:tabs>
              <w:spacing w:after="0" w:line="240" w:lineRule="auto"/>
              <w:ind w:left="0"/>
              <w:jc w:val="both"/>
              <w:rPr>
                <w:rFonts w:ascii="Times New Roman" w:hAnsi="Times New Roman"/>
                <w:sz w:val="24"/>
                <w:szCs w:val="24"/>
                <w:lang w:val="vi-VN"/>
              </w:rPr>
            </w:pPr>
          </w:p>
          <w:p w14:paraId="60BEA408" w14:textId="77777777" w:rsidR="001F4BE9" w:rsidRPr="005E5C55" w:rsidRDefault="001F4BE9" w:rsidP="0023649B">
            <w:pPr>
              <w:pStyle w:val="ListParagraph"/>
              <w:tabs>
                <w:tab w:val="left" w:pos="284"/>
                <w:tab w:val="left" w:pos="851"/>
              </w:tabs>
              <w:spacing w:after="0" w:line="240" w:lineRule="auto"/>
              <w:ind w:left="0"/>
              <w:jc w:val="both"/>
              <w:rPr>
                <w:rFonts w:ascii="Times New Roman" w:hAnsi="Times New Roman"/>
                <w:sz w:val="24"/>
                <w:szCs w:val="24"/>
                <w:lang w:val="vi-VN"/>
              </w:rPr>
            </w:pPr>
          </w:p>
          <w:p w14:paraId="7DC9D81D" w14:textId="77777777" w:rsidR="001F4BE9" w:rsidRPr="005E5C55" w:rsidRDefault="001F4BE9" w:rsidP="0023649B">
            <w:pPr>
              <w:pStyle w:val="ListParagraph"/>
              <w:tabs>
                <w:tab w:val="left" w:pos="284"/>
                <w:tab w:val="left" w:pos="851"/>
              </w:tabs>
              <w:spacing w:after="0" w:line="240" w:lineRule="auto"/>
              <w:ind w:left="0"/>
              <w:jc w:val="both"/>
              <w:rPr>
                <w:rFonts w:ascii="Times New Roman" w:hAnsi="Times New Roman"/>
                <w:sz w:val="24"/>
                <w:szCs w:val="24"/>
                <w:lang w:val="vi-VN"/>
              </w:rPr>
            </w:pPr>
          </w:p>
          <w:p w14:paraId="6B168150" w14:textId="215F41A1" w:rsidR="001F4BE9" w:rsidRPr="005E5C55" w:rsidRDefault="001F4BE9" w:rsidP="001F4BE9">
            <w:pPr>
              <w:pStyle w:val="ListParagraph"/>
              <w:tabs>
                <w:tab w:val="left" w:pos="284"/>
                <w:tab w:val="left" w:pos="851"/>
              </w:tabs>
              <w:spacing w:after="0" w:line="240" w:lineRule="auto"/>
              <w:ind w:left="0"/>
              <w:jc w:val="both"/>
              <w:rPr>
                <w:rFonts w:ascii="Times New Roman" w:hAnsi="Times New Roman"/>
                <w:sz w:val="24"/>
                <w:szCs w:val="24"/>
                <w:lang w:val="vi-VN"/>
              </w:rPr>
            </w:pPr>
            <w:r w:rsidRPr="005E5C55">
              <w:rPr>
                <w:rFonts w:ascii="Times New Roman" w:hAnsi="Times New Roman"/>
                <w:sz w:val="24"/>
                <w:szCs w:val="24"/>
              </w:rPr>
              <w:t xml:space="preserve">-  </w:t>
            </w:r>
            <w:proofErr w:type="spellStart"/>
            <w:r w:rsidRPr="005E5C55">
              <w:rPr>
                <w:rFonts w:ascii="Times New Roman" w:hAnsi="Times New Roman"/>
                <w:sz w:val="24"/>
                <w:szCs w:val="24"/>
              </w:rPr>
              <w:t>Đề</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nghị</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giữ</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nguyên</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như</w:t>
            </w:r>
            <w:proofErr w:type="spellEnd"/>
            <w:r w:rsidRPr="005E5C55">
              <w:rPr>
                <w:rFonts w:ascii="Times New Roman" w:hAnsi="Times New Roman"/>
                <w:sz w:val="24"/>
                <w:szCs w:val="24"/>
              </w:rPr>
              <w:t xml:space="preserve"> </w:t>
            </w:r>
            <w:proofErr w:type="spellStart"/>
            <w:r w:rsidRPr="005E5C55">
              <w:rPr>
                <w:rFonts w:ascii="Times New Roman" w:hAnsi="Times New Roman"/>
                <w:sz w:val="24"/>
                <w:szCs w:val="24"/>
              </w:rPr>
              <w:t>dự</w:t>
            </w:r>
            <w:proofErr w:type="spellEnd"/>
            <w:r w:rsidRPr="005E5C55">
              <w:rPr>
                <w:rFonts w:ascii="Times New Roman" w:hAnsi="Times New Roman"/>
                <w:sz w:val="24"/>
                <w:szCs w:val="24"/>
              </w:rPr>
              <w:t xml:space="preserve"> </w:t>
            </w:r>
            <w:r w:rsidRPr="005E5C55">
              <w:rPr>
                <w:rFonts w:ascii="Times New Roman" w:hAnsi="Times New Roman"/>
                <w:sz w:val="24"/>
                <w:szCs w:val="24"/>
                <w:lang w:val="vi-VN"/>
              </w:rPr>
              <w:t>thảo. Đã “</w:t>
            </w:r>
            <w:proofErr w:type="spellStart"/>
            <w:r w:rsidRPr="005E5C55">
              <w:rPr>
                <w:rFonts w:ascii="Times New Roman" w:hAnsi="Times New Roman"/>
                <w:sz w:val="26"/>
                <w:szCs w:val="26"/>
              </w:rPr>
              <w:t>rà</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soát</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đảm</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bảo</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phù</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hợp</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quy</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định</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về</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chủ</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trương</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chuyển</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mô</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hình</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tổ</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chức</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chính</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quyền</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địa</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phương</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từ</w:t>
            </w:r>
            <w:proofErr w:type="spellEnd"/>
            <w:r w:rsidRPr="005E5C55">
              <w:rPr>
                <w:rFonts w:ascii="Times New Roman" w:hAnsi="Times New Roman"/>
                <w:sz w:val="26"/>
                <w:szCs w:val="26"/>
              </w:rPr>
              <w:t xml:space="preserve"> 3 </w:t>
            </w:r>
            <w:proofErr w:type="spellStart"/>
            <w:r w:rsidRPr="005E5C55">
              <w:rPr>
                <w:rFonts w:ascii="Times New Roman" w:hAnsi="Times New Roman"/>
                <w:sz w:val="26"/>
                <w:szCs w:val="26"/>
              </w:rPr>
              <w:t>cấp</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như</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hiện</w:t>
            </w:r>
            <w:proofErr w:type="spellEnd"/>
            <w:r w:rsidRPr="005E5C55">
              <w:rPr>
                <w:rFonts w:ascii="Times New Roman" w:hAnsi="Times New Roman"/>
                <w:sz w:val="26"/>
                <w:szCs w:val="26"/>
              </w:rPr>
              <w:t xml:space="preserve"> nay </w:t>
            </w:r>
            <w:proofErr w:type="spellStart"/>
            <w:r w:rsidRPr="005E5C55">
              <w:rPr>
                <w:rFonts w:ascii="Times New Roman" w:hAnsi="Times New Roman"/>
                <w:sz w:val="26"/>
                <w:szCs w:val="26"/>
              </w:rPr>
              <w:t>thành</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mô</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hình</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tổ</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chức</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chính</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quyền</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địa</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phương</w:t>
            </w:r>
            <w:proofErr w:type="spellEnd"/>
            <w:r w:rsidRPr="005E5C55">
              <w:rPr>
                <w:rFonts w:ascii="Times New Roman" w:hAnsi="Times New Roman"/>
                <w:sz w:val="26"/>
                <w:szCs w:val="26"/>
              </w:rPr>
              <w:t xml:space="preserve"> 2 </w:t>
            </w:r>
            <w:proofErr w:type="spellStart"/>
            <w:r w:rsidRPr="005E5C55">
              <w:rPr>
                <w:rFonts w:ascii="Times New Roman" w:hAnsi="Times New Roman"/>
                <w:sz w:val="26"/>
                <w:szCs w:val="26"/>
              </w:rPr>
              <w:t>cấp</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để</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thực</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hiện</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phù</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hợp</w:t>
            </w:r>
            <w:proofErr w:type="spellEnd"/>
            <w:r w:rsidRPr="005E5C55">
              <w:rPr>
                <w:rFonts w:ascii="Times New Roman" w:hAnsi="Times New Roman"/>
                <w:sz w:val="26"/>
                <w:szCs w:val="26"/>
              </w:rPr>
              <w:t xml:space="preserve"> </w:t>
            </w:r>
            <w:proofErr w:type="spellStart"/>
            <w:r w:rsidRPr="005E5C55">
              <w:rPr>
                <w:rFonts w:ascii="Times New Roman" w:hAnsi="Times New Roman"/>
                <w:sz w:val="26"/>
                <w:szCs w:val="26"/>
              </w:rPr>
              <w:t>thực</w:t>
            </w:r>
            <w:proofErr w:type="spellEnd"/>
            <w:r w:rsidRPr="005E5C55">
              <w:rPr>
                <w:rFonts w:ascii="Times New Roman" w:hAnsi="Times New Roman"/>
                <w:sz w:val="26"/>
                <w:szCs w:val="26"/>
              </w:rPr>
              <w:t xml:space="preserve"> </w:t>
            </w:r>
            <w:r w:rsidRPr="005E5C55">
              <w:rPr>
                <w:rFonts w:ascii="Times New Roman" w:hAnsi="Times New Roman"/>
                <w:sz w:val="26"/>
                <w:szCs w:val="26"/>
                <w:lang w:val="vi-VN"/>
              </w:rPr>
              <w:t>tiễn”</w:t>
            </w:r>
          </w:p>
        </w:tc>
      </w:tr>
      <w:tr w:rsidR="0097230D" w:rsidRPr="00127219" w14:paraId="688C63C1" w14:textId="77777777" w:rsidTr="00DE6A0A">
        <w:trPr>
          <w:gridAfter w:val="1"/>
          <w:wAfter w:w="90" w:type="dxa"/>
        </w:trPr>
        <w:tc>
          <w:tcPr>
            <w:tcW w:w="1488" w:type="dxa"/>
            <w:vMerge w:val="restart"/>
            <w:vAlign w:val="center"/>
          </w:tcPr>
          <w:p w14:paraId="2FA29F5A" w14:textId="4488AE0D" w:rsidR="0097230D" w:rsidRPr="00127219" w:rsidRDefault="0097230D" w:rsidP="00DE6A0A">
            <w:pPr>
              <w:pStyle w:val="ListParagraph"/>
              <w:tabs>
                <w:tab w:val="left" w:pos="284"/>
                <w:tab w:val="left" w:pos="851"/>
              </w:tabs>
              <w:spacing w:after="0" w:line="240" w:lineRule="auto"/>
              <w:ind w:left="0"/>
              <w:rPr>
                <w:rFonts w:ascii="Times New Roman" w:hAnsi="Times New Roman"/>
                <w:b/>
                <w:sz w:val="24"/>
                <w:szCs w:val="24"/>
                <w:lang w:val="vi-VN"/>
              </w:rPr>
            </w:pPr>
            <w:r w:rsidRPr="00127219">
              <w:rPr>
                <w:rFonts w:ascii="Times New Roman" w:hAnsi="Times New Roman"/>
                <w:b/>
                <w:sz w:val="24"/>
                <w:szCs w:val="24"/>
                <w:lang w:val="vi-VN"/>
              </w:rPr>
              <w:lastRenderedPageBreak/>
              <w:t>Phần II</w:t>
            </w:r>
          </w:p>
        </w:tc>
        <w:tc>
          <w:tcPr>
            <w:tcW w:w="2339" w:type="dxa"/>
            <w:vAlign w:val="center"/>
          </w:tcPr>
          <w:p w14:paraId="0CC819B0" w14:textId="3B1F74B7" w:rsidR="0097230D" w:rsidRPr="00127219" w:rsidRDefault="0097230D" w:rsidP="0097230D">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 xml:space="preserve">1. </w:t>
            </w:r>
            <w:r w:rsidRPr="00127219">
              <w:rPr>
                <w:rFonts w:ascii="Times New Roman" w:hAnsi="Times New Roman"/>
                <w:sz w:val="24"/>
                <w:szCs w:val="24"/>
                <w:lang w:val="vi-VN"/>
              </w:rPr>
              <w:t>Bộ Khoa học và Công nghệ</w:t>
            </w:r>
          </w:p>
        </w:tc>
        <w:tc>
          <w:tcPr>
            <w:tcW w:w="5219" w:type="dxa"/>
          </w:tcPr>
          <w:p w14:paraId="44E7F2D7" w14:textId="77777777" w:rsidR="0097230D" w:rsidRPr="0097230D" w:rsidRDefault="0097230D" w:rsidP="0097230D">
            <w:pPr>
              <w:tabs>
                <w:tab w:val="left" w:pos="284"/>
                <w:tab w:val="left" w:pos="851"/>
              </w:tabs>
              <w:jc w:val="both"/>
              <w:rPr>
                <w:rFonts w:cs="Times New Roman"/>
                <w:sz w:val="24"/>
                <w:szCs w:val="24"/>
              </w:rPr>
            </w:pPr>
            <w:r w:rsidRPr="0097230D">
              <w:rPr>
                <w:rFonts w:cs="Times New Roman"/>
                <w:sz w:val="24"/>
                <w:szCs w:val="24"/>
                <w:lang w:val="vi-VN"/>
              </w:rPr>
              <w:t xml:space="preserve">- </w:t>
            </w:r>
            <w:proofErr w:type="spellStart"/>
            <w:r w:rsidRPr="0097230D">
              <w:rPr>
                <w:rFonts w:cs="Times New Roman"/>
                <w:sz w:val="24"/>
                <w:szCs w:val="24"/>
              </w:rPr>
              <w:t>Tại</w:t>
            </w:r>
            <w:proofErr w:type="spellEnd"/>
            <w:r w:rsidRPr="0097230D">
              <w:rPr>
                <w:rFonts w:cs="Times New Roman"/>
                <w:sz w:val="24"/>
                <w:szCs w:val="24"/>
              </w:rPr>
              <w:t xml:space="preserve"> </w:t>
            </w:r>
            <w:proofErr w:type="spellStart"/>
            <w:r w:rsidRPr="0097230D">
              <w:rPr>
                <w:rFonts w:cs="Times New Roman"/>
                <w:sz w:val="24"/>
                <w:szCs w:val="24"/>
              </w:rPr>
              <w:t>mục</w:t>
            </w:r>
            <w:proofErr w:type="spellEnd"/>
            <w:r w:rsidRPr="0097230D">
              <w:rPr>
                <w:rFonts w:cs="Times New Roman"/>
                <w:sz w:val="24"/>
                <w:szCs w:val="24"/>
              </w:rPr>
              <w:t xml:space="preserve"> 3, </w:t>
            </w:r>
            <w:proofErr w:type="spellStart"/>
            <w:r w:rsidRPr="0097230D">
              <w:rPr>
                <w:rFonts w:cs="Times New Roman"/>
                <w:sz w:val="24"/>
                <w:szCs w:val="24"/>
              </w:rPr>
              <w:t>mục</w:t>
            </w:r>
            <w:proofErr w:type="spellEnd"/>
            <w:r w:rsidRPr="0097230D">
              <w:rPr>
                <w:rFonts w:cs="Times New Roman"/>
                <w:sz w:val="24"/>
                <w:szCs w:val="24"/>
              </w:rPr>
              <w:t xml:space="preserve"> 5 </w:t>
            </w:r>
            <w:proofErr w:type="spellStart"/>
            <w:r w:rsidRPr="0097230D">
              <w:rPr>
                <w:rFonts w:cs="Times New Roman"/>
                <w:sz w:val="24"/>
                <w:szCs w:val="24"/>
              </w:rPr>
              <w:t>phần</w:t>
            </w:r>
            <w:proofErr w:type="spellEnd"/>
            <w:r w:rsidRPr="0097230D">
              <w:rPr>
                <w:rFonts w:cs="Times New Roman"/>
                <w:sz w:val="24"/>
                <w:szCs w:val="24"/>
              </w:rPr>
              <w:t xml:space="preserve"> II, </w:t>
            </w:r>
            <w:proofErr w:type="spellStart"/>
            <w:r w:rsidRPr="0097230D">
              <w:rPr>
                <w:rFonts w:cs="Times New Roman"/>
                <w:sz w:val="24"/>
                <w:szCs w:val="24"/>
              </w:rPr>
              <w:t>đề</w:t>
            </w:r>
            <w:proofErr w:type="spellEnd"/>
            <w:r w:rsidRPr="0097230D">
              <w:rPr>
                <w:rFonts w:cs="Times New Roman"/>
                <w:sz w:val="24"/>
                <w:szCs w:val="24"/>
              </w:rPr>
              <w:t xml:space="preserve"> </w:t>
            </w:r>
            <w:proofErr w:type="spellStart"/>
            <w:r w:rsidRPr="0097230D">
              <w:rPr>
                <w:rFonts w:cs="Times New Roman"/>
                <w:sz w:val="24"/>
                <w:szCs w:val="24"/>
              </w:rPr>
              <w:t>nghị</w:t>
            </w:r>
            <w:proofErr w:type="spellEnd"/>
            <w:r w:rsidRPr="0097230D">
              <w:rPr>
                <w:rFonts w:cs="Times New Roman"/>
                <w:sz w:val="24"/>
                <w:szCs w:val="24"/>
              </w:rPr>
              <w:t xml:space="preserve"> </w:t>
            </w:r>
            <w:proofErr w:type="spellStart"/>
            <w:r w:rsidRPr="0097230D">
              <w:rPr>
                <w:rFonts w:cs="Times New Roman"/>
                <w:sz w:val="24"/>
                <w:szCs w:val="24"/>
              </w:rPr>
              <w:t>rà</w:t>
            </w:r>
            <w:proofErr w:type="spellEnd"/>
            <w:r w:rsidRPr="0097230D">
              <w:rPr>
                <w:rFonts w:cs="Times New Roman"/>
                <w:sz w:val="24"/>
                <w:szCs w:val="24"/>
              </w:rPr>
              <w:t xml:space="preserve"> </w:t>
            </w:r>
            <w:proofErr w:type="spellStart"/>
            <w:r w:rsidRPr="0097230D">
              <w:rPr>
                <w:rFonts w:cs="Times New Roman"/>
                <w:sz w:val="24"/>
                <w:szCs w:val="24"/>
              </w:rPr>
              <w:t>soát</w:t>
            </w:r>
            <w:proofErr w:type="spellEnd"/>
            <w:r w:rsidRPr="0097230D">
              <w:rPr>
                <w:rFonts w:cs="Times New Roman"/>
                <w:sz w:val="24"/>
                <w:szCs w:val="24"/>
              </w:rPr>
              <w:t xml:space="preserve">, </w:t>
            </w:r>
            <w:proofErr w:type="spellStart"/>
            <w:r w:rsidRPr="0097230D">
              <w:rPr>
                <w:rFonts w:cs="Times New Roman"/>
                <w:sz w:val="24"/>
                <w:szCs w:val="24"/>
              </w:rPr>
              <w:t>cập</w:t>
            </w:r>
            <w:proofErr w:type="spellEnd"/>
            <w:r w:rsidRPr="0097230D">
              <w:rPr>
                <w:rFonts w:cs="Times New Roman"/>
                <w:sz w:val="24"/>
                <w:szCs w:val="24"/>
              </w:rPr>
              <w:t xml:space="preserve"> </w:t>
            </w:r>
            <w:proofErr w:type="spellStart"/>
            <w:r w:rsidRPr="0097230D">
              <w:rPr>
                <w:rFonts w:cs="Times New Roman"/>
                <w:sz w:val="24"/>
                <w:szCs w:val="24"/>
              </w:rPr>
              <w:t>nhật</w:t>
            </w:r>
            <w:proofErr w:type="spellEnd"/>
            <w:r w:rsidRPr="0097230D">
              <w:rPr>
                <w:rFonts w:cs="Times New Roman"/>
                <w:sz w:val="24"/>
                <w:szCs w:val="24"/>
              </w:rPr>
              <w:t xml:space="preserve"> </w:t>
            </w:r>
            <w:proofErr w:type="spellStart"/>
            <w:r w:rsidRPr="0097230D">
              <w:rPr>
                <w:rFonts w:cs="Times New Roman"/>
                <w:sz w:val="24"/>
                <w:szCs w:val="24"/>
              </w:rPr>
              <w:t>lại</w:t>
            </w:r>
            <w:proofErr w:type="spellEnd"/>
            <w:r w:rsidRPr="0097230D">
              <w:rPr>
                <w:rFonts w:cs="Times New Roman"/>
                <w:sz w:val="24"/>
                <w:szCs w:val="24"/>
              </w:rPr>
              <w:t xml:space="preserve"> </w:t>
            </w:r>
            <w:proofErr w:type="spellStart"/>
            <w:r w:rsidRPr="0097230D">
              <w:rPr>
                <w:rFonts w:cs="Times New Roman"/>
                <w:sz w:val="24"/>
                <w:szCs w:val="24"/>
              </w:rPr>
              <w:t>nội</w:t>
            </w:r>
            <w:proofErr w:type="spellEnd"/>
            <w:r w:rsidRPr="0097230D">
              <w:rPr>
                <w:rFonts w:cs="Times New Roman"/>
                <w:sz w:val="24"/>
                <w:szCs w:val="24"/>
              </w:rPr>
              <w:t xml:space="preserve"> dung </w:t>
            </w:r>
            <w:proofErr w:type="spellStart"/>
            <w:r w:rsidRPr="0097230D">
              <w:rPr>
                <w:rFonts w:cs="Times New Roman"/>
                <w:sz w:val="24"/>
                <w:szCs w:val="24"/>
              </w:rPr>
              <w:t>công</w:t>
            </w:r>
            <w:proofErr w:type="spellEnd"/>
            <w:r w:rsidRPr="0097230D">
              <w:rPr>
                <w:rFonts w:cs="Times New Roman"/>
                <w:sz w:val="24"/>
                <w:szCs w:val="24"/>
              </w:rPr>
              <w:t xml:space="preserve"> </w:t>
            </w:r>
            <w:proofErr w:type="spellStart"/>
            <w:r w:rsidRPr="0097230D">
              <w:rPr>
                <w:rFonts w:cs="Times New Roman"/>
                <w:sz w:val="24"/>
                <w:szCs w:val="24"/>
              </w:rPr>
              <w:t>việc</w:t>
            </w:r>
            <w:proofErr w:type="spellEnd"/>
            <w:r w:rsidRPr="0097230D">
              <w:rPr>
                <w:rFonts w:cs="Times New Roman"/>
                <w:sz w:val="24"/>
                <w:szCs w:val="24"/>
              </w:rPr>
              <w:t xml:space="preserve">, </w:t>
            </w:r>
            <w:proofErr w:type="spellStart"/>
            <w:r w:rsidRPr="0097230D">
              <w:rPr>
                <w:rFonts w:cs="Times New Roman"/>
                <w:sz w:val="24"/>
                <w:szCs w:val="24"/>
              </w:rPr>
              <w:t>định</w:t>
            </w:r>
            <w:proofErr w:type="spellEnd"/>
            <w:r w:rsidRPr="0097230D">
              <w:rPr>
                <w:rFonts w:cs="Times New Roman"/>
                <w:sz w:val="24"/>
                <w:szCs w:val="24"/>
              </w:rPr>
              <w:t xml:space="preserve"> </w:t>
            </w:r>
            <w:proofErr w:type="spellStart"/>
            <w:r w:rsidRPr="0097230D">
              <w:rPr>
                <w:rFonts w:cs="Times New Roman"/>
                <w:sz w:val="24"/>
                <w:szCs w:val="24"/>
              </w:rPr>
              <w:t>mức</w:t>
            </w:r>
            <w:proofErr w:type="spellEnd"/>
            <w:r w:rsidRPr="0097230D">
              <w:rPr>
                <w:rFonts w:cs="Times New Roman"/>
                <w:sz w:val="24"/>
                <w:szCs w:val="24"/>
              </w:rPr>
              <w:t xml:space="preserve"> </w:t>
            </w:r>
            <w:proofErr w:type="spellStart"/>
            <w:r w:rsidRPr="0097230D">
              <w:rPr>
                <w:rFonts w:cs="Times New Roman"/>
                <w:sz w:val="24"/>
                <w:szCs w:val="24"/>
              </w:rPr>
              <w:t>kinh</w:t>
            </w:r>
            <w:proofErr w:type="spellEnd"/>
            <w:r w:rsidRPr="0097230D">
              <w:rPr>
                <w:rFonts w:cs="Times New Roman"/>
                <w:sz w:val="24"/>
                <w:szCs w:val="24"/>
              </w:rPr>
              <w:t xml:space="preserve"> </w:t>
            </w:r>
            <w:proofErr w:type="spellStart"/>
            <w:r w:rsidRPr="0097230D">
              <w:rPr>
                <w:rFonts w:cs="Times New Roman"/>
                <w:sz w:val="24"/>
                <w:szCs w:val="24"/>
              </w:rPr>
              <w:t>tế</w:t>
            </w:r>
            <w:proofErr w:type="spellEnd"/>
            <w:r w:rsidRPr="0097230D">
              <w:rPr>
                <w:rFonts w:cs="Times New Roman"/>
                <w:sz w:val="24"/>
                <w:szCs w:val="24"/>
              </w:rPr>
              <w:t xml:space="preserve"> - </w:t>
            </w:r>
            <w:proofErr w:type="spellStart"/>
            <w:r w:rsidRPr="0097230D">
              <w:rPr>
                <w:rFonts w:cs="Times New Roman"/>
                <w:sz w:val="24"/>
                <w:szCs w:val="24"/>
              </w:rPr>
              <w:t>kỹ</w:t>
            </w:r>
            <w:proofErr w:type="spellEnd"/>
            <w:r w:rsidRPr="0097230D">
              <w:rPr>
                <w:rFonts w:cs="Times New Roman"/>
                <w:sz w:val="24"/>
                <w:szCs w:val="24"/>
              </w:rPr>
              <w:t xml:space="preserve"> </w:t>
            </w:r>
            <w:proofErr w:type="spellStart"/>
            <w:r w:rsidRPr="0097230D">
              <w:rPr>
                <w:rFonts w:cs="Times New Roman"/>
                <w:sz w:val="24"/>
                <w:szCs w:val="24"/>
              </w:rPr>
              <w:t>thuật</w:t>
            </w:r>
            <w:proofErr w:type="spellEnd"/>
            <w:r w:rsidRPr="0097230D">
              <w:rPr>
                <w:rFonts w:cs="Times New Roman"/>
                <w:sz w:val="24"/>
                <w:szCs w:val="24"/>
              </w:rPr>
              <w:t xml:space="preserve"> </w:t>
            </w:r>
            <w:proofErr w:type="spellStart"/>
            <w:r w:rsidRPr="0097230D">
              <w:rPr>
                <w:rFonts w:cs="Times New Roman"/>
                <w:sz w:val="24"/>
                <w:szCs w:val="24"/>
              </w:rPr>
              <w:t>có</w:t>
            </w:r>
            <w:proofErr w:type="spellEnd"/>
            <w:r w:rsidRPr="0097230D">
              <w:rPr>
                <w:rFonts w:cs="Times New Roman"/>
                <w:sz w:val="24"/>
                <w:szCs w:val="24"/>
              </w:rPr>
              <w:t xml:space="preserve"> </w:t>
            </w:r>
            <w:proofErr w:type="spellStart"/>
            <w:r w:rsidRPr="0097230D">
              <w:rPr>
                <w:rFonts w:cs="Times New Roman"/>
                <w:sz w:val="24"/>
                <w:szCs w:val="24"/>
              </w:rPr>
              <w:t>liên</w:t>
            </w:r>
            <w:proofErr w:type="spellEnd"/>
            <w:r w:rsidRPr="0097230D">
              <w:rPr>
                <w:rFonts w:cs="Times New Roman"/>
                <w:sz w:val="24"/>
                <w:szCs w:val="24"/>
              </w:rPr>
              <w:t xml:space="preserve"> </w:t>
            </w:r>
            <w:proofErr w:type="spellStart"/>
            <w:r w:rsidRPr="0097230D">
              <w:rPr>
                <w:rFonts w:cs="Times New Roman"/>
                <w:sz w:val="24"/>
                <w:szCs w:val="24"/>
              </w:rPr>
              <w:t>quan</w:t>
            </w:r>
            <w:proofErr w:type="spellEnd"/>
            <w:r w:rsidRPr="0097230D">
              <w:rPr>
                <w:rFonts w:cs="Times New Roman"/>
                <w:sz w:val="24"/>
                <w:szCs w:val="24"/>
              </w:rPr>
              <w:t xml:space="preserve"> </w:t>
            </w:r>
            <w:proofErr w:type="spellStart"/>
            <w:r w:rsidRPr="0097230D">
              <w:rPr>
                <w:rFonts w:cs="Times New Roman"/>
                <w:sz w:val="24"/>
                <w:szCs w:val="24"/>
              </w:rPr>
              <w:t>đến</w:t>
            </w:r>
            <w:proofErr w:type="spellEnd"/>
            <w:r w:rsidRPr="0097230D">
              <w:rPr>
                <w:rFonts w:cs="Times New Roman"/>
                <w:sz w:val="24"/>
                <w:szCs w:val="24"/>
              </w:rPr>
              <w:t xml:space="preserve"> </w:t>
            </w:r>
            <w:proofErr w:type="spellStart"/>
            <w:r w:rsidRPr="0097230D">
              <w:rPr>
                <w:rFonts w:cs="Times New Roman"/>
                <w:sz w:val="24"/>
                <w:szCs w:val="24"/>
              </w:rPr>
              <w:t>địa</w:t>
            </w:r>
            <w:proofErr w:type="spellEnd"/>
            <w:r w:rsidRPr="0097230D">
              <w:rPr>
                <w:rFonts w:cs="Times New Roman"/>
                <w:sz w:val="24"/>
                <w:szCs w:val="24"/>
              </w:rPr>
              <w:t xml:space="preserve"> </w:t>
            </w:r>
            <w:proofErr w:type="spellStart"/>
            <w:r w:rsidRPr="0097230D">
              <w:rPr>
                <w:rFonts w:cs="Times New Roman"/>
                <w:sz w:val="24"/>
                <w:szCs w:val="24"/>
              </w:rPr>
              <w:t>giới</w:t>
            </w:r>
            <w:proofErr w:type="spellEnd"/>
            <w:r w:rsidRPr="0097230D">
              <w:rPr>
                <w:rFonts w:cs="Times New Roman"/>
                <w:sz w:val="24"/>
                <w:szCs w:val="24"/>
              </w:rPr>
              <w:t xml:space="preserve"> </w:t>
            </w:r>
            <w:proofErr w:type="spellStart"/>
            <w:r w:rsidRPr="0097230D">
              <w:rPr>
                <w:rFonts w:cs="Times New Roman"/>
                <w:sz w:val="24"/>
                <w:szCs w:val="24"/>
              </w:rPr>
              <w:t>hành</w:t>
            </w:r>
            <w:proofErr w:type="spellEnd"/>
            <w:r w:rsidRPr="0097230D">
              <w:rPr>
                <w:rFonts w:cs="Times New Roman"/>
                <w:sz w:val="24"/>
                <w:szCs w:val="24"/>
              </w:rPr>
              <w:t xml:space="preserve"> </w:t>
            </w:r>
            <w:proofErr w:type="spellStart"/>
            <w:r w:rsidRPr="0097230D">
              <w:rPr>
                <w:rFonts w:cs="Times New Roman"/>
                <w:sz w:val="24"/>
                <w:szCs w:val="24"/>
              </w:rPr>
              <w:t>chính</w:t>
            </w:r>
            <w:proofErr w:type="spellEnd"/>
            <w:r w:rsidRPr="0097230D">
              <w:rPr>
                <w:rFonts w:cs="Times New Roman"/>
                <w:sz w:val="24"/>
                <w:szCs w:val="24"/>
              </w:rPr>
              <w:t xml:space="preserve"> </w:t>
            </w:r>
            <w:proofErr w:type="spellStart"/>
            <w:r w:rsidRPr="0097230D">
              <w:rPr>
                <w:rFonts w:cs="Times New Roman"/>
                <w:sz w:val="24"/>
                <w:szCs w:val="24"/>
              </w:rPr>
              <w:t>cấp</w:t>
            </w:r>
            <w:proofErr w:type="spellEnd"/>
            <w:r w:rsidRPr="0097230D">
              <w:rPr>
                <w:rFonts w:cs="Times New Roman"/>
                <w:sz w:val="24"/>
                <w:szCs w:val="24"/>
              </w:rPr>
              <w:t xml:space="preserve"> </w:t>
            </w:r>
            <w:proofErr w:type="spellStart"/>
            <w:r w:rsidRPr="0097230D">
              <w:rPr>
                <w:rFonts w:cs="Times New Roman"/>
                <w:sz w:val="24"/>
                <w:szCs w:val="24"/>
              </w:rPr>
              <w:t>huyện</w:t>
            </w:r>
            <w:proofErr w:type="spellEnd"/>
            <w:r w:rsidRPr="0097230D">
              <w:rPr>
                <w:rFonts w:cs="Times New Roman"/>
                <w:sz w:val="24"/>
                <w:szCs w:val="24"/>
              </w:rPr>
              <w:t xml:space="preserve">, </w:t>
            </w:r>
            <w:proofErr w:type="spellStart"/>
            <w:r w:rsidRPr="0097230D">
              <w:rPr>
                <w:rFonts w:cs="Times New Roman"/>
                <w:sz w:val="24"/>
                <w:szCs w:val="24"/>
              </w:rPr>
              <w:t>tỉnh</w:t>
            </w:r>
            <w:proofErr w:type="spellEnd"/>
            <w:r w:rsidRPr="0097230D">
              <w:rPr>
                <w:rFonts w:cs="Times New Roman"/>
                <w:sz w:val="24"/>
                <w:szCs w:val="24"/>
              </w:rPr>
              <w:t xml:space="preserve"> </w:t>
            </w:r>
            <w:proofErr w:type="spellStart"/>
            <w:r w:rsidRPr="0097230D">
              <w:rPr>
                <w:rFonts w:cs="Times New Roman"/>
                <w:sz w:val="24"/>
                <w:szCs w:val="24"/>
              </w:rPr>
              <w:t>để</w:t>
            </w:r>
            <w:proofErr w:type="spellEnd"/>
            <w:r w:rsidRPr="0097230D">
              <w:rPr>
                <w:rFonts w:cs="Times New Roman"/>
                <w:sz w:val="24"/>
                <w:szCs w:val="24"/>
              </w:rPr>
              <w:t xml:space="preserve"> </w:t>
            </w:r>
            <w:proofErr w:type="spellStart"/>
            <w:r w:rsidRPr="0097230D">
              <w:rPr>
                <w:rFonts w:cs="Times New Roman"/>
                <w:sz w:val="24"/>
                <w:szCs w:val="24"/>
              </w:rPr>
              <w:t>hình</w:t>
            </w:r>
            <w:proofErr w:type="spellEnd"/>
            <w:r w:rsidRPr="0097230D">
              <w:rPr>
                <w:rFonts w:cs="Times New Roman"/>
                <w:sz w:val="24"/>
                <w:szCs w:val="24"/>
              </w:rPr>
              <w:t xml:space="preserve"> </w:t>
            </w:r>
            <w:proofErr w:type="spellStart"/>
            <w:r w:rsidRPr="0097230D">
              <w:rPr>
                <w:rFonts w:cs="Times New Roman"/>
                <w:sz w:val="24"/>
                <w:szCs w:val="24"/>
              </w:rPr>
              <w:t>thành</w:t>
            </w:r>
            <w:proofErr w:type="spellEnd"/>
            <w:r w:rsidRPr="0097230D">
              <w:rPr>
                <w:rFonts w:cs="Times New Roman"/>
                <w:sz w:val="24"/>
                <w:szCs w:val="24"/>
              </w:rPr>
              <w:t xml:space="preserve"> </w:t>
            </w:r>
            <w:proofErr w:type="spellStart"/>
            <w:r w:rsidRPr="0097230D">
              <w:rPr>
                <w:rFonts w:cs="Times New Roman"/>
                <w:sz w:val="24"/>
                <w:szCs w:val="24"/>
              </w:rPr>
              <w:t>các</w:t>
            </w:r>
            <w:proofErr w:type="spellEnd"/>
            <w:r w:rsidRPr="0097230D">
              <w:rPr>
                <w:rFonts w:cs="Times New Roman"/>
                <w:sz w:val="24"/>
                <w:szCs w:val="24"/>
              </w:rPr>
              <w:t xml:space="preserve"> </w:t>
            </w:r>
            <w:proofErr w:type="spellStart"/>
            <w:r w:rsidRPr="0097230D">
              <w:rPr>
                <w:rFonts w:cs="Times New Roman"/>
                <w:sz w:val="24"/>
                <w:szCs w:val="24"/>
              </w:rPr>
              <w:t>sản</w:t>
            </w:r>
            <w:proofErr w:type="spellEnd"/>
            <w:r w:rsidRPr="0097230D">
              <w:rPr>
                <w:rFonts w:cs="Times New Roman"/>
                <w:sz w:val="24"/>
                <w:szCs w:val="24"/>
              </w:rPr>
              <w:t xml:space="preserve"> </w:t>
            </w:r>
            <w:proofErr w:type="spellStart"/>
            <w:r w:rsidRPr="0097230D">
              <w:rPr>
                <w:rFonts w:cs="Times New Roman"/>
                <w:sz w:val="24"/>
                <w:szCs w:val="24"/>
              </w:rPr>
              <w:t>phẩm</w:t>
            </w:r>
            <w:proofErr w:type="spellEnd"/>
            <w:r w:rsidRPr="0097230D">
              <w:rPr>
                <w:rFonts w:cs="Times New Roman"/>
                <w:sz w:val="24"/>
                <w:szCs w:val="24"/>
              </w:rPr>
              <w:t xml:space="preserve"> </w:t>
            </w:r>
            <w:proofErr w:type="spellStart"/>
            <w:r w:rsidRPr="0097230D">
              <w:rPr>
                <w:rFonts w:cs="Times New Roman"/>
                <w:sz w:val="24"/>
                <w:szCs w:val="24"/>
              </w:rPr>
              <w:t>cơ</w:t>
            </w:r>
            <w:proofErr w:type="spellEnd"/>
            <w:r w:rsidRPr="0097230D">
              <w:rPr>
                <w:rFonts w:cs="Times New Roman"/>
                <w:sz w:val="24"/>
                <w:szCs w:val="24"/>
              </w:rPr>
              <w:t xml:space="preserve"> </w:t>
            </w:r>
            <w:proofErr w:type="spellStart"/>
            <w:r w:rsidRPr="0097230D">
              <w:rPr>
                <w:rFonts w:cs="Times New Roman"/>
                <w:sz w:val="24"/>
                <w:szCs w:val="24"/>
              </w:rPr>
              <w:t>sở</w:t>
            </w:r>
            <w:proofErr w:type="spellEnd"/>
            <w:r w:rsidRPr="0097230D">
              <w:rPr>
                <w:rFonts w:cs="Times New Roman"/>
                <w:sz w:val="24"/>
                <w:szCs w:val="24"/>
              </w:rPr>
              <w:t xml:space="preserve"> </w:t>
            </w:r>
            <w:proofErr w:type="spellStart"/>
            <w:r w:rsidRPr="0097230D">
              <w:rPr>
                <w:rFonts w:cs="Times New Roman"/>
                <w:sz w:val="24"/>
                <w:szCs w:val="24"/>
              </w:rPr>
              <w:t>dữ</w:t>
            </w:r>
            <w:proofErr w:type="spellEnd"/>
            <w:r w:rsidRPr="0097230D">
              <w:rPr>
                <w:rFonts w:cs="Times New Roman"/>
                <w:sz w:val="24"/>
                <w:szCs w:val="24"/>
              </w:rPr>
              <w:t xml:space="preserve"> </w:t>
            </w:r>
            <w:proofErr w:type="spellStart"/>
            <w:r w:rsidRPr="0097230D">
              <w:rPr>
                <w:rFonts w:cs="Times New Roman"/>
                <w:sz w:val="24"/>
                <w:szCs w:val="24"/>
              </w:rPr>
              <w:t>liệu</w:t>
            </w:r>
            <w:proofErr w:type="spellEnd"/>
            <w:r w:rsidRPr="0097230D">
              <w:rPr>
                <w:rFonts w:cs="Times New Roman"/>
                <w:sz w:val="24"/>
                <w:szCs w:val="24"/>
              </w:rPr>
              <w:t xml:space="preserve"> </w:t>
            </w:r>
            <w:proofErr w:type="spellStart"/>
            <w:r w:rsidRPr="0097230D">
              <w:rPr>
                <w:rFonts w:cs="Times New Roman"/>
                <w:sz w:val="24"/>
                <w:szCs w:val="24"/>
              </w:rPr>
              <w:t>nền</w:t>
            </w:r>
            <w:proofErr w:type="spellEnd"/>
            <w:r w:rsidRPr="0097230D">
              <w:rPr>
                <w:rFonts w:cs="Times New Roman"/>
                <w:sz w:val="24"/>
                <w:szCs w:val="24"/>
              </w:rPr>
              <w:t xml:space="preserve">, </w:t>
            </w:r>
            <w:proofErr w:type="spellStart"/>
            <w:r w:rsidRPr="0097230D">
              <w:rPr>
                <w:rFonts w:cs="Times New Roman"/>
                <w:sz w:val="24"/>
                <w:szCs w:val="24"/>
              </w:rPr>
              <w:t>biên</w:t>
            </w:r>
            <w:proofErr w:type="spellEnd"/>
            <w:r w:rsidRPr="0097230D">
              <w:rPr>
                <w:rFonts w:cs="Times New Roman"/>
                <w:sz w:val="24"/>
                <w:szCs w:val="24"/>
              </w:rPr>
              <w:t xml:space="preserve"> </w:t>
            </w:r>
            <w:proofErr w:type="spellStart"/>
            <w:r w:rsidRPr="0097230D">
              <w:rPr>
                <w:rFonts w:cs="Times New Roman"/>
                <w:sz w:val="24"/>
                <w:szCs w:val="24"/>
              </w:rPr>
              <w:t>tập</w:t>
            </w:r>
            <w:proofErr w:type="spellEnd"/>
            <w:r w:rsidRPr="0097230D">
              <w:rPr>
                <w:rFonts w:cs="Times New Roman"/>
                <w:sz w:val="24"/>
                <w:szCs w:val="24"/>
              </w:rPr>
              <w:t xml:space="preserve"> </w:t>
            </w:r>
            <w:proofErr w:type="spellStart"/>
            <w:r w:rsidRPr="0097230D">
              <w:rPr>
                <w:rFonts w:cs="Times New Roman"/>
                <w:sz w:val="24"/>
                <w:szCs w:val="24"/>
              </w:rPr>
              <w:t>lớp</w:t>
            </w:r>
            <w:proofErr w:type="spellEnd"/>
            <w:r w:rsidRPr="0097230D">
              <w:rPr>
                <w:rFonts w:cs="Times New Roman"/>
                <w:sz w:val="24"/>
                <w:szCs w:val="24"/>
              </w:rPr>
              <w:t xml:space="preserve"> </w:t>
            </w:r>
            <w:proofErr w:type="spellStart"/>
            <w:r w:rsidRPr="0097230D">
              <w:rPr>
                <w:rFonts w:cs="Times New Roman"/>
                <w:sz w:val="24"/>
                <w:szCs w:val="24"/>
              </w:rPr>
              <w:t>thông</w:t>
            </w:r>
            <w:proofErr w:type="spellEnd"/>
            <w:r w:rsidRPr="0097230D">
              <w:rPr>
                <w:rFonts w:cs="Times New Roman"/>
                <w:sz w:val="24"/>
                <w:szCs w:val="24"/>
              </w:rPr>
              <w:t xml:space="preserve"> tin </w:t>
            </w:r>
            <w:proofErr w:type="spellStart"/>
            <w:r w:rsidRPr="0097230D">
              <w:rPr>
                <w:rFonts w:cs="Times New Roman"/>
                <w:sz w:val="24"/>
                <w:szCs w:val="24"/>
              </w:rPr>
              <w:t>cho</w:t>
            </w:r>
            <w:proofErr w:type="spellEnd"/>
            <w:r w:rsidRPr="0097230D">
              <w:rPr>
                <w:rFonts w:cs="Times New Roman"/>
                <w:sz w:val="24"/>
                <w:szCs w:val="24"/>
              </w:rPr>
              <w:t xml:space="preserve"> </w:t>
            </w:r>
            <w:proofErr w:type="spellStart"/>
            <w:r w:rsidRPr="0097230D">
              <w:rPr>
                <w:rFonts w:cs="Times New Roman"/>
                <w:sz w:val="24"/>
                <w:szCs w:val="24"/>
              </w:rPr>
              <w:t>phù</w:t>
            </w:r>
            <w:proofErr w:type="spellEnd"/>
            <w:r w:rsidRPr="0097230D">
              <w:rPr>
                <w:rFonts w:cs="Times New Roman"/>
                <w:sz w:val="24"/>
                <w:szCs w:val="24"/>
              </w:rPr>
              <w:t xml:space="preserve"> </w:t>
            </w:r>
            <w:proofErr w:type="spellStart"/>
            <w:r w:rsidRPr="0097230D">
              <w:rPr>
                <w:rFonts w:cs="Times New Roman"/>
                <w:sz w:val="24"/>
                <w:szCs w:val="24"/>
              </w:rPr>
              <w:t>hợp</w:t>
            </w:r>
            <w:proofErr w:type="spellEnd"/>
            <w:r w:rsidRPr="0097230D">
              <w:rPr>
                <w:rFonts w:cs="Times New Roman"/>
                <w:sz w:val="24"/>
                <w:szCs w:val="24"/>
              </w:rPr>
              <w:t xml:space="preserve"> </w:t>
            </w:r>
            <w:proofErr w:type="spellStart"/>
            <w:r w:rsidRPr="0097230D">
              <w:rPr>
                <w:rFonts w:cs="Times New Roman"/>
                <w:sz w:val="24"/>
                <w:szCs w:val="24"/>
              </w:rPr>
              <w:t>với</w:t>
            </w:r>
            <w:proofErr w:type="spellEnd"/>
            <w:r w:rsidRPr="0097230D">
              <w:rPr>
                <w:rFonts w:cs="Times New Roman"/>
                <w:sz w:val="24"/>
                <w:szCs w:val="24"/>
              </w:rPr>
              <w:t xml:space="preserve"> xu </w:t>
            </w:r>
            <w:proofErr w:type="spellStart"/>
            <w:r w:rsidRPr="0097230D">
              <w:rPr>
                <w:rFonts w:cs="Times New Roman"/>
                <w:sz w:val="24"/>
                <w:szCs w:val="24"/>
              </w:rPr>
              <w:t>hướng</w:t>
            </w:r>
            <w:proofErr w:type="spellEnd"/>
            <w:r w:rsidRPr="0097230D">
              <w:rPr>
                <w:rFonts w:cs="Times New Roman"/>
                <w:sz w:val="24"/>
                <w:szCs w:val="24"/>
              </w:rPr>
              <w:t xml:space="preserve"> </w:t>
            </w:r>
            <w:proofErr w:type="spellStart"/>
            <w:r w:rsidRPr="0097230D">
              <w:rPr>
                <w:rFonts w:cs="Times New Roman"/>
                <w:sz w:val="24"/>
                <w:szCs w:val="24"/>
              </w:rPr>
              <w:t>tổ</w:t>
            </w:r>
            <w:proofErr w:type="spellEnd"/>
            <w:r w:rsidRPr="0097230D">
              <w:rPr>
                <w:rFonts w:cs="Times New Roman"/>
                <w:sz w:val="24"/>
                <w:szCs w:val="24"/>
              </w:rPr>
              <w:t xml:space="preserve"> </w:t>
            </w:r>
            <w:proofErr w:type="spellStart"/>
            <w:r w:rsidRPr="0097230D">
              <w:rPr>
                <w:rFonts w:cs="Times New Roman"/>
                <w:sz w:val="24"/>
                <w:szCs w:val="24"/>
              </w:rPr>
              <w:t>chức</w:t>
            </w:r>
            <w:proofErr w:type="spellEnd"/>
            <w:r w:rsidRPr="0097230D">
              <w:rPr>
                <w:rFonts w:cs="Times New Roman"/>
                <w:sz w:val="24"/>
                <w:szCs w:val="24"/>
              </w:rPr>
              <w:t xml:space="preserve"> </w:t>
            </w:r>
            <w:proofErr w:type="spellStart"/>
            <w:r w:rsidRPr="0097230D">
              <w:rPr>
                <w:rFonts w:cs="Times New Roman"/>
                <w:sz w:val="24"/>
                <w:szCs w:val="24"/>
              </w:rPr>
              <w:t>mô</w:t>
            </w:r>
            <w:proofErr w:type="spellEnd"/>
            <w:r w:rsidRPr="0097230D">
              <w:rPr>
                <w:rFonts w:cs="Times New Roman"/>
                <w:sz w:val="24"/>
                <w:szCs w:val="24"/>
              </w:rPr>
              <w:t xml:space="preserve"> </w:t>
            </w:r>
            <w:proofErr w:type="spellStart"/>
            <w:r w:rsidRPr="0097230D">
              <w:rPr>
                <w:rFonts w:cs="Times New Roman"/>
                <w:sz w:val="24"/>
                <w:szCs w:val="24"/>
              </w:rPr>
              <w:t>hình</w:t>
            </w:r>
            <w:proofErr w:type="spellEnd"/>
            <w:r w:rsidRPr="0097230D">
              <w:rPr>
                <w:rFonts w:cs="Times New Roman"/>
                <w:sz w:val="24"/>
                <w:szCs w:val="24"/>
              </w:rPr>
              <w:t xml:space="preserve"> </w:t>
            </w:r>
            <w:proofErr w:type="spellStart"/>
            <w:r w:rsidRPr="0097230D">
              <w:rPr>
                <w:rFonts w:cs="Times New Roman"/>
                <w:sz w:val="24"/>
                <w:szCs w:val="24"/>
              </w:rPr>
              <w:t>chính</w:t>
            </w:r>
            <w:proofErr w:type="spellEnd"/>
            <w:r w:rsidRPr="0097230D">
              <w:rPr>
                <w:rFonts w:cs="Times New Roman"/>
                <w:sz w:val="24"/>
                <w:szCs w:val="24"/>
              </w:rPr>
              <w:t xml:space="preserve"> </w:t>
            </w:r>
            <w:proofErr w:type="spellStart"/>
            <w:r w:rsidRPr="0097230D">
              <w:rPr>
                <w:rFonts w:cs="Times New Roman"/>
                <w:sz w:val="24"/>
                <w:szCs w:val="24"/>
              </w:rPr>
              <w:t>quyền</w:t>
            </w:r>
            <w:proofErr w:type="spellEnd"/>
            <w:r w:rsidRPr="0097230D">
              <w:rPr>
                <w:rFonts w:cs="Times New Roman"/>
                <w:sz w:val="24"/>
                <w:szCs w:val="24"/>
              </w:rPr>
              <w:t xml:space="preserve"> </w:t>
            </w:r>
            <w:proofErr w:type="spellStart"/>
            <w:r w:rsidRPr="0097230D">
              <w:rPr>
                <w:rFonts w:cs="Times New Roman"/>
                <w:sz w:val="24"/>
                <w:szCs w:val="24"/>
              </w:rPr>
              <w:t>các</w:t>
            </w:r>
            <w:proofErr w:type="spellEnd"/>
            <w:r w:rsidRPr="0097230D">
              <w:rPr>
                <w:rFonts w:cs="Times New Roman"/>
                <w:sz w:val="24"/>
                <w:szCs w:val="24"/>
              </w:rPr>
              <w:t xml:space="preserve"> </w:t>
            </w:r>
            <w:proofErr w:type="spellStart"/>
            <w:r w:rsidRPr="0097230D">
              <w:rPr>
                <w:rFonts w:cs="Times New Roman"/>
                <w:sz w:val="24"/>
                <w:szCs w:val="24"/>
              </w:rPr>
              <w:t>cấp</w:t>
            </w:r>
            <w:proofErr w:type="spellEnd"/>
            <w:r w:rsidRPr="0097230D">
              <w:rPr>
                <w:rFonts w:cs="Times New Roman"/>
                <w:sz w:val="24"/>
                <w:szCs w:val="24"/>
              </w:rPr>
              <w:t xml:space="preserve"> </w:t>
            </w:r>
            <w:proofErr w:type="spellStart"/>
            <w:r w:rsidRPr="0097230D">
              <w:rPr>
                <w:rFonts w:cs="Times New Roman"/>
                <w:sz w:val="24"/>
                <w:szCs w:val="24"/>
              </w:rPr>
              <w:t>hiện</w:t>
            </w:r>
            <w:proofErr w:type="spellEnd"/>
            <w:r w:rsidRPr="0097230D">
              <w:rPr>
                <w:rFonts w:cs="Times New Roman"/>
                <w:sz w:val="24"/>
                <w:szCs w:val="24"/>
              </w:rPr>
              <w:t xml:space="preserve"> nay </w:t>
            </w:r>
            <w:proofErr w:type="spellStart"/>
            <w:r w:rsidRPr="0097230D">
              <w:rPr>
                <w:rFonts w:cs="Times New Roman"/>
                <w:sz w:val="24"/>
                <w:szCs w:val="24"/>
              </w:rPr>
              <w:t>theo</w:t>
            </w:r>
            <w:proofErr w:type="spellEnd"/>
            <w:r w:rsidRPr="0097230D">
              <w:rPr>
                <w:rFonts w:cs="Times New Roman"/>
                <w:sz w:val="24"/>
                <w:szCs w:val="24"/>
              </w:rPr>
              <w:t xml:space="preserve"> </w:t>
            </w:r>
            <w:proofErr w:type="spellStart"/>
            <w:r w:rsidRPr="0097230D">
              <w:rPr>
                <w:rFonts w:cs="Times New Roman"/>
                <w:sz w:val="24"/>
                <w:szCs w:val="24"/>
              </w:rPr>
              <w:t>Kết</w:t>
            </w:r>
            <w:proofErr w:type="spellEnd"/>
            <w:r w:rsidRPr="0097230D">
              <w:rPr>
                <w:rFonts w:cs="Times New Roman"/>
                <w:sz w:val="24"/>
                <w:szCs w:val="24"/>
              </w:rPr>
              <w:t xml:space="preserve"> </w:t>
            </w:r>
            <w:proofErr w:type="spellStart"/>
            <w:r w:rsidRPr="0097230D">
              <w:rPr>
                <w:rFonts w:cs="Times New Roman"/>
                <w:sz w:val="24"/>
                <w:szCs w:val="24"/>
              </w:rPr>
              <w:t>luận</w:t>
            </w:r>
            <w:proofErr w:type="spellEnd"/>
            <w:r w:rsidRPr="0097230D">
              <w:rPr>
                <w:rFonts w:cs="Times New Roman"/>
                <w:sz w:val="24"/>
                <w:szCs w:val="24"/>
              </w:rPr>
              <w:t xml:space="preserve"> </w:t>
            </w:r>
            <w:proofErr w:type="spellStart"/>
            <w:r w:rsidRPr="0097230D">
              <w:rPr>
                <w:rFonts w:cs="Times New Roman"/>
                <w:sz w:val="24"/>
                <w:szCs w:val="24"/>
              </w:rPr>
              <w:t>số</w:t>
            </w:r>
            <w:proofErr w:type="spellEnd"/>
            <w:r w:rsidRPr="0097230D">
              <w:rPr>
                <w:rFonts w:cs="Times New Roman"/>
                <w:sz w:val="24"/>
                <w:szCs w:val="24"/>
              </w:rPr>
              <w:t xml:space="preserve"> 126-KL/TW </w:t>
            </w:r>
            <w:proofErr w:type="spellStart"/>
            <w:r w:rsidRPr="0097230D">
              <w:rPr>
                <w:rFonts w:cs="Times New Roman"/>
                <w:sz w:val="24"/>
                <w:szCs w:val="24"/>
              </w:rPr>
              <w:t>ngày</w:t>
            </w:r>
            <w:proofErr w:type="spellEnd"/>
            <w:r w:rsidRPr="0097230D">
              <w:rPr>
                <w:rFonts w:cs="Times New Roman"/>
                <w:sz w:val="24"/>
                <w:szCs w:val="24"/>
              </w:rPr>
              <w:t xml:space="preserve"> 14 </w:t>
            </w:r>
            <w:proofErr w:type="spellStart"/>
            <w:r w:rsidRPr="0097230D">
              <w:rPr>
                <w:rFonts w:cs="Times New Roman"/>
                <w:sz w:val="24"/>
                <w:szCs w:val="24"/>
              </w:rPr>
              <w:t>tháng</w:t>
            </w:r>
            <w:proofErr w:type="spellEnd"/>
            <w:r w:rsidRPr="0097230D">
              <w:rPr>
                <w:rFonts w:cs="Times New Roman"/>
                <w:sz w:val="24"/>
                <w:szCs w:val="24"/>
              </w:rPr>
              <w:t xml:space="preserve"> 2 </w:t>
            </w:r>
            <w:proofErr w:type="spellStart"/>
            <w:r w:rsidRPr="0097230D">
              <w:rPr>
                <w:rFonts w:cs="Times New Roman"/>
                <w:sz w:val="24"/>
                <w:szCs w:val="24"/>
              </w:rPr>
              <w:t>năm</w:t>
            </w:r>
            <w:proofErr w:type="spellEnd"/>
            <w:r w:rsidRPr="0097230D">
              <w:rPr>
                <w:rFonts w:cs="Times New Roman"/>
                <w:sz w:val="24"/>
                <w:szCs w:val="24"/>
              </w:rPr>
              <w:t xml:space="preserve"> 2025 (</w:t>
            </w:r>
            <w:proofErr w:type="spellStart"/>
            <w:r w:rsidRPr="0097230D">
              <w:rPr>
                <w:rFonts w:cs="Times New Roman"/>
                <w:sz w:val="24"/>
                <w:szCs w:val="24"/>
              </w:rPr>
              <w:t>việc</w:t>
            </w:r>
            <w:proofErr w:type="spellEnd"/>
            <w:r w:rsidRPr="0097230D">
              <w:rPr>
                <w:rFonts w:cs="Times New Roman"/>
                <w:sz w:val="24"/>
                <w:szCs w:val="24"/>
              </w:rPr>
              <w:t xml:space="preserve"> </w:t>
            </w:r>
            <w:proofErr w:type="spellStart"/>
            <w:r w:rsidRPr="0097230D">
              <w:rPr>
                <w:rFonts w:cs="Times New Roman"/>
                <w:sz w:val="24"/>
                <w:szCs w:val="24"/>
              </w:rPr>
              <w:t>sáp</w:t>
            </w:r>
            <w:proofErr w:type="spellEnd"/>
            <w:r w:rsidRPr="0097230D">
              <w:rPr>
                <w:rFonts w:cs="Times New Roman"/>
                <w:sz w:val="24"/>
                <w:szCs w:val="24"/>
              </w:rPr>
              <w:t xml:space="preserve"> </w:t>
            </w:r>
            <w:proofErr w:type="spellStart"/>
            <w:r w:rsidRPr="0097230D">
              <w:rPr>
                <w:rFonts w:cs="Times New Roman"/>
                <w:sz w:val="24"/>
                <w:szCs w:val="24"/>
              </w:rPr>
              <w:t>nhập</w:t>
            </w:r>
            <w:proofErr w:type="spellEnd"/>
            <w:r w:rsidRPr="0097230D">
              <w:rPr>
                <w:rFonts w:cs="Times New Roman"/>
                <w:sz w:val="24"/>
                <w:szCs w:val="24"/>
              </w:rPr>
              <w:t xml:space="preserve"> </w:t>
            </w:r>
            <w:proofErr w:type="spellStart"/>
            <w:r w:rsidRPr="0097230D">
              <w:rPr>
                <w:rFonts w:cs="Times New Roman"/>
                <w:sz w:val="24"/>
                <w:szCs w:val="24"/>
              </w:rPr>
              <w:t>các</w:t>
            </w:r>
            <w:proofErr w:type="spellEnd"/>
            <w:r w:rsidRPr="0097230D">
              <w:rPr>
                <w:rFonts w:cs="Times New Roman"/>
                <w:sz w:val="24"/>
                <w:szCs w:val="24"/>
              </w:rPr>
              <w:t xml:space="preserve"> </w:t>
            </w:r>
            <w:proofErr w:type="spellStart"/>
            <w:r w:rsidRPr="0097230D">
              <w:rPr>
                <w:rFonts w:cs="Times New Roman"/>
                <w:sz w:val="24"/>
                <w:szCs w:val="24"/>
              </w:rPr>
              <w:t>tỉnh</w:t>
            </w:r>
            <w:proofErr w:type="spellEnd"/>
            <w:r w:rsidRPr="0097230D">
              <w:rPr>
                <w:rFonts w:cs="Times New Roman"/>
                <w:sz w:val="24"/>
                <w:szCs w:val="24"/>
              </w:rPr>
              <w:t xml:space="preserve">, </w:t>
            </w:r>
            <w:proofErr w:type="spellStart"/>
            <w:r w:rsidRPr="0097230D">
              <w:rPr>
                <w:rFonts w:cs="Times New Roman"/>
                <w:sz w:val="24"/>
                <w:szCs w:val="24"/>
              </w:rPr>
              <w:t>thành</w:t>
            </w:r>
            <w:proofErr w:type="spellEnd"/>
            <w:r w:rsidRPr="0097230D">
              <w:rPr>
                <w:rFonts w:cs="Times New Roman"/>
                <w:sz w:val="24"/>
                <w:szCs w:val="24"/>
              </w:rPr>
              <w:t xml:space="preserve"> </w:t>
            </w:r>
            <w:proofErr w:type="spellStart"/>
            <w:r w:rsidRPr="0097230D">
              <w:rPr>
                <w:rFonts w:cs="Times New Roman"/>
                <w:sz w:val="24"/>
                <w:szCs w:val="24"/>
              </w:rPr>
              <w:t>phố</w:t>
            </w:r>
            <w:proofErr w:type="spellEnd"/>
            <w:r w:rsidRPr="0097230D">
              <w:rPr>
                <w:rFonts w:cs="Times New Roman"/>
                <w:sz w:val="24"/>
                <w:szCs w:val="24"/>
              </w:rPr>
              <w:t xml:space="preserve">, </w:t>
            </w:r>
            <w:proofErr w:type="spellStart"/>
            <w:r w:rsidRPr="0097230D">
              <w:rPr>
                <w:rFonts w:cs="Times New Roman"/>
                <w:sz w:val="24"/>
                <w:szCs w:val="24"/>
              </w:rPr>
              <w:t>bỏ</w:t>
            </w:r>
            <w:proofErr w:type="spellEnd"/>
            <w:r w:rsidRPr="0097230D">
              <w:rPr>
                <w:rFonts w:cs="Times New Roman"/>
                <w:sz w:val="24"/>
                <w:szCs w:val="24"/>
              </w:rPr>
              <w:t xml:space="preserve"> </w:t>
            </w:r>
            <w:proofErr w:type="spellStart"/>
            <w:r w:rsidRPr="0097230D">
              <w:rPr>
                <w:rFonts w:cs="Times New Roman"/>
                <w:sz w:val="24"/>
                <w:szCs w:val="24"/>
              </w:rPr>
              <w:t>cấp</w:t>
            </w:r>
            <w:proofErr w:type="spellEnd"/>
            <w:r w:rsidRPr="0097230D">
              <w:rPr>
                <w:rFonts w:cs="Times New Roman"/>
                <w:sz w:val="24"/>
                <w:szCs w:val="24"/>
              </w:rPr>
              <w:t xml:space="preserve"> </w:t>
            </w:r>
            <w:proofErr w:type="spellStart"/>
            <w:r w:rsidRPr="0097230D">
              <w:rPr>
                <w:rFonts w:cs="Times New Roman"/>
                <w:sz w:val="24"/>
                <w:szCs w:val="24"/>
              </w:rPr>
              <w:t>huyện</w:t>
            </w:r>
            <w:proofErr w:type="spellEnd"/>
            <w:r w:rsidRPr="0097230D">
              <w:rPr>
                <w:rFonts w:cs="Times New Roman"/>
                <w:sz w:val="24"/>
                <w:szCs w:val="24"/>
              </w:rPr>
              <w:t>).</w:t>
            </w:r>
          </w:p>
          <w:p w14:paraId="115BFBA6" w14:textId="77777777" w:rsidR="0097230D" w:rsidRPr="0097230D" w:rsidRDefault="0097230D" w:rsidP="0097230D">
            <w:pPr>
              <w:tabs>
                <w:tab w:val="left" w:pos="284"/>
                <w:tab w:val="left" w:pos="851"/>
              </w:tabs>
              <w:jc w:val="both"/>
              <w:rPr>
                <w:rFonts w:cs="Times New Roman"/>
                <w:sz w:val="24"/>
                <w:szCs w:val="24"/>
                <w:lang w:val="vi-VN"/>
              </w:rPr>
            </w:pPr>
            <w:r w:rsidRPr="0097230D">
              <w:rPr>
                <w:rFonts w:cs="Times New Roman"/>
                <w:sz w:val="24"/>
                <w:szCs w:val="24"/>
                <w:lang w:val="vi-VN"/>
              </w:rPr>
              <w:t xml:space="preserve">- </w:t>
            </w:r>
            <w:proofErr w:type="spellStart"/>
            <w:r w:rsidRPr="0097230D">
              <w:rPr>
                <w:rFonts w:cs="Times New Roman"/>
                <w:sz w:val="24"/>
                <w:szCs w:val="24"/>
              </w:rPr>
              <w:t>Tại</w:t>
            </w:r>
            <w:proofErr w:type="spellEnd"/>
            <w:r w:rsidRPr="0097230D">
              <w:rPr>
                <w:rFonts w:cs="Times New Roman"/>
                <w:sz w:val="24"/>
                <w:szCs w:val="24"/>
              </w:rPr>
              <w:t xml:space="preserve"> </w:t>
            </w:r>
            <w:proofErr w:type="spellStart"/>
            <w:r w:rsidRPr="0097230D">
              <w:rPr>
                <w:rFonts w:cs="Times New Roman"/>
                <w:sz w:val="24"/>
                <w:szCs w:val="24"/>
              </w:rPr>
              <w:t>mục</w:t>
            </w:r>
            <w:proofErr w:type="spellEnd"/>
            <w:r w:rsidRPr="0097230D">
              <w:rPr>
                <w:rFonts w:cs="Times New Roman"/>
                <w:sz w:val="24"/>
                <w:szCs w:val="24"/>
              </w:rPr>
              <w:t xml:space="preserve"> 7.1.1 </w:t>
            </w:r>
            <w:proofErr w:type="spellStart"/>
            <w:r w:rsidRPr="0097230D">
              <w:rPr>
                <w:rFonts w:cs="Times New Roman"/>
                <w:sz w:val="24"/>
                <w:szCs w:val="24"/>
              </w:rPr>
              <w:t>phần</w:t>
            </w:r>
            <w:proofErr w:type="spellEnd"/>
            <w:r w:rsidRPr="0097230D">
              <w:rPr>
                <w:rFonts w:cs="Times New Roman"/>
                <w:sz w:val="24"/>
                <w:szCs w:val="24"/>
              </w:rPr>
              <w:t xml:space="preserve"> II, </w:t>
            </w:r>
            <w:proofErr w:type="spellStart"/>
            <w:r w:rsidRPr="0097230D">
              <w:rPr>
                <w:rFonts w:cs="Times New Roman"/>
                <w:sz w:val="24"/>
                <w:szCs w:val="24"/>
              </w:rPr>
              <w:t>đề</w:t>
            </w:r>
            <w:proofErr w:type="spellEnd"/>
            <w:r w:rsidRPr="0097230D">
              <w:rPr>
                <w:rFonts w:cs="Times New Roman"/>
                <w:sz w:val="24"/>
                <w:szCs w:val="24"/>
              </w:rPr>
              <w:t xml:space="preserve"> </w:t>
            </w:r>
            <w:proofErr w:type="spellStart"/>
            <w:r w:rsidRPr="0097230D">
              <w:rPr>
                <w:rFonts w:cs="Times New Roman"/>
                <w:sz w:val="24"/>
                <w:szCs w:val="24"/>
              </w:rPr>
              <w:t>nghị</w:t>
            </w:r>
            <w:proofErr w:type="spellEnd"/>
            <w:r w:rsidRPr="0097230D">
              <w:rPr>
                <w:rFonts w:cs="Times New Roman"/>
                <w:sz w:val="24"/>
                <w:szCs w:val="24"/>
              </w:rPr>
              <w:t xml:space="preserve"> </w:t>
            </w:r>
            <w:proofErr w:type="spellStart"/>
            <w:r w:rsidRPr="0097230D">
              <w:rPr>
                <w:rFonts w:cs="Times New Roman"/>
                <w:sz w:val="24"/>
                <w:szCs w:val="24"/>
              </w:rPr>
              <w:t>xem</w:t>
            </w:r>
            <w:proofErr w:type="spellEnd"/>
            <w:r w:rsidRPr="0097230D">
              <w:rPr>
                <w:rFonts w:cs="Times New Roman"/>
                <w:sz w:val="24"/>
                <w:szCs w:val="24"/>
              </w:rPr>
              <w:t xml:space="preserve"> </w:t>
            </w:r>
            <w:proofErr w:type="spellStart"/>
            <w:r w:rsidRPr="0097230D">
              <w:rPr>
                <w:rFonts w:cs="Times New Roman"/>
                <w:sz w:val="24"/>
                <w:szCs w:val="24"/>
              </w:rPr>
              <w:t>xét</w:t>
            </w:r>
            <w:proofErr w:type="spellEnd"/>
            <w:r w:rsidRPr="0097230D">
              <w:rPr>
                <w:rFonts w:cs="Times New Roman"/>
                <w:sz w:val="24"/>
                <w:szCs w:val="24"/>
              </w:rPr>
              <w:t xml:space="preserve"> </w:t>
            </w:r>
            <w:proofErr w:type="spellStart"/>
            <w:r w:rsidRPr="0097230D">
              <w:rPr>
                <w:rFonts w:cs="Times New Roman"/>
                <w:sz w:val="24"/>
                <w:szCs w:val="24"/>
              </w:rPr>
              <w:t>lấy</w:t>
            </w:r>
            <w:proofErr w:type="spellEnd"/>
            <w:r w:rsidRPr="0097230D">
              <w:rPr>
                <w:rFonts w:cs="Times New Roman"/>
                <w:sz w:val="24"/>
                <w:szCs w:val="24"/>
              </w:rPr>
              <w:t xml:space="preserve"> </w:t>
            </w:r>
            <w:proofErr w:type="spellStart"/>
            <w:r w:rsidRPr="0097230D">
              <w:rPr>
                <w:rFonts w:cs="Times New Roman"/>
                <w:sz w:val="24"/>
                <w:szCs w:val="24"/>
              </w:rPr>
              <w:t>mẫu</w:t>
            </w:r>
            <w:proofErr w:type="spellEnd"/>
            <w:r w:rsidRPr="0097230D">
              <w:rPr>
                <w:rFonts w:cs="Times New Roman"/>
                <w:sz w:val="24"/>
                <w:szCs w:val="24"/>
              </w:rPr>
              <w:t xml:space="preserve"> </w:t>
            </w:r>
            <w:proofErr w:type="spellStart"/>
            <w:r w:rsidRPr="0097230D">
              <w:rPr>
                <w:rFonts w:cs="Times New Roman"/>
                <w:sz w:val="24"/>
                <w:szCs w:val="24"/>
              </w:rPr>
              <w:t>kiểm</w:t>
            </w:r>
            <w:proofErr w:type="spellEnd"/>
            <w:r w:rsidRPr="0097230D">
              <w:rPr>
                <w:rFonts w:cs="Times New Roman"/>
                <w:sz w:val="24"/>
                <w:szCs w:val="24"/>
              </w:rPr>
              <w:t xml:space="preserve"> </w:t>
            </w:r>
            <w:proofErr w:type="spellStart"/>
            <w:r w:rsidRPr="0097230D">
              <w:rPr>
                <w:rFonts w:cs="Times New Roman"/>
                <w:sz w:val="24"/>
                <w:szCs w:val="24"/>
              </w:rPr>
              <w:t>tra</w:t>
            </w:r>
            <w:proofErr w:type="spellEnd"/>
            <w:r w:rsidRPr="0097230D">
              <w:rPr>
                <w:rFonts w:cs="Times New Roman"/>
                <w:sz w:val="24"/>
                <w:szCs w:val="24"/>
              </w:rPr>
              <w:t xml:space="preserve"> </w:t>
            </w:r>
            <w:proofErr w:type="spellStart"/>
            <w:r w:rsidRPr="0097230D">
              <w:rPr>
                <w:rFonts w:cs="Times New Roman"/>
                <w:sz w:val="24"/>
                <w:szCs w:val="24"/>
              </w:rPr>
              <w:t>thực</w:t>
            </w:r>
            <w:proofErr w:type="spellEnd"/>
            <w:r w:rsidRPr="0097230D">
              <w:rPr>
                <w:rFonts w:cs="Times New Roman"/>
                <w:sz w:val="24"/>
                <w:szCs w:val="24"/>
              </w:rPr>
              <w:t xml:space="preserve"> </w:t>
            </w:r>
            <w:proofErr w:type="spellStart"/>
            <w:r w:rsidRPr="0097230D">
              <w:rPr>
                <w:rFonts w:cs="Times New Roman"/>
                <w:sz w:val="24"/>
                <w:szCs w:val="24"/>
              </w:rPr>
              <w:t>địa</w:t>
            </w:r>
            <w:proofErr w:type="spellEnd"/>
            <w:r w:rsidRPr="0097230D">
              <w:rPr>
                <w:rFonts w:cs="Times New Roman"/>
                <w:sz w:val="24"/>
                <w:szCs w:val="24"/>
              </w:rPr>
              <w:t xml:space="preserve"> </w:t>
            </w:r>
            <w:proofErr w:type="spellStart"/>
            <w:r w:rsidRPr="0097230D">
              <w:rPr>
                <w:rFonts w:cs="Times New Roman"/>
                <w:sz w:val="24"/>
                <w:szCs w:val="24"/>
              </w:rPr>
              <w:t>hoặc</w:t>
            </w:r>
            <w:proofErr w:type="spellEnd"/>
            <w:r w:rsidRPr="0097230D">
              <w:rPr>
                <w:rFonts w:cs="Times New Roman"/>
                <w:sz w:val="24"/>
                <w:szCs w:val="24"/>
              </w:rPr>
              <w:t xml:space="preserve"> </w:t>
            </w:r>
            <w:proofErr w:type="spellStart"/>
            <w:r w:rsidRPr="0097230D">
              <w:rPr>
                <w:rFonts w:cs="Times New Roman"/>
                <w:sz w:val="24"/>
                <w:szCs w:val="24"/>
              </w:rPr>
              <w:t>đối</w:t>
            </w:r>
            <w:proofErr w:type="spellEnd"/>
            <w:r w:rsidRPr="0097230D">
              <w:rPr>
                <w:rFonts w:cs="Times New Roman"/>
                <w:sz w:val="24"/>
                <w:szCs w:val="24"/>
              </w:rPr>
              <w:t xml:space="preserve"> </w:t>
            </w:r>
            <w:proofErr w:type="spellStart"/>
            <w:r w:rsidRPr="0097230D">
              <w:rPr>
                <w:rFonts w:cs="Times New Roman"/>
                <w:sz w:val="24"/>
                <w:szCs w:val="24"/>
              </w:rPr>
              <w:t>soát</w:t>
            </w:r>
            <w:proofErr w:type="spellEnd"/>
            <w:r w:rsidRPr="0097230D">
              <w:rPr>
                <w:rFonts w:cs="Times New Roman"/>
                <w:sz w:val="24"/>
                <w:szCs w:val="24"/>
              </w:rPr>
              <w:t xml:space="preserve"> </w:t>
            </w:r>
            <w:proofErr w:type="spellStart"/>
            <w:r w:rsidRPr="0097230D">
              <w:rPr>
                <w:rFonts w:cs="Times New Roman"/>
                <w:sz w:val="24"/>
                <w:szCs w:val="24"/>
              </w:rPr>
              <w:t>với</w:t>
            </w:r>
            <w:proofErr w:type="spellEnd"/>
            <w:r w:rsidRPr="0097230D">
              <w:rPr>
                <w:rFonts w:cs="Times New Roman"/>
                <w:sz w:val="24"/>
                <w:szCs w:val="24"/>
              </w:rPr>
              <w:t xml:space="preserve"> </w:t>
            </w:r>
            <w:proofErr w:type="spellStart"/>
            <w:r w:rsidRPr="0097230D">
              <w:rPr>
                <w:rFonts w:cs="Times New Roman"/>
                <w:sz w:val="24"/>
                <w:szCs w:val="24"/>
              </w:rPr>
              <w:t>ảnh</w:t>
            </w:r>
            <w:proofErr w:type="spellEnd"/>
            <w:r w:rsidRPr="0097230D">
              <w:rPr>
                <w:rFonts w:cs="Times New Roman"/>
                <w:sz w:val="24"/>
                <w:szCs w:val="24"/>
              </w:rPr>
              <w:t xml:space="preserve"> </w:t>
            </w:r>
            <w:proofErr w:type="spellStart"/>
            <w:r w:rsidRPr="0097230D">
              <w:rPr>
                <w:rFonts w:cs="Times New Roman"/>
                <w:sz w:val="24"/>
                <w:szCs w:val="24"/>
              </w:rPr>
              <w:t>viễn</w:t>
            </w:r>
            <w:proofErr w:type="spellEnd"/>
            <w:r w:rsidRPr="0097230D">
              <w:rPr>
                <w:rFonts w:cs="Times New Roman"/>
                <w:sz w:val="24"/>
                <w:szCs w:val="24"/>
              </w:rPr>
              <w:t xml:space="preserve"> </w:t>
            </w:r>
            <w:proofErr w:type="spellStart"/>
            <w:r w:rsidRPr="0097230D">
              <w:rPr>
                <w:rFonts w:cs="Times New Roman"/>
                <w:sz w:val="24"/>
                <w:szCs w:val="24"/>
              </w:rPr>
              <w:t>thám</w:t>
            </w:r>
            <w:proofErr w:type="spellEnd"/>
            <w:r w:rsidRPr="0097230D">
              <w:rPr>
                <w:rFonts w:cs="Times New Roman"/>
                <w:sz w:val="24"/>
                <w:szCs w:val="24"/>
              </w:rPr>
              <w:t xml:space="preserve"> </w:t>
            </w:r>
            <w:proofErr w:type="spellStart"/>
            <w:r w:rsidRPr="0097230D">
              <w:rPr>
                <w:rFonts w:cs="Times New Roman"/>
                <w:sz w:val="24"/>
                <w:szCs w:val="24"/>
              </w:rPr>
              <w:t>có</w:t>
            </w:r>
            <w:proofErr w:type="spellEnd"/>
            <w:r w:rsidRPr="0097230D">
              <w:rPr>
                <w:rFonts w:cs="Times New Roman"/>
                <w:sz w:val="24"/>
                <w:szCs w:val="24"/>
              </w:rPr>
              <w:t xml:space="preserve"> </w:t>
            </w:r>
            <w:proofErr w:type="spellStart"/>
            <w:r w:rsidRPr="0097230D">
              <w:rPr>
                <w:rFonts w:cs="Times New Roman"/>
                <w:sz w:val="24"/>
                <w:szCs w:val="24"/>
              </w:rPr>
              <w:t>độ</w:t>
            </w:r>
            <w:proofErr w:type="spellEnd"/>
            <w:r w:rsidRPr="0097230D">
              <w:rPr>
                <w:rFonts w:cs="Times New Roman"/>
                <w:sz w:val="24"/>
                <w:szCs w:val="24"/>
              </w:rPr>
              <w:t xml:space="preserve"> </w:t>
            </w:r>
            <w:proofErr w:type="spellStart"/>
            <w:r w:rsidRPr="0097230D">
              <w:rPr>
                <w:rFonts w:cs="Times New Roman"/>
                <w:sz w:val="24"/>
                <w:szCs w:val="24"/>
              </w:rPr>
              <w:t>phân</w:t>
            </w:r>
            <w:proofErr w:type="spellEnd"/>
            <w:r w:rsidRPr="0097230D">
              <w:rPr>
                <w:rFonts w:cs="Times New Roman"/>
                <w:sz w:val="24"/>
                <w:szCs w:val="24"/>
              </w:rPr>
              <w:t xml:space="preserve"> </w:t>
            </w:r>
            <w:proofErr w:type="spellStart"/>
            <w:r w:rsidRPr="0097230D">
              <w:rPr>
                <w:rFonts w:cs="Times New Roman"/>
                <w:sz w:val="24"/>
                <w:szCs w:val="24"/>
              </w:rPr>
              <w:t>giải</w:t>
            </w:r>
            <w:proofErr w:type="spellEnd"/>
            <w:r w:rsidRPr="0097230D">
              <w:rPr>
                <w:rFonts w:cs="Times New Roman"/>
                <w:sz w:val="24"/>
                <w:szCs w:val="24"/>
              </w:rPr>
              <w:t xml:space="preserve"> </w:t>
            </w:r>
            <w:proofErr w:type="spellStart"/>
            <w:r w:rsidRPr="0097230D">
              <w:rPr>
                <w:rFonts w:cs="Times New Roman"/>
                <w:sz w:val="24"/>
                <w:szCs w:val="24"/>
              </w:rPr>
              <w:t>cao</w:t>
            </w:r>
            <w:proofErr w:type="spellEnd"/>
            <w:r w:rsidRPr="0097230D">
              <w:rPr>
                <w:rFonts w:cs="Times New Roman"/>
                <w:sz w:val="24"/>
                <w:szCs w:val="24"/>
              </w:rPr>
              <w:t xml:space="preserve"> </w:t>
            </w:r>
            <w:proofErr w:type="spellStart"/>
            <w:r w:rsidRPr="0097230D">
              <w:rPr>
                <w:rFonts w:cs="Times New Roman"/>
                <w:sz w:val="24"/>
                <w:szCs w:val="24"/>
              </w:rPr>
              <w:t>hơn</w:t>
            </w:r>
            <w:proofErr w:type="spellEnd"/>
            <w:r w:rsidRPr="0097230D">
              <w:rPr>
                <w:rFonts w:cs="Times New Roman"/>
                <w:sz w:val="24"/>
                <w:szCs w:val="24"/>
              </w:rPr>
              <w:t xml:space="preserve">, </w:t>
            </w:r>
            <w:proofErr w:type="spellStart"/>
            <w:r w:rsidRPr="0097230D">
              <w:rPr>
                <w:rFonts w:cs="Times New Roman"/>
                <w:sz w:val="24"/>
                <w:szCs w:val="24"/>
              </w:rPr>
              <w:t>hoặc</w:t>
            </w:r>
            <w:proofErr w:type="spellEnd"/>
            <w:r w:rsidRPr="0097230D">
              <w:rPr>
                <w:rFonts w:cs="Times New Roman"/>
                <w:sz w:val="24"/>
                <w:szCs w:val="24"/>
              </w:rPr>
              <w:t xml:space="preserve"> </w:t>
            </w:r>
            <w:proofErr w:type="spellStart"/>
            <w:r w:rsidRPr="0097230D">
              <w:rPr>
                <w:rFonts w:cs="Times New Roman"/>
                <w:sz w:val="24"/>
                <w:szCs w:val="24"/>
              </w:rPr>
              <w:t>các</w:t>
            </w:r>
            <w:proofErr w:type="spellEnd"/>
            <w:r w:rsidRPr="0097230D">
              <w:rPr>
                <w:rFonts w:cs="Times New Roman"/>
                <w:sz w:val="24"/>
                <w:szCs w:val="24"/>
              </w:rPr>
              <w:t xml:space="preserve"> </w:t>
            </w:r>
            <w:proofErr w:type="spellStart"/>
            <w:r w:rsidRPr="0097230D">
              <w:rPr>
                <w:rFonts w:cs="Times New Roman"/>
                <w:sz w:val="24"/>
                <w:szCs w:val="24"/>
              </w:rPr>
              <w:t>nguồn</w:t>
            </w:r>
            <w:proofErr w:type="spellEnd"/>
            <w:r w:rsidRPr="0097230D">
              <w:rPr>
                <w:rFonts w:cs="Times New Roman"/>
                <w:sz w:val="24"/>
                <w:szCs w:val="24"/>
              </w:rPr>
              <w:t xml:space="preserve"> </w:t>
            </w:r>
            <w:proofErr w:type="spellStart"/>
            <w:r w:rsidRPr="0097230D">
              <w:rPr>
                <w:rFonts w:cs="Times New Roman"/>
                <w:sz w:val="24"/>
                <w:szCs w:val="24"/>
              </w:rPr>
              <w:t>dữ</w:t>
            </w:r>
            <w:proofErr w:type="spellEnd"/>
            <w:r w:rsidRPr="0097230D">
              <w:rPr>
                <w:rFonts w:cs="Times New Roman"/>
                <w:sz w:val="24"/>
                <w:szCs w:val="24"/>
              </w:rPr>
              <w:t xml:space="preserve"> </w:t>
            </w:r>
            <w:proofErr w:type="spellStart"/>
            <w:r w:rsidRPr="0097230D">
              <w:rPr>
                <w:rFonts w:cs="Times New Roman"/>
                <w:sz w:val="24"/>
                <w:szCs w:val="24"/>
              </w:rPr>
              <w:t>liệu</w:t>
            </w:r>
            <w:proofErr w:type="spellEnd"/>
            <w:r w:rsidRPr="0097230D">
              <w:rPr>
                <w:rFonts w:cs="Times New Roman"/>
                <w:sz w:val="24"/>
                <w:szCs w:val="24"/>
              </w:rPr>
              <w:t xml:space="preserve"> tin </w:t>
            </w:r>
            <w:proofErr w:type="spellStart"/>
            <w:r w:rsidRPr="0097230D">
              <w:rPr>
                <w:rFonts w:cs="Times New Roman"/>
                <w:sz w:val="24"/>
                <w:szCs w:val="24"/>
              </w:rPr>
              <w:t>cậy</w:t>
            </w:r>
            <w:proofErr w:type="spellEnd"/>
            <w:r w:rsidRPr="0097230D">
              <w:rPr>
                <w:rFonts w:cs="Times New Roman"/>
                <w:sz w:val="24"/>
                <w:szCs w:val="24"/>
              </w:rPr>
              <w:t xml:space="preserve"> </w:t>
            </w:r>
            <w:proofErr w:type="spellStart"/>
            <w:r w:rsidRPr="0097230D">
              <w:rPr>
                <w:rFonts w:cs="Times New Roman"/>
                <w:sz w:val="24"/>
                <w:szCs w:val="24"/>
              </w:rPr>
              <w:t>khác</w:t>
            </w:r>
            <w:proofErr w:type="spellEnd"/>
            <w:r w:rsidRPr="0097230D">
              <w:rPr>
                <w:rFonts w:cs="Times New Roman"/>
                <w:sz w:val="24"/>
                <w:szCs w:val="24"/>
              </w:rPr>
              <w:t xml:space="preserve">. </w:t>
            </w:r>
            <w:proofErr w:type="spellStart"/>
            <w:r w:rsidRPr="0097230D">
              <w:rPr>
                <w:rFonts w:cs="Times New Roman"/>
                <w:sz w:val="24"/>
                <w:szCs w:val="24"/>
              </w:rPr>
              <w:t>Số</w:t>
            </w:r>
            <w:proofErr w:type="spellEnd"/>
            <w:r w:rsidRPr="0097230D">
              <w:rPr>
                <w:rFonts w:cs="Times New Roman"/>
                <w:sz w:val="24"/>
                <w:szCs w:val="24"/>
              </w:rPr>
              <w:t xml:space="preserve"> </w:t>
            </w:r>
            <w:proofErr w:type="spellStart"/>
            <w:r w:rsidRPr="0097230D">
              <w:rPr>
                <w:rFonts w:cs="Times New Roman"/>
                <w:sz w:val="24"/>
                <w:szCs w:val="24"/>
              </w:rPr>
              <w:t>lượng</w:t>
            </w:r>
            <w:proofErr w:type="spellEnd"/>
            <w:r w:rsidRPr="0097230D">
              <w:rPr>
                <w:rFonts w:cs="Times New Roman"/>
                <w:sz w:val="24"/>
                <w:szCs w:val="24"/>
              </w:rPr>
              <w:t xml:space="preserve"> </w:t>
            </w:r>
            <w:proofErr w:type="spellStart"/>
            <w:r w:rsidRPr="0097230D">
              <w:rPr>
                <w:rFonts w:cs="Times New Roman"/>
                <w:sz w:val="24"/>
                <w:szCs w:val="24"/>
              </w:rPr>
              <w:t>mẫu</w:t>
            </w:r>
            <w:proofErr w:type="spellEnd"/>
            <w:r w:rsidRPr="0097230D">
              <w:rPr>
                <w:rFonts w:cs="Times New Roman"/>
                <w:sz w:val="24"/>
                <w:szCs w:val="24"/>
              </w:rPr>
              <w:t xml:space="preserve"> </w:t>
            </w:r>
            <w:proofErr w:type="spellStart"/>
            <w:r w:rsidRPr="0097230D">
              <w:rPr>
                <w:rFonts w:cs="Times New Roman"/>
                <w:sz w:val="24"/>
                <w:szCs w:val="24"/>
              </w:rPr>
              <w:t>kiểm</w:t>
            </w:r>
            <w:proofErr w:type="spellEnd"/>
            <w:r w:rsidRPr="0097230D">
              <w:rPr>
                <w:rFonts w:cs="Times New Roman"/>
                <w:sz w:val="24"/>
                <w:szCs w:val="24"/>
              </w:rPr>
              <w:t xml:space="preserve"> </w:t>
            </w:r>
            <w:proofErr w:type="spellStart"/>
            <w:r w:rsidRPr="0097230D">
              <w:rPr>
                <w:rFonts w:cs="Times New Roman"/>
                <w:sz w:val="24"/>
                <w:szCs w:val="24"/>
              </w:rPr>
              <w:t>tra</w:t>
            </w:r>
            <w:proofErr w:type="spellEnd"/>
            <w:r w:rsidRPr="0097230D">
              <w:rPr>
                <w:rFonts w:cs="Times New Roman"/>
                <w:sz w:val="24"/>
                <w:szCs w:val="24"/>
              </w:rPr>
              <w:t xml:space="preserve"> </w:t>
            </w:r>
            <w:proofErr w:type="spellStart"/>
            <w:r w:rsidRPr="0097230D">
              <w:rPr>
                <w:rFonts w:cs="Times New Roman"/>
                <w:sz w:val="24"/>
                <w:szCs w:val="24"/>
              </w:rPr>
              <w:t>được</w:t>
            </w:r>
            <w:proofErr w:type="spellEnd"/>
            <w:r w:rsidRPr="0097230D">
              <w:rPr>
                <w:rFonts w:cs="Times New Roman"/>
                <w:sz w:val="24"/>
                <w:szCs w:val="24"/>
              </w:rPr>
              <w:t xml:space="preserve"> </w:t>
            </w:r>
            <w:proofErr w:type="spellStart"/>
            <w:r w:rsidRPr="0097230D">
              <w:rPr>
                <w:rFonts w:cs="Times New Roman"/>
                <w:sz w:val="24"/>
                <w:szCs w:val="24"/>
              </w:rPr>
              <w:t>xác</w:t>
            </w:r>
            <w:proofErr w:type="spellEnd"/>
            <w:r w:rsidRPr="0097230D">
              <w:rPr>
                <w:rFonts w:cs="Times New Roman"/>
                <w:sz w:val="24"/>
                <w:szCs w:val="24"/>
              </w:rPr>
              <w:t xml:space="preserve"> </w:t>
            </w:r>
            <w:proofErr w:type="spellStart"/>
            <w:r w:rsidRPr="0097230D">
              <w:rPr>
                <w:rFonts w:cs="Times New Roman"/>
                <w:sz w:val="24"/>
                <w:szCs w:val="24"/>
              </w:rPr>
              <w:t>định</w:t>
            </w:r>
            <w:proofErr w:type="spellEnd"/>
            <w:r w:rsidRPr="0097230D">
              <w:rPr>
                <w:rFonts w:cs="Times New Roman"/>
                <w:sz w:val="24"/>
                <w:szCs w:val="24"/>
              </w:rPr>
              <w:t xml:space="preserve"> </w:t>
            </w:r>
            <w:proofErr w:type="spellStart"/>
            <w:r w:rsidRPr="0097230D">
              <w:rPr>
                <w:rFonts w:cs="Times New Roman"/>
                <w:sz w:val="24"/>
                <w:szCs w:val="24"/>
              </w:rPr>
              <w:t>dựa</w:t>
            </w:r>
            <w:proofErr w:type="spellEnd"/>
            <w:r w:rsidRPr="0097230D">
              <w:rPr>
                <w:rFonts w:cs="Times New Roman"/>
                <w:sz w:val="24"/>
                <w:szCs w:val="24"/>
              </w:rPr>
              <w:t xml:space="preserve"> </w:t>
            </w:r>
            <w:proofErr w:type="spellStart"/>
            <w:r w:rsidRPr="0097230D">
              <w:rPr>
                <w:rFonts w:cs="Times New Roman"/>
                <w:sz w:val="24"/>
                <w:szCs w:val="24"/>
              </w:rPr>
              <w:t>trên</w:t>
            </w:r>
            <w:proofErr w:type="spellEnd"/>
            <w:r w:rsidRPr="0097230D">
              <w:rPr>
                <w:rFonts w:cs="Times New Roman"/>
                <w:sz w:val="24"/>
                <w:szCs w:val="24"/>
              </w:rPr>
              <w:t xml:space="preserve"> </w:t>
            </w:r>
            <w:proofErr w:type="spellStart"/>
            <w:r w:rsidRPr="0097230D">
              <w:rPr>
                <w:rFonts w:cs="Times New Roman"/>
                <w:sz w:val="24"/>
                <w:szCs w:val="24"/>
              </w:rPr>
              <w:t>quy</w:t>
            </w:r>
            <w:proofErr w:type="spellEnd"/>
            <w:r w:rsidRPr="0097230D">
              <w:rPr>
                <w:rFonts w:cs="Times New Roman"/>
                <w:sz w:val="24"/>
                <w:szCs w:val="24"/>
              </w:rPr>
              <w:t xml:space="preserve"> </w:t>
            </w:r>
            <w:proofErr w:type="spellStart"/>
            <w:r w:rsidRPr="0097230D">
              <w:rPr>
                <w:rFonts w:cs="Times New Roman"/>
                <w:sz w:val="24"/>
                <w:szCs w:val="24"/>
              </w:rPr>
              <w:t>mô</w:t>
            </w:r>
            <w:proofErr w:type="spellEnd"/>
            <w:r w:rsidRPr="0097230D">
              <w:rPr>
                <w:rFonts w:cs="Times New Roman"/>
                <w:sz w:val="24"/>
                <w:szCs w:val="24"/>
              </w:rPr>
              <w:t xml:space="preserve"> </w:t>
            </w:r>
            <w:proofErr w:type="spellStart"/>
            <w:r w:rsidRPr="0097230D">
              <w:rPr>
                <w:rFonts w:cs="Times New Roman"/>
                <w:sz w:val="24"/>
                <w:szCs w:val="24"/>
              </w:rPr>
              <w:t>diện</w:t>
            </w:r>
            <w:proofErr w:type="spellEnd"/>
            <w:r w:rsidRPr="0097230D">
              <w:rPr>
                <w:rFonts w:cs="Times New Roman"/>
                <w:sz w:val="24"/>
                <w:szCs w:val="24"/>
              </w:rPr>
              <w:t xml:space="preserve"> </w:t>
            </w:r>
            <w:proofErr w:type="spellStart"/>
            <w:r w:rsidRPr="0097230D">
              <w:rPr>
                <w:rFonts w:cs="Times New Roman"/>
                <w:sz w:val="24"/>
                <w:szCs w:val="24"/>
              </w:rPr>
              <w:t>tích</w:t>
            </w:r>
            <w:proofErr w:type="spellEnd"/>
            <w:r w:rsidRPr="0097230D">
              <w:rPr>
                <w:rFonts w:cs="Times New Roman"/>
                <w:sz w:val="24"/>
                <w:szCs w:val="24"/>
              </w:rPr>
              <w:t xml:space="preserve"> </w:t>
            </w:r>
            <w:proofErr w:type="spellStart"/>
            <w:r w:rsidRPr="0097230D">
              <w:rPr>
                <w:rFonts w:cs="Times New Roman"/>
                <w:sz w:val="24"/>
                <w:szCs w:val="24"/>
              </w:rPr>
              <w:t>khu</w:t>
            </w:r>
            <w:proofErr w:type="spellEnd"/>
            <w:r w:rsidRPr="0097230D">
              <w:rPr>
                <w:rFonts w:cs="Times New Roman"/>
                <w:sz w:val="24"/>
                <w:szCs w:val="24"/>
              </w:rPr>
              <w:t xml:space="preserve"> </w:t>
            </w:r>
            <w:proofErr w:type="spellStart"/>
            <w:r w:rsidRPr="0097230D">
              <w:rPr>
                <w:rFonts w:cs="Times New Roman"/>
                <w:sz w:val="24"/>
                <w:szCs w:val="24"/>
              </w:rPr>
              <w:t>vực</w:t>
            </w:r>
            <w:proofErr w:type="spellEnd"/>
            <w:r w:rsidRPr="0097230D">
              <w:rPr>
                <w:rFonts w:cs="Times New Roman"/>
                <w:sz w:val="24"/>
                <w:szCs w:val="24"/>
              </w:rPr>
              <w:t xml:space="preserve"> </w:t>
            </w:r>
            <w:proofErr w:type="spellStart"/>
            <w:r w:rsidRPr="0097230D">
              <w:rPr>
                <w:rFonts w:cs="Times New Roman"/>
                <w:sz w:val="24"/>
                <w:szCs w:val="24"/>
              </w:rPr>
              <w:t>giám</w:t>
            </w:r>
            <w:proofErr w:type="spellEnd"/>
            <w:r w:rsidRPr="0097230D">
              <w:rPr>
                <w:rFonts w:cs="Times New Roman"/>
                <w:sz w:val="24"/>
                <w:szCs w:val="24"/>
              </w:rPr>
              <w:t xml:space="preserve"> </w:t>
            </w:r>
            <w:proofErr w:type="spellStart"/>
            <w:r w:rsidRPr="0097230D">
              <w:rPr>
                <w:rFonts w:cs="Times New Roman"/>
                <w:sz w:val="24"/>
                <w:szCs w:val="24"/>
              </w:rPr>
              <w:t>sát</w:t>
            </w:r>
            <w:proofErr w:type="spellEnd"/>
            <w:r w:rsidRPr="0097230D">
              <w:rPr>
                <w:rFonts w:cs="Times New Roman"/>
                <w:sz w:val="24"/>
                <w:szCs w:val="24"/>
              </w:rPr>
              <w:t xml:space="preserve"> </w:t>
            </w:r>
            <w:proofErr w:type="spellStart"/>
            <w:r w:rsidRPr="0097230D">
              <w:rPr>
                <w:rFonts w:cs="Times New Roman"/>
                <w:sz w:val="24"/>
                <w:szCs w:val="24"/>
              </w:rPr>
              <w:t>và</w:t>
            </w:r>
            <w:proofErr w:type="spellEnd"/>
            <w:r w:rsidRPr="0097230D">
              <w:rPr>
                <w:rFonts w:cs="Times New Roman"/>
                <w:sz w:val="24"/>
                <w:szCs w:val="24"/>
              </w:rPr>
              <w:t xml:space="preserve"> </w:t>
            </w:r>
            <w:proofErr w:type="spellStart"/>
            <w:r w:rsidRPr="0097230D">
              <w:rPr>
                <w:rFonts w:cs="Times New Roman"/>
                <w:sz w:val="24"/>
                <w:szCs w:val="24"/>
              </w:rPr>
              <w:t>theo</w:t>
            </w:r>
            <w:proofErr w:type="spellEnd"/>
            <w:r w:rsidRPr="0097230D">
              <w:rPr>
                <w:rFonts w:cs="Times New Roman"/>
                <w:sz w:val="24"/>
                <w:szCs w:val="24"/>
              </w:rPr>
              <w:t xml:space="preserve"> </w:t>
            </w:r>
            <w:proofErr w:type="spellStart"/>
            <w:r w:rsidRPr="0097230D">
              <w:rPr>
                <w:rFonts w:cs="Times New Roman"/>
                <w:sz w:val="24"/>
                <w:szCs w:val="24"/>
              </w:rPr>
              <w:t>các</w:t>
            </w:r>
            <w:proofErr w:type="spellEnd"/>
            <w:r w:rsidRPr="0097230D">
              <w:rPr>
                <w:rFonts w:cs="Times New Roman"/>
                <w:sz w:val="24"/>
                <w:szCs w:val="24"/>
              </w:rPr>
              <w:t xml:space="preserve"> </w:t>
            </w:r>
            <w:proofErr w:type="spellStart"/>
            <w:r w:rsidRPr="0097230D">
              <w:rPr>
                <w:rFonts w:cs="Times New Roman"/>
                <w:sz w:val="24"/>
                <w:szCs w:val="24"/>
              </w:rPr>
              <w:t>phương</w:t>
            </w:r>
            <w:proofErr w:type="spellEnd"/>
            <w:r w:rsidRPr="0097230D">
              <w:rPr>
                <w:rFonts w:cs="Times New Roman"/>
                <w:sz w:val="24"/>
                <w:szCs w:val="24"/>
              </w:rPr>
              <w:t xml:space="preserve"> </w:t>
            </w:r>
            <w:proofErr w:type="spellStart"/>
            <w:r w:rsidRPr="0097230D">
              <w:rPr>
                <w:rFonts w:cs="Times New Roman"/>
                <w:sz w:val="24"/>
                <w:szCs w:val="24"/>
              </w:rPr>
              <w:t>pháp</w:t>
            </w:r>
            <w:proofErr w:type="spellEnd"/>
            <w:r w:rsidRPr="0097230D">
              <w:rPr>
                <w:rFonts w:cs="Times New Roman"/>
                <w:sz w:val="24"/>
                <w:szCs w:val="24"/>
              </w:rPr>
              <w:t xml:space="preserve"> </w:t>
            </w:r>
            <w:proofErr w:type="spellStart"/>
            <w:r w:rsidRPr="0097230D">
              <w:rPr>
                <w:rFonts w:cs="Times New Roman"/>
                <w:sz w:val="24"/>
                <w:szCs w:val="24"/>
              </w:rPr>
              <w:t>thống</w:t>
            </w:r>
            <w:proofErr w:type="spellEnd"/>
            <w:r w:rsidRPr="0097230D">
              <w:rPr>
                <w:rFonts w:cs="Times New Roman"/>
                <w:sz w:val="24"/>
                <w:szCs w:val="24"/>
              </w:rPr>
              <w:t xml:space="preserve"> </w:t>
            </w:r>
            <w:proofErr w:type="spellStart"/>
            <w:r w:rsidRPr="0097230D">
              <w:rPr>
                <w:rFonts w:cs="Times New Roman"/>
                <w:sz w:val="24"/>
                <w:szCs w:val="24"/>
              </w:rPr>
              <w:t>kê</w:t>
            </w:r>
            <w:proofErr w:type="spellEnd"/>
            <w:r w:rsidRPr="0097230D">
              <w:rPr>
                <w:rFonts w:cs="Times New Roman"/>
                <w:sz w:val="24"/>
                <w:szCs w:val="24"/>
              </w:rPr>
              <w:t xml:space="preserve"> </w:t>
            </w:r>
            <w:proofErr w:type="spellStart"/>
            <w:r w:rsidRPr="0097230D">
              <w:rPr>
                <w:rFonts w:cs="Times New Roman"/>
                <w:sz w:val="24"/>
                <w:szCs w:val="24"/>
              </w:rPr>
              <w:t>phù</w:t>
            </w:r>
            <w:proofErr w:type="spellEnd"/>
            <w:r w:rsidRPr="0097230D">
              <w:rPr>
                <w:rFonts w:cs="Times New Roman"/>
                <w:sz w:val="24"/>
                <w:szCs w:val="24"/>
              </w:rPr>
              <w:t xml:space="preserve"> </w:t>
            </w:r>
            <w:proofErr w:type="spellStart"/>
            <w:r w:rsidRPr="0097230D">
              <w:rPr>
                <w:rFonts w:cs="Times New Roman"/>
                <w:sz w:val="24"/>
                <w:szCs w:val="24"/>
              </w:rPr>
              <w:t>hợp</w:t>
            </w:r>
            <w:proofErr w:type="spellEnd"/>
            <w:r w:rsidRPr="0097230D">
              <w:rPr>
                <w:rFonts w:cs="Times New Roman"/>
                <w:sz w:val="24"/>
                <w:szCs w:val="24"/>
              </w:rPr>
              <w:t xml:space="preserve">, </w:t>
            </w:r>
            <w:proofErr w:type="spellStart"/>
            <w:r w:rsidRPr="0097230D">
              <w:rPr>
                <w:rFonts w:cs="Times New Roman"/>
                <w:sz w:val="24"/>
                <w:szCs w:val="24"/>
              </w:rPr>
              <w:t>đảm</w:t>
            </w:r>
            <w:proofErr w:type="spellEnd"/>
            <w:r w:rsidRPr="0097230D">
              <w:rPr>
                <w:rFonts w:cs="Times New Roman"/>
                <w:sz w:val="24"/>
                <w:szCs w:val="24"/>
              </w:rPr>
              <w:t xml:space="preserve"> </w:t>
            </w:r>
            <w:proofErr w:type="spellStart"/>
            <w:r w:rsidRPr="0097230D">
              <w:rPr>
                <w:rFonts w:cs="Times New Roman"/>
                <w:sz w:val="24"/>
                <w:szCs w:val="24"/>
              </w:rPr>
              <w:t>bảo</w:t>
            </w:r>
            <w:proofErr w:type="spellEnd"/>
            <w:r w:rsidRPr="0097230D">
              <w:rPr>
                <w:rFonts w:cs="Times New Roman"/>
                <w:sz w:val="24"/>
                <w:szCs w:val="24"/>
              </w:rPr>
              <w:t xml:space="preserve"> </w:t>
            </w:r>
            <w:proofErr w:type="spellStart"/>
            <w:r w:rsidRPr="0097230D">
              <w:rPr>
                <w:rFonts w:cs="Times New Roman"/>
                <w:sz w:val="24"/>
                <w:szCs w:val="24"/>
              </w:rPr>
              <w:t>tính</w:t>
            </w:r>
            <w:proofErr w:type="spellEnd"/>
            <w:r w:rsidRPr="0097230D">
              <w:rPr>
                <w:rFonts w:cs="Times New Roman"/>
                <w:sz w:val="24"/>
                <w:szCs w:val="24"/>
              </w:rPr>
              <w:t xml:space="preserve"> </w:t>
            </w:r>
            <w:proofErr w:type="spellStart"/>
            <w:r w:rsidRPr="0097230D">
              <w:rPr>
                <w:rFonts w:cs="Times New Roman"/>
                <w:sz w:val="24"/>
                <w:szCs w:val="24"/>
              </w:rPr>
              <w:t>đại</w:t>
            </w:r>
            <w:proofErr w:type="spellEnd"/>
            <w:r w:rsidRPr="0097230D">
              <w:rPr>
                <w:rFonts w:cs="Times New Roman"/>
                <w:sz w:val="24"/>
                <w:szCs w:val="24"/>
              </w:rPr>
              <w:t xml:space="preserve"> </w:t>
            </w:r>
            <w:proofErr w:type="spellStart"/>
            <w:r w:rsidRPr="0097230D">
              <w:rPr>
                <w:rFonts w:cs="Times New Roman"/>
                <w:sz w:val="24"/>
                <w:szCs w:val="24"/>
              </w:rPr>
              <w:t>diện</w:t>
            </w:r>
            <w:proofErr w:type="spellEnd"/>
            <w:r w:rsidRPr="0097230D">
              <w:rPr>
                <w:rFonts w:cs="Times New Roman"/>
                <w:sz w:val="24"/>
                <w:szCs w:val="24"/>
              </w:rPr>
              <w:t xml:space="preserve"> </w:t>
            </w:r>
            <w:proofErr w:type="spellStart"/>
            <w:r w:rsidRPr="0097230D">
              <w:rPr>
                <w:rFonts w:cs="Times New Roman"/>
                <w:sz w:val="24"/>
                <w:szCs w:val="24"/>
              </w:rPr>
              <w:t>và</w:t>
            </w:r>
            <w:proofErr w:type="spellEnd"/>
            <w:r w:rsidRPr="0097230D">
              <w:rPr>
                <w:rFonts w:cs="Times New Roman"/>
                <w:sz w:val="24"/>
                <w:szCs w:val="24"/>
              </w:rPr>
              <w:t xml:space="preserve"> </w:t>
            </w:r>
            <w:proofErr w:type="spellStart"/>
            <w:r w:rsidRPr="0097230D">
              <w:rPr>
                <w:rFonts w:cs="Times New Roman"/>
                <w:sz w:val="24"/>
                <w:szCs w:val="24"/>
              </w:rPr>
              <w:t>độ</w:t>
            </w:r>
            <w:proofErr w:type="spellEnd"/>
            <w:r w:rsidRPr="0097230D">
              <w:rPr>
                <w:rFonts w:cs="Times New Roman"/>
                <w:sz w:val="24"/>
                <w:szCs w:val="24"/>
              </w:rPr>
              <w:t xml:space="preserve"> tin </w:t>
            </w:r>
            <w:proofErr w:type="spellStart"/>
            <w:r w:rsidRPr="0097230D">
              <w:rPr>
                <w:rFonts w:cs="Times New Roman"/>
                <w:sz w:val="24"/>
                <w:szCs w:val="24"/>
              </w:rPr>
              <w:t>cậy</w:t>
            </w:r>
            <w:proofErr w:type="spellEnd"/>
            <w:r w:rsidRPr="0097230D">
              <w:rPr>
                <w:rFonts w:cs="Times New Roman"/>
                <w:sz w:val="24"/>
                <w:szCs w:val="24"/>
              </w:rPr>
              <w:t xml:space="preserve"> </w:t>
            </w:r>
            <w:proofErr w:type="spellStart"/>
            <w:r w:rsidRPr="0097230D">
              <w:rPr>
                <w:rFonts w:cs="Times New Roman"/>
                <w:sz w:val="24"/>
                <w:szCs w:val="24"/>
              </w:rPr>
              <w:t>theo</w:t>
            </w:r>
            <w:proofErr w:type="spellEnd"/>
            <w:r w:rsidRPr="0097230D">
              <w:rPr>
                <w:rFonts w:cs="Times New Roman"/>
                <w:sz w:val="24"/>
                <w:szCs w:val="24"/>
              </w:rPr>
              <w:t xml:space="preserve"> </w:t>
            </w:r>
            <w:proofErr w:type="spellStart"/>
            <w:r w:rsidRPr="0097230D">
              <w:rPr>
                <w:rFonts w:cs="Times New Roman"/>
                <w:sz w:val="24"/>
                <w:szCs w:val="24"/>
              </w:rPr>
              <w:t>tiêu</w:t>
            </w:r>
            <w:proofErr w:type="spellEnd"/>
            <w:r w:rsidRPr="0097230D">
              <w:rPr>
                <w:rFonts w:cs="Times New Roman"/>
                <w:sz w:val="24"/>
                <w:szCs w:val="24"/>
              </w:rPr>
              <w:t xml:space="preserve"> </w:t>
            </w:r>
            <w:proofErr w:type="spellStart"/>
            <w:r w:rsidRPr="0097230D">
              <w:rPr>
                <w:rFonts w:cs="Times New Roman"/>
                <w:sz w:val="24"/>
                <w:szCs w:val="24"/>
              </w:rPr>
              <w:t>chuẩn</w:t>
            </w:r>
            <w:proofErr w:type="spellEnd"/>
            <w:r w:rsidRPr="0097230D">
              <w:rPr>
                <w:rFonts w:cs="Times New Roman"/>
                <w:sz w:val="24"/>
                <w:szCs w:val="24"/>
              </w:rPr>
              <w:t xml:space="preserve"> </w:t>
            </w:r>
            <w:proofErr w:type="spellStart"/>
            <w:r w:rsidRPr="0097230D">
              <w:rPr>
                <w:rFonts w:cs="Times New Roman"/>
                <w:sz w:val="24"/>
                <w:szCs w:val="24"/>
              </w:rPr>
              <w:t>kỹ</w:t>
            </w:r>
            <w:proofErr w:type="spellEnd"/>
            <w:r w:rsidRPr="0097230D">
              <w:rPr>
                <w:rFonts w:cs="Times New Roman"/>
                <w:sz w:val="24"/>
                <w:szCs w:val="24"/>
              </w:rPr>
              <w:t xml:space="preserve"> </w:t>
            </w:r>
            <w:proofErr w:type="spellStart"/>
            <w:r w:rsidRPr="0097230D">
              <w:rPr>
                <w:rFonts w:cs="Times New Roman"/>
                <w:sz w:val="24"/>
                <w:szCs w:val="24"/>
              </w:rPr>
              <w:t>thuật</w:t>
            </w:r>
            <w:proofErr w:type="spellEnd"/>
            <w:r w:rsidRPr="0097230D">
              <w:rPr>
                <w:rFonts w:cs="Times New Roman"/>
                <w:sz w:val="24"/>
                <w:szCs w:val="24"/>
              </w:rPr>
              <w:t xml:space="preserve"> </w:t>
            </w:r>
            <w:proofErr w:type="spellStart"/>
            <w:r w:rsidRPr="0097230D">
              <w:rPr>
                <w:rFonts w:cs="Times New Roman"/>
                <w:sz w:val="24"/>
                <w:szCs w:val="24"/>
              </w:rPr>
              <w:t>hiện</w:t>
            </w:r>
            <w:proofErr w:type="spellEnd"/>
            <w:r w:rsidRPr="0097230D">
              <w:rPr>
                <w:rFonts w:cs="Times New Roman"/>
                <w:sz w:val="24"/>
                <w:szCs w:val="24"/>
              </w:rPr>
              <w:t xml:space="preserve"> </w:t>
            </w:r>
            <w:proofErr w:type="spellStart"/>
            <w:r w:rsidRPr="0097230D">
              <w:rPr>
                <w:rFonts w:cs="Times New Roman"/>
                <w:sz w:val="24"/>
                <w:szCs w:val="24"/>
              </w:rPr>
              <w:t>hành</w:t>
            </w:r>
            <w:proofErr w:type="spellEnd"/>
            <w:r w:rsidRPr="0097230D">
              <w:rPr>
                <w:rFonts w:cs="Times New Roman"/>
                <w:sz w:val="24"/>
                <w:szCs w:val="24"/>
              </w:rPr>
              <w:t xml:space="preserve"> (</w:t>
            </w:r>
            <w:proofErr w:type="spellStart"/>
            <w:r w:rsidRPr="0097230D">
              <w:rPr>
                <w:rFonts w:cs="Times New Roman"/>
                <w:sz w:val="24"/>
                <w:szCs w:val="24"/>
              </w:rPr>
              <w:t>thay</w:t>
            </w:r>
            <w:proofErr w:type="spellEnd"/>
            <w:r w:rsidRPr="0097230D">
              <w:rPr>
                <w:rFonts w:cs="Times New Roman"/>
                <w:sz w:val="24"/>
                <w:szCs w:val="24"/>
              </w:rPr>
              <w:t xml:space="preserve"> </w:t>
            </w:r>
            <w:proofErr w:type="spellStart"/>
            <w:r w:rsidRPr="0097230D">
              <w:rPr>
                <w:rFonts w:cs="Times New Roman"/>
                <w:sz w:val="24"/>
                <w:szCs w:val="24"/>
              </w:rPr>
              <w:t>vì</w:t>
            </w:r>
            <w:proofErr w:type="spellEnd"/>
            <w:r w:rsidRPr="0097230D">
              <w:rPr>
                <w:rFonts w:cs="Times New Roman"/>
                <w:sz w:val="24"/>
                <w:szCs w:val="24"/>
              </w:rPr>
              <w:t xml:space="preserve"> </w:t>
            </w:r>
            <w:proofErr w:type="spellStart"/>
            <w:r w:rsidRPr="0097230D">
              <w:rPr>
                <w:rFonts w:cs="Times New Roman"/>
                <w:sz w:val="24"/>
                <w:szCs w:val="24"/>
              </w:rPr>
              <w:t>chỉ</w:t>
            </w:r>
            <w:proofErr w:type="spellEnd"/>
            <w:r w:rsidRPr="0097230D">
              <w:rPr>
                <w:rFonts w:cs="Times New Roman"/>
                <w:sz w:val="24"/>
                <w:szCs w:val="24"/>
              </w:rPr>
              <w:t xml:space="preserve"> “</w:t>
            </w:r>
            <w:proofErr w:type="spellStart"/>
            <w:r w:rsidRPr="0097230D">
              <w:rPr>
                <w:rFonts w:cs="Times New Roman"/>
                <w:sz w:val="24"/>
                <w:szCs w:val="24"/>
              </w:rPr>
              <w:t>tối</w:t>
            </w:r>
            <w:proofErr w:type="spellEnd"/>
            <w:r w:rsidRPr="0097230D">
              <w:rPr>
                <w:rFonts w:cs="Times New Roman"/>
                <w:sz w:val="24"/>
                <w:szCs w:val="24"/>
              </w:rPr>
              <w:t xml:space="preserve"> </w:t>
            </w:r>
            <w:proofErr w:type="spellStart"/>
            <w:r w:rsidRPr="0097230D">
              <w:rPr>
                <w:rFonts w:cs="Times New Roman"/>
                <w:sz w:val="24"/>
                <w:szCs w:val="24"/>
              </w:rPr>
              <w:t>thiểu</w:t>
            </w:r>
            <w:proofErr w:type="spellEnd"/>
            <w:r w:rsidRPr="0097230D">
              <w:rPr>
                <w:rFonts w:cs="Times New Roman"/>
                <w:sz w:val="24"/>
                <w:szCs w:val="24"/>
              </w:rPr>
              <w:t xml:space="preserve"> 10 </w:t>
            </w:r>
            <w:proofErr w:type="spellStart"/>
            <w:r w:rsidRPr="0097230D">
              <w:rPr>
                <w:rFonts w:cs="Times New Roman"/>
                <w:sz w:val="24"/>
                <w:szCs w:val="24"/>
              </w:rPr>
              <w:t>mẫu</w:t>
            </w:r>
            <w:proofErr w:type="spellEnd"/>
            <w:r w:rsidRPr="0097230D">
              <w:rPr>
                <w:rFonts w:cs="Times New Roman"/>
                <w:sz w:val="24"/>
                <w:szCs w:val="24"/>
              </w:rPr>
              <w:t xml:space="preserve">” </w:t>
            </w:r>
            <w:proofErr w:type="spellStart"/>
            <w:r w:rsidRPr="0097230D">
              <w:rPr>
                <w:rFonts w:cs="Times New Roman"/>
                <w:sz w:val="24"/>
                <w:szCs w:val="24"/>
              </w:rPr>
              <w:t>như</w:t>
            </w:r>
            <w:proofErr w:type="spellEnd"/>
            <w:r w:rsidRPr="0097230D">
              <w:rPr>
                <w:rFonts w:cs="Times New Roman"/>
                <w:sz w:val="24"/>
                <w:szCs w:val="24"/>
              </w:rPr>
              <w:t xml:space="preserve"> </w:t>
            </w:r>
            <w:proofErr w:type="spellStart"/>
            <w:r w:rsidRPr="0097230D">
              <w:rPr>
                <w:rFonts w:cs="Times New Roman"/>
                <w:sz w:val="24"/>
                <w:szCs w:val="24"/>
              </w:rPr>
              <w:t>trong</w:t>
            </w:r>
            <w:proofErr w:type="spellEnd"/>
            <w:r w:rsidRPr="0097230D">
              <w:rPr>
                <w:rFonts w:cs="Times New Roman"/>
                <w:sz w:val="24"/>
                <w:szCs w:val="24"/>
              </w:rPr>
              <w:t xml:space="preserve"> </w:t>
            </w:r>
            <w:proofErr w:type="spellStart"/>
            <w:r w:rsidRPr="0097230D">
              <w:rPr>
                <w:rFonts w:cs="Times New Roman"/>
                <w:sz w:val="24"/>
                <w:szCs w:val="24"/>
              </w:rPr>
              <w:t>Dự</w:t>
            </w:r>
            <w:proofErr w:type="spellEnd"/>
            <w:r w:rsidRPr="0097230D">
              <w:rPr>
                <w:rFonts w:cs="Times New Roman"/>
                <w:sz w:val="24"/>
                <w:szCs w:val="24"/>
              </w:rPr>
              <w:t xml:space="preserve"> </w:t>
            </w:r>
            <w:proofErr w:type="spellStart"/>
            <w:r w:rsidRPr="0097230D">
              <w:rPr>
                <w:rFonts w:cs="Times New Roman"/>
                <w:sz w:val="24"/>
                <w:szCs w:val="24"/>
              </w:rPr>
              <w:t>thảo</w:t>
            </w:r>
            <w:proofErr w:type="spellEnd"/>
            <w:r w:rsidRPr="0097230D">
              <w:rPr>
                <w:rFonts w:cs="Times New Roman"/>
                <w:sz w:val="24"/>
                <w:szCs w:val="24"/>
              </w:rPr>
              <w:t xml:space="preserve"> </w:t>
            </w:r>
            <w:proofErr w:type="spellStart"/>
            <w:r w:rsidRPr="0097230D">
              <w:rPr>
                <w:rFonts w:cs="Times New Roman"/>
                <w:sz w:val="24"/>
                <w:szCs w:val="24"/>
              </w:rPr>
              <w:t>Thông</w:t>
            </w:r>
            <w:proofErr w:type="spellEnd"/>
            <w:r w:rsidRPr="0097230D">
              <w:rPr>
                <w:rFonts w:cs="Times New Roman"/>
                <w:sz w:val="24"/>
                <w:szCs w:val="24"/>
              </w:rPr>
              <w:t xml:space="preserve"> </w:t>
            </w:r>
            <w:proofErr w:type="spellStart"/>
            <w:r w:rsidRPr="0097230D">
              <w:rPr>
                <w:rFonts w:cs="Times New Roman"/>
                <w:sz w:val="24"/>
                <w:szCs w:val="24"/>
              </w:rPr>
              <w:t>tư</w:t>
            </w:r>
            <w:proofErr w:type="spellEnd"/>
            <w:r w:rsidRPr="0097230D">
              <w:rPr>
                <w:rFonts w:cs="Times New Roman"/>
                <w:sz w:val="24"/>
                <w:szCs w:val="24"/>
              </w:rPr>
              <w:t>)</w:t>
            </w:r>
            <w:r w:rsidRPr="0097230D">
              <w:rPr>
                <w:rFonts w:cs="Times New Roman"/>
                <w:sz w:val="24"/>
                <w:szCs w:val="24"/>
                <w:lang w:val="vi-VN"/>
              </w:rPr>
              <w:t>;</w:t>
            </w:r>
          </w:p>
          <w:p w14:paraId="738E2E2E" w14:textId="10D1C51B" w:rsidR="0097230D" w:rsidRPr="0097230D" w:rsidRDefault="0097230D" w:rsidP="0097230D">
            <w:pPr>
              <w:pStyle w:val="ListParagraph"/>
              <w:tabs>
                <w:tab w:val="left" w:pos="284"/>
                <w:tab w:val="left" w:pos="851"/>
              </w:tabs>
              <w:spacing w:after="0" w:line="240" w:lineRule="auto"/>
              <w:ind w:left="0"/>
              <w:jc w:val="both"/>
              <w:rPr>
                <w:rFonts w:ascii="Times New Roman" w:hAnsi="Times New Roman"/>
                <w:sz w:val="24"/>
                <w:szCs w:val="24"/>
                <w:lang w:val="vi-VN"/>
              </w:rPr>
            </w:pPr>
            <w:r w:rsidRPr="0097230D">
              <w:rPr>
                <w:rFonts w:ascii="Times New Roman" w:hAnsi="Times New Roman"/>
                <w:sz w:val="24"/>
                <w:szCs w:val="24"/>
                <w:lang w:val="vi-VN"/>
              </w:rPr>
              <w:lastRenderedPageBreak/>
              <w:t xml:space="preserve">- </w:t>
            </w:r>
            <w:proofErr w:type="spellStart"/>
            <w:r w:rsidRPr="0097230D">
              <w:rPr>
                <w:rFonts w:ascii="Times New Roman" w:hAnsi="Times New Roman"/>
                <w:sz w:val="24"/>
                <w:szCs w:val="24"/>
              </w:rPr>
              <w:t>Tại</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mục</w:t>
            </w:r>
            <w:proofErr w:type="spellEnd"/>
            <w:r w:rsidRPr="0097230D">
              <w:rPr>
                <w:rFonts w:ascii="Times New Roman" w:hAnsi="Times New Roman"/>
                <w:sz w:val="24"/>
                <w:szCs w:val="24"/>
              </w:rPr>
              <w:t xml:space="preserve"> 8 </w:t>
            </w:r>
            <w:proofErr w:type="spellStart"/>
            <w:r w:rsidRPr="0097230D">
              <w:rPr>
                <w:rFonts w:ascii="Times New Roman" w:hAnsi="Times New Roman"/>
                <w:sz w:val="24"/>
                <w:szCs w:val="24"/>
              </w:rPr>
              <w:t>phần</w:t>
            </w:r>
            <w:proofErr w:type="spellEnd"/>
            <w:r w:rsidRPr="0097230D">
              <w:rPr>
                <w:rFonts w:ascii="Times New Roman" w:hAnsi="Times New Roman"/>
                <w:sz w:val="24"/>
                <w:szCs w:val="24"/>
              </w:rPr>
              <w:t xml:space="preserve"> II, </w:t>
            </w:r>
            <w:proofErr w:type="spellStart"/>
            <w:r w:rsidRPr="0097230D">
              <w:rPr>
                <w:rFonts w:ascii="Times New Roman" w:hAnsi="Times New Roman"/>
                <w:sz w:val="24"/>
                <w:szCs w:val="24"/>
              </w:rPr>
              <w:t>đề</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nghị</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xem</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xét</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bổ</w:t>
            </w:r>
            <w:proofErr w:type="spellEnd"/>
            <w:r w:rsidRPr="0097230D">
              <w:rPr>
                <w:rFonts w:ascii="Times New Roman" w:hAnsi="Times New Roman"/>
                <w:sz w:val="24"/>
                <w:szCs w:val="24"/>
              </w:rPr>
              <w:t xml:space="preserve"> sung </w:t>
            </w:r>
            <w:proofErr w:type="spellStart"/>
            <w:r w:rsidRPr="0097230D">
              <w:rPr>
                <w:rFonts w:ascii="Times New Roman" w:hAnsi="Times New Roman"/>
                <w:sz w:val="24"/>
                <w:szCs w:val="24"/>
              </w:rPr>
              <w:t>các</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chỉ</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số</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thống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kê</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về</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độ</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chính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xác</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vào</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kết</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quả</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đánh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giá</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độ</w:t>
            </w:r>
            <w:proofErr w:type="spellEnd"/>
            <w:r w:rsidRPr="0097230D">
              <w:rPr>
                <w:rFonts w:ascii="Times New Roman" w:hAnsi="Times New Roman"/>
                <w:sz w:val="24"/>
                <w:szCs w:val="24"/>
              </w:rPr>
              <w:t xml:space="preserve"> tin </w:t>
            </w:r>
            <w:proofErr w:type="spellStart"/>
            <w:r w:rsidRPr="0097230D">
              <w:rPr>
                <w:rFonts w:ascii="Times New Roman" w:hAnsi="Times New Roman"/>
                <w:sz w:val="24"/>
                <w:szCs w:val="24"/>
              </w:rPr>
              <w:t>cậy</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trong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báo</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cáo</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giám</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sát</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ngập</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lụt</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bằng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công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nghệ</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viễn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thám</w:t>
            </w:r>
            <w:proofErr w:type="spellEnd"/>
            <w:r w:rsidRPr="0097230D">
              <w:rPr>
                <w:rFonts w:ascii="Times New Roman" w:hAnsi="Times New Roman"/>
                <w:sz w:val="24"/>
                <w:szCs w:val="24"/>
              </w:rPr>
              <w:t>.</w:t>
            </w:r>
          </w:p>
        </w:tc>
        <w:tc>
          <w:tcPr>
            <w:tcW w:w="5129" w:type="dxa"/>
          </w:tcPr>
          <w:p w14:paraId="5A836051" w14:textId="77777777" w:rsidR="0097230D" w:rsidRPr="0097230D" w:rsidRDefault="0097230D" w:rsidP="0097230D">
            <w:pPr>
              <w:jc w:val="both"/>
              <w:rPr>
                <w:rFonts w:cs="Times New Roman"/>
                <w:sz w:val="24"/>
                <w:szCs w:val="24"/>
                <w:lang w:val="vi-VN"/>
              </w:rPr>
            </w:pPr>
            <w:r w:rsidRPr="0097230D">
              <w:rPr>
                <w:rFonts w:cs="Times New Roman"/>
                <w:sz w:val="24"/>
                <w:szCs w:val="24"/>
              </w:rPr>
              <w:lastRenderedPageBreak/>
              <w:t xml:space="preserve">-  </w:t>
            </w:r>
            <w:proofErr w:type="spellStart"/>
            <w:r w:rsidRPr="0097230D">
              <w:rPr>
                <w:rFonts w:cs="Times New Roman"/>
                <w:sz w:val="24"/>
                <w:szCs w:val="24"/>
              </w:rPr>
              <w:t>Đã</w:t>
            </w:r>
            <w:proofErr w:type="spellEnd"/>
            <w:r w:rsidRPr="0097230D">
              <w:rPr>
                <w:rFonts w:cs="Times New Roman"/>
                <w:sz w:val="24"/>
                <w:szCs w:val="24"/>
              </w:rPr>
              <w:t xml:space="preserve"> </w:t>
            </w:r>
            <w:proofErr w:type="spellStart"/>
            <w:r w:rsidRPr="0097230D">
              <w:rPr>
                <w:rFonts w:cs="Times New Roman"/>
                <w:sz w:val="24"/>
                <w:szCs w:val="24"/>
              </w:rPr>
              <w:t>tiếp</w:t>
            </w:r>
            <w:proofErr w:type="spellEnd"/>
            <w:r w:rsidRPr="0097230D">
              <w:rPr>
                <w:rFonts w:cs="Times New Roman"/>
                <w:sz w:val="24"/>
                <w:szCs w:val="24"/>
              </w:rPr>
              <w:t xml:space="preserve"> </w:t>
            </w:r>
            <w:proofErr w:type="spellStart"/>
            <w:r w:rsidRPr="0097230D">
              <w:rPr>
                <w:rFonts w:cs="Times New Roman"/>
                <w:sz w:val="24"/>
                <w:szCs w:val="24"/>
              </w:rPr>
              <w:t>thu</w:t>
            </w:r>
            <w:proofErr w:type="spellEnd"/>
            <w:r w:rsidRPr="0097230D">
              <w:rPr>
                <w:rFonts w:cs="Times New Roman"/>
                <w:sz w:val="24"/>
                <w:szCs w:val="24"/>
              </w:rPr>
              <w:t>,</w:t>
            </w:r>
            <w:r w:rsidRPr="0097230D">
              <w:rPr>
                <w:rFonts w:cs="Times New Roman"/>
                <w:sz w:val="24"/>
                <w:szCs w:val="24"/>
                <w:lang w:val="vi-VN"/>
              </w:rPr>
              <w:t xml:space="preserve"> rà soát</w:t>
            </w:r>
            <w:r w:rsidRPr="0097230D">
              <w:rPr>
                <w:rFonts w:cs="Times New Roman"/>
                <w:sz w:val="24"/>
                <w:szCs w:val="24"/>
              </w:rPr>
              <w:t xml:space="preserve"> </w:t>
            </w:r>
            <w:proofErr w:type="spellStart"/>
            <w:r w:rsidRPr="0097230D">
              <w:rPr>
                <w:rFonts w:cs="Times New Roman"/>
                <w:sz w:val="24"/>
                <w:szCs w:val="24"/>
              </w:rPr>
              <w:t>chỉnh</w:t>
            </w:r>
            <w:proofErr w:type="spellEnd"/>
            <w:r w:rsidRPr="0097230D">
              <w:rPr>
                <w:rFonts w:cs="Times New Roman"/>
                <w:sz w:val="24"/>
                <w:szCs w:val="24"/>
              </w:rPr>
              <w:t xml:space="preserve"> </w:t>
            </w:r>
            <w:proofErr w:type="spellStart"/>
            <w:r w:rsidRPr="0097230D">
              <w:rPr>
                <w:rFonts w:cs="Times New Roman"/>
                <w:sz w:val="24"/>
                <w:szCs w:val="24"/>
              </w:rPr>
              <w:t>sửa</w:t>
            </w:r>
            <w:proofErr w:type="spellEnd"/>
            <w:r w:rsidRPr="0097230D">
              <w:rPr>
                <w:rFonts w:cs="Times New Roman"/>
                <w:sz w:val="24"/>
                <w:szCs w:val="24"/>
              </w:rPr>
              <w:t xml:space="preserve"> </w:t>
            </w:r>
            <w:r w:rsidRPr="0097230D">
              <w:rPr>
                <w:rFonts w:cs="Times New Roman"/>
                <w:sz w:val="24"/>
                <w:szCs w:val="24"/>
                <w:lang w:val="vi-VN"/>
              </w:rPr>
              <w:t xml:space="preserve">đã </w:t>
            </w:r>
            <w:proofErr w:type="gramStart"/>
            <w:r w:rsidRPr="0097230D">
              <w:rPr>
                <w:rFonts w:cs="Times New Roman"/>
                <w:sz w:val="24"/>
                <w:szCs w:val="24"/>
                <w:lang w:val="vi-VN"/>
              </w:rPr>
              <w:t>bỏ  nội</w:t>
            </w:r>
            <w:proofErr w:type="gramEnd"/>
            <w:r w:rsidRPr="0097230D">
              <w:rPr>
                <w:rFonts w:cs="Times New Roman"/>
                <w:sz w:val="24"/>
                <w:szCs w:val="24"/>
                <w:lang w:val="vi-VN"/>
              </w:rPr>
              <w:t xml:space="preserve"> dung liên quan đến đơn vị hành chính cấp huyện.</w:t>
            </w:r>
          </w:p>
          <w:p w14:paraId="7D12F683" w14:textId="77777777" w:rsidR="0097230D" w:rsidRPr="0097230D" w:rsidRDefault="0097230D" w:rsidP="0097230D">
            <w:pPr>
              <w:spacing w:before="120" w:after="120" w:line="360" w:lineRule="atLeast"/>
              <w:jc w:val="both"/>
              <w:rPr>
                <w:rFonts w:cs="Times New Roman"/>
                <w:spacing w:val="-4"/>
                <w:sz w:val="24"/>
                <w:szCs w:val="24"/>
              </w:rPr>
            </w:pPr>
          </w:p>
          <w:p w14:paraId="5B87FFCA" w14:textId="77777777" w:rsidR="0097230D" w:rsidRPr="0097230D" w:rsidRDefault="0097230D" w:rsidP="0097230D">
            <w:pPr>
              <w:spacing w:before="120" w:after="120" w:line="360" w:lineRule="atLeast"/>
              <w:jc w:val="both"/>
              <w:rPr>
                <w:rFonts w:cs="Times New Roman"/>
                <w:spacing w:val="-4"/>
                <w:sz w:val="24"/>
                <w:szCs w:val="24"/>
              </w:rPr>
            </w:pPr>
          </w:p>
          <w:p w14:paraId="0B6CE07F" w14:textId="77777777" w:rsidR="0097230D" w:rsidRPr="0097230D" w:rsidRDefault="0097230D" w:rsidP="0097230D">
            <w:pPr>
              <w:spacing w:before="120" w:after="120" w:line="360" w:lineRule="atLeast"/>
              <w:jc w:val="both"/>
              <w:rPr>
                <w:rFonts w:cs="Times New Roman"/>
                <w:spacing w:val="-4"/>
                <w:sz w:val="24"/>
                <w:szCs w:val="24"/>
              </w:rPr>
            </w:pPr>
          </w:p>
          <w:p w14:paraId="6AED2221" w14:textId="77777777" w:rsidR="0097230D" w:rsidRPr="0097230D" w:rsidRDefault="0097230D" w:rsidP="0097230D">
            <w:pPr>
              <w:spacing w:before="120" w:after="120" w:line="360" w:lineRule="atLeast"/>
              <w:jc w:val="both"/>
              <w:rPr>
                <w:rFonts w:cs="Times New Roman"/>
                <w:spacing w:val="-4"/>
                <w:sz w:val="24"/>
                <w:szCs w:val="24"/>
              </w:rPr>
            </w:pPr>
            <w:r w:rsidRPr="0097230D">
              <w:rPr>
                <w:rFonts w:cs="Times New Roman"/>
                <w:spacing w:val="-4"/>
                <w:sz w:val="24"/>
                <w:szCs w:val="24"/>
              </w:rPr>
              <w:t xml:space="preserve">- </w:t>
            </w:r>
            <w:proofErr w:type="spellStart"/>
            <w:r w:rsidRPr="0097230D">
              <w:rPr>
                <w:rFonts w:cs="Times New Roman"/>
                <w:sz w:val="24"/>
                <w:szCs w:val="24"/>
              </w:rPr>
              <w:t>Đề</w:t>
            </w:r>
            <w:proofErr w:type="spellEnd"/>
            <w:r w:rsidRPr="0097230D">
              <w:rPr>
                <w:rFonts w:cs="Times New Roman"/>
                <w:sz w:val="24"/>
                <w:szCs w:val="24"/>
              </w:rPr>
              <w:t xml:space="preserve"> </w:t>
            </w:r>
            <w:proofErr w:type="spellStart"/>
            <w:r w:rsidRPr="0097230D">
              <w:rPr>
                <w:rFonts w:cs="Times New Roman"/>
                <w:sz w:val="24"/>
                <w:szCs w:val="24"/>
              </w:rPr>
              <w:t>nghị</w:t>
            </w:r>
            <w:proofErr w:type="spellEnd"/>
            <w:r w:rsidRPr="0097230D">
              <w:rPr>
                <w:rFonts w:cs="Times New Roman"/>
                <w:sz w:val="24"/>
                <w:szCs w:val="24"/>
              </w:rPr>
              <w:t xml:space="preserve"> </w:t>
            </w:r>
            <w:proofErr w:type="spellStart"/>
            <w:r w:rsidRPr="0097230D">
              <w:rPr>
                <w:rFonts w:cs="Times New Roman"/>
                <w:sz w:val="24"/>
                <w:szCs w:val="24"/>
              </w:rPr>
              <w:t>giữ</w:t>
            </w:r>
            <w:proofErr w:type="spellEnd"/>
            <w:r w:rsidRPr="0097230D">
              <w:rPr>
                <w:rFonts w:cs="Times New Roman"/>
                <w:sz w:val="24"/>
                <w:szCs w:val="24"/>
              </w:rPr>
              <w:t xml:space="preserve"> </w:t>
            </w:r>
            <w:proofErr w:type="spellStart"/>
            <w:r w:rsidRPr="0097230D">
              <w:rPr>
                <w:rFonts w:cs="Times New Roman"/>
                <w:sz w:val="24"/>
                <w:szCs w:val="24"/>
              </w:rPr>
              <w:t>nguyên</w:t>
            </w:r>
            <w:proofErr w:type="spellEnd"/>
            <w:r w:rsidRPr="0097230D">
              <w:rPr>
                <w:rFonts w:cs="Times New Roman"/>
                <w:sz w:val="24"/>
                <w:szCs w:val="24"/>
              </w:rPr>
              <w:t xml:space="preserve"> </w:t>
            </w:r>
            <w:proofErr w:type="spellStart"/>
            <w:r w:rsidRPr="0097230D">
              <w:rPr>
                <w:rFonts w:cs="Times New Roman"/>
                <w:sz w:val="24"/>
                <w:szCs w:val="24"/>
              </w:rPr>
              <w:t>như</w:t>
            </w:r>
            <w:proofErr w:type="spellEnd"/>
            <w:r w:rsidRPr="0097230D">
              <w:rPr>
                <w:rFonts w:cs="Times New Roman"/>
                <w:sz w:val="24"/>
                <w:szCs w:val="24"/>
              </w:rPr>
              <w:t xml:space="preserve"> </w:t>
            </w:r>
            <w:proofErr w:type="spellStart"/>
            <w:r w:rsidRPr="0097230D">
              <w:rPr>
                <w:rFonts w:cs="Times New Roman"/>
                <w:sz w:val="24"/>
                <w:szCs w:val="24"/>
              </w:rPr>
              <w:t>dự</w:t>
            </w:r>
            <w:proofErr w:type="spellEnd"/>
            <w:r w:rsidRPr="0097230D">
              <w:rPr>
                <w:rFonts w:cs="Times New Roman"/>
                <w:sz w:val="24"/>
                <w:szCs w:val="24"/>
              </w:rPr>
              <w:t xml:space="preserve"> </w:t>
            </w:r>
            <w:proofErr w:type="spellStart"/>
            <w:r w:rsidRPr="0097230D">
              <w:rPr>
                <w:rFonts w:cs="Times New Roman"/>
                <w:sz w:val="24"/>
                <w:szCs w:val="24"/>
              </w:rPr>
              <w:t>thảo</w:t>
            </w:r>
            <w:proofErr w:type="spellEnd"/>
            <w:r w:rsidRPr="0097230D">
              <w:rPr>
                <w:rFonts w:cs="Times New Roman"/>
                <w:sz w:val="24"/>
                <w:szCs w:val="24"/>
              </w:rPr>
              <w:t xml:space="preserve"> </w:t>
            </w:r>
            <w:proofErr w:type="spellStart"/>
            <w:r w:rsidRPr="0097230D">
              <w:rPr>
                <w:rFonts w:cs="Times New Roman"/>
                <w:sz w:val="24"/>
                <w:szCs w:val="24"/>
              </w:rPr>
              <w:t>vì</w:t>
            </w:r>
            <w:proofErr w:type="spellEnd"/>
            <w:r w:rsidRPr="0097230D">
              <w:rPr>
                <w:rFonts w:cs="Times New Roman"/>
                <w:sz w:val="24"/>
                <w:szCs w:val="24"/>
              </w:rPr>
              <w:t xml:space="preserve"> </w:t>
            </w:r>
            <w:proofErr w:type="spellStart"/>
            <w:r w:rsidRPr="0097230D">
              <w:rPr>
                <w:rFonts w:cs="Times New Roman"/>
                <w:spacing w:val="-4"/>
                <w:sz w:val="24"/>
                <w:szCs w:val="24"/>
              </w:rPr>
              <w:t>tuân</w:t>
            </w:r>
            <w:proofErr w:type="spellEnd"/>
            <w:r w:rsidRPr="0097230D">
              <w:rPr>
                <w:rFonts w:cs="Times New Roman"/>
                <w:spacing w:val="-4"/>
                <w:sz w:val="24"/>
                <w:szCs w:val="24"/>
              </w:rPr>
              <w:t xml:space="preserve"> </w:t>
            </w:r>
            <w:proofErr w:type="spellStart"/>
            <w:r w:rsidRPr="0097230D">
              <w:rPr>
                <w:rFonts w:cs="Times New Roman"/>
                <w:spacing w:val="-4"/>
                <w:sz w:val="24"/>
                <w:szCs w:val="24"/>
              </w:rPr>
              <w:t>thủ</w:t>
            </w:r>
            <w:proofErr w:type="spellEnd"/>
            <w:r w:rsidRPr="0097230D">
              <w:rPr>
                <w:rFonts w:cs="Times New Roman"/>
                <w:spacing w:val="-4"/>
                <w:sz w:val="24"/>
                <w:szCs w:val="24"/>
              </w:rPr>
              <w:t xml:space="preserve"> </w:t>
            </w:r>
            <w:proofErr w:type="spellStart"/>
            <w:r w:rsidRPr="0097230D">
              <w:rPr>
                <w:rFonts w:cs="Times New Roman"/>
                <w:spacing w:val="-4"/>
                <w:sz w:val="24"/>
                <w:szCs w:val="24"/>
              </w:rPr>
              <w:t>Thông</w:t>
            </w:r>
            <w:proofErr w:type="spellEnd"/>
            <w:r w:rsidRPr="0097230D">
              <w:rPr>
                <w:rFonts w:cs="Times New Roman"/>
                <w:spacing w:val="-4"/>
                <w:sz w:val="24"/>
                <w:szCs w:val="24"/>
              </w:rPr>
              <w:t xml:space="preserve"> </w:t>
            </w:r>
            <w:proofErr w:type="spellStart"/>
            <w:r w:rsidRPr="0097230D">
              <w:rPr>
                <w:rFonts w:cs="Times New Roman"/>
                <w:spacing w:val="-4"/>
                <w:sz w:val="24"/>
                <w:szCs w:val="24"/>
              </w:rPr>
              <w:t>tư</w:t>
            </w:r>
            <w:proofErr w:type="spellEnd"/>
            <w:r w:rsidRPr="0097230D">
              <w:rPr>
                <w:rFonts w:cs="Times New Roman"/>
                <w:spacing w:val="-4"/>
                <w:sz w:val="24"/>
                <w:szCs w:val="24"/>
              </w:rPr>
              <w:t xml:space="preserve"> </w:t>
            </w:r>
            <w:r w:rsidRPr="0097230D">
              <w:rPr>
                <w:rFonts w:cs="Times New Roman"/>
                <w:sz w:val="24"/>
                <w:szCs w:val="24"/>
              </w:rPr>
              <w:t xml:space="preserve">12/2023/TT-BTNMT </w:t>
            </w:r>
            <w:proofErr w:type="spellStart"/>
            <w:r w:rsidRPr="0097230D">
              <w:rPr>
                <w:rFonts w:cs="Times New Roman"/>
                <w:sz w:val="24"/>
                <w:szCs w:val="24"/>
              </w:rPr>
              <w:t>ngày</w:t>
            </w:r>
            <w:proofErr w:type="spellEnd"/>
            <w:r w:rsidRPr="0097230D">
              <w:rPr>
                <w:rFonts w:cs="Times New Roman"/>
                <w:sz w:val="24"/>
                <w:szCs w:val="24"/>
                <w:lang w:val="vi-VN"/>
              </w:rPr>
              <w:t xml:space="preserve"> 30 tháng 12 năm 2024 và việc áp dụng định mức được tính theo mảnh bản đồ.</w:t>
            </w:r>
          </w:p>
          <w:p w14:paraId="26433C75" w14:textId="77777777" w:rsidR="0097230D" w:rsidRPr="0097230D" w:rsidRDefault="0097230D" w:rsidP="0097230D">
            <w:pPr>
              <w:spacing w:before="120" w:after="120" w:line="360" w:lineRule="atLeast"/>
              <w:jc w:val="both"/>
              <w:rPr>
                <w:rFonts w:cs="Times New Roman"/>
                <w:spacing w:val="-4"/>
                <w:sz w:val="24"/>
                <w:szCs w:val="24"/>
              </w:rPr>
            </w:pPr>
          </w:p>
          <w:p w14:paraId="7C7320B4" w14:textId="77777777" w:rsidR="0097230D" w:rsidRPr="0097230D" w:rsidRDefault="0097230D" w:rsidP="0097230D">
            <w:pPr>
              <w:spacing w:before="120" w:after="120" w:line="360" w:lineRule="atLeast"/>
              <w:jc w:val="both"/>
              <w:rPr>
                <w:rFonts w:cs="Times New Roman"/>
                <w:spacing w:val="-4"/>
                <w:sz w:val="24"/>
                <w:szCs w:val="24"/>
              </w:rPr>
            </w:pPr>
          </w:p>
          <w:p w14:paraId="308E9239" w14:textId="09BFE70D" w:rsidR="0097230D" w:rsidRPr="0097230D" w:rsidRDefault="0097230D" w:rsidP="0097230D">
            <w:pPr>
              <w:spacing w:before="120" w:after="120" w:line="360" w:lineRule="atLeast"/>
              <w:jc w:val="both"/>
              <w:rPr>
                <w:rFonts w:cs="Times New Roman"/>
                <w:spacing w:val="-4"/>
                <w:sz w:val="24"/>
                <w:szCs w:val="24"/>
              </w:rPr>
            </w:pPr>
            <w:r w:rsidRPr="0097230D">
              <w:rPr>
                <w:rFonts w:cs="Times New Roman"/>
                <w:spacing w:val="-4"/>
                <w:sz w:val="24"/>
                <w:szCs w:val="24"/>
              </w:rPr>
              <w:t xml:space="preserve">- </w:t>
            </w:r>
            <w:proofErr w:type="spellStart"/>
            <w:r w:rsidRPr="0097230D">
              <w:rPr>
                <w:rFonts w:cs="Times New Roman"/>
                <w:sz w:val="24"/>
                <w:szCs w:val="24"/>
              </w:rPr>
              <w:t>Đề</w:t>
            </w:r>
            <w:proofErr w:type="spellEnd"/>
            <w:r w:rsidRPr="0097230D">
              <w:rPr>
                <w:rFonts w:cs="Times New Roman"/>
                <w:sz w:val="24"/>
                <w:szCs w:val="24"/>
              </w:rPr>
              <w:t xml:space="preserve"> </w:t>
            </w:r>
            <w:proofErr w:type="spellStart"/>
            <w:r w:rsidRPr="0097230D">
              <w:rPr>
                <w:rFonts w:cs="Times New Roman"/>
                <w:sz w:val="24"/>
                <w:szCs w:val="24"/>
              </w:rPr>
              <w:t>nghị</w:t>
            </w:r>
            <w:proofErr w:type="spellEnd"/>
            <w:r w:rsidRPr="0097230D">
              <w:rPr>
                <w:rFonts w:cs="Times New Roman"/>
                <w:sz w:val="24"/>
                <w:szCs w:val="24"/>
              </w:rPr>
              <w:t xml:space="preserve"> </w:t>
            </w:r>
            <w:proofErr w:type="spellStart"/>
            <w:r w:rsidRPr="0097230D">
              <w:rPr>
                <w:rFonts w:cs="Times New Roman"/>
                <w:sz w:val="24"/>
                <w:szCs w:val="24"/>
              </w:rPr>
              <w:t>giữ</w:t>
            </w:r>
            <w:proofErr w:type="spellEnd"/>
            <w:r w:rsidRPr="0097230D">
              <w:rPr>
                <w:rFonts w:cs="Times New Roman"/>
                <w:sz w:val="24"/>
                <w:szCs w:val="24"/>
              </w:rPr>
              <w:t xml:space="preserve"> </w:t>
            </w:r>
            <w:proofErr w:type="spellStart"/>
            <w:r w:rsidRPr="0097230D">
              <w:rPr>
                <w:rFonts w:cs="Times New Roman"/>
                <w:sz w:val="24"/>
                <w:szCs w:val="24"/>
              </w:rPr>
              <w:t>nguyên</w:t>
            </w:r>
            <w:proofErr w:type="spellEnd"/>
            <w:r w:rsidRPr="0097230D">
              <w:rPr>
                <w:rFonts w:cs="Times New Roman"/>
                <w:sz w:val="24"/>
                <w:szCs w:val="24"/>
              </w:rPr>
              <w:t xml:space="preserve"> </w:t>
            </w:r>
            <w:proofErr w:type="spellStart"/>
            <w:r w:rsidRPr="0097230D">
              <w:rPr>
                <w:rFonts w:cs="Times New Roman"/>
                <w:sz w:val="24"/>
                <w:szCs w:val="24"/>
              </w:rPr>
              <w:t>như</w:t>
            </w:r>
            <w:proofErr w:type="spellEnd"/>
            <w:r w:rsidRPr="0097230D">
              <w:rPr>
                <w:rFonts w:cs="Times New Roman"/>
                <w:sz w:val="24"/>
                <w:szCs w:val="24"/>
              </w:rPr>
              <w:t xml:space="preserve"> </w:t>
            </w:r>
            <w:proofErr w:type="spellStart"/>
            <w:r w:rsidRPr="0097230D">
              <w:rPr>
                <w:rFonts w:cs="Times New Roman"/>
                <w:sz w:val="24"/>
                <w:szCs w:val="24"/>
              </w:rPr>
              <w:t>dự</w:t>
            </w:r>
            <w:proofErr w:type="spellEnd"/>
            <w:r w:rsidRPr="0097230D">
              <w:rPr>
                <w:rFonts w:cs="Times New Roman"/>
                <w:sz w:val="24"/>
                <w:szCs w:val="24"/>
              </w:rPr>
              <w:t xml:space="preserve"> </w:t>
            </w:r>
            <w:proofErr w:type="spellStart"/>
            <w:r w:rsidRPr="0097230D">
              <w:rPr>
                <w:rFonts w:cs="Times New Roman"/>
                <w:sz w:val="24"/>
                <w:szCs w:val="24"/>
              </w:rPr>
              <w:t>thảo</w:t>
            </w:r>
            <w:proofErr w:type="spellEnd"/>
            <w:r w:rsidRPr="0097230D">
              <w:rPr>
                <w:rFonts w:cs="Times New Roman"/>
                <w:sz w:val="24"/>
                <w:szCs w:val="24"/>
              </w:rPr>
              <w:t xml:space="preserve"> </w:t>
            </w:r>
            <w:proofErr w:type="spellStart"/>
            <w:r w:rsidRPr="0097230D">
              <w:rPr>
                <w:rFonts w:cs="Times New Roman"/>
                <w:sz w:val="24"/>
                <w:szCs w:val="24"/>
              </w:rPr>
              <w:t>vì</w:t>
            </w:r>
            <w:proofErr w:type="spellEnd"/>
            <w:r w:rsidRPr="0097230D">
              <w:rPr>
                <w:rFonts w:cs="Times New Roman"/>
                <w:sz w:val="24"/>
                <w:szCs w:val="24"/>
              </w:rPr>
              <w:t xml:space="preserve"> </w:t>
            </w:r>
            <w:proofErr w:type="spellStart"/>
            <w:r w:rsidRPr="0097230D">
              <w:rPr>
                <w:rFonts w:cs="Times New Roman"/>
                <w:sz w:val="24"/>
                <w:szCs w:val="24"/>
              </w:rPr>
              <w:t>t</w:t>
            </w:r>
            <w:r w:rsidRPr="0097230D">
              <w:rPr>
                <w:rFonts w:cs="Times New Roman"/>
                <w:spacing w:val="-4"/>
                <w:sz w:val="24"/>
                <w:szCs w:val="24"/>
              </w:rPr>
              <w:t>uân</w:t>
            </w:r>
            <w:proofErr w:type="spellEnd"/>
            <w:r w:rsidRPr="0097230D">
              <w:rPr>
                <w:rFonts w:cs="Times New Roman"/>
                <w:spacing w:val="-4"/>
                <w:sz w:val="24"/>
                <w:szCs w:val="24"/>
              </w:rPr>
              <w:t xml:space="preserve"> </w:t>
            </w:r>
            <w:proofErr w:type="spellStart"/>
            <w:r w:rsidRPr="0097230D">
              <w:rPr>
                <w:rFonts w:cs="Times New Roman"/>
                <w:spacing w:val="-4"/>
                <w:sz w:val="24"/>
                <w:szCs w:val="24"/>
              </w:rPr>
              <w:t>thủ</w:t>
            </w:r>
            <w:proofErr w:type="spellEnd"/>
            <w:r w:rsidRPr="0097230D">
              <w:rPr>
                <w:rFonts w:cs="Times New Roman"/>
                <w:spacing w:val="-4"/>
                <w:sz w:val="24"/>
                <w:szCs w:val="24"/>
              </w:rPr>
              <w:t xml:space="preserve"> </w:t>
            </w:r>
            <w:proofErr w:type="spellStart"/>
            <w:r w:rsidRPr="0097230D">
              <w:rPr>
                <w:rFonts w:cs="Times New Roman"/>
                <w:spacing w:val="-4"/>
                <w:sz w:val="24"/>
                <w:szCs w:val="24"/>
              </w:rPr>
              <w:lastRenderedPageBreak/>
              <w:t>Thông</w:t>
            </w:r>
            <w:proofErr w:type="spellEnd"/>
            <w:r w:rsidRPr="0097230D">
              <w:rPr>
                <w:rFonts w:cs="Times New Roman"/>
                <w:spacing w:val="-4"/>
                <w:sz w:val="24"/>
                <w:szCs w:val="24"/>
              </w:rPr>
              <w:t xml:space="preserve"> </w:t>
            </w:r>
            <w:proofErr w:type="spellStart"/>
            <w:r w:rsidRPr="0097230D">
              <w:rPr>
                <w:rFonts w:cs="Times New Roman"/>
                <w:spacing w:val="-4"/>
                <w:sz w:val="24"/>
                <w:szCs w:val="24"/>
              </w:rPr>
              <w:t>tư</w:t>
            </w:r>
            <w:proofErr w:type="spellEnd"/>
            <w:r w:rsidRPr="0097230D">
              <w:rPr>
                <w:rFonts w:cs="Times New Roman"/>
                <w:spacing w:val="-4"/>
                <w:sz w:val="24"/>
                <w:szCs w:val="24"/>
              </w:rPr>
              <w:t xml:space="preserve"> </w:t>
            </w:r>
            <w:r w:rsidRPr="0097230D">
              <w:rPr>
                <w:rFonts w:cs="Times New Roman"/>
                <w:sz w:val="24"/>
                <w:szCs w:val="24"/>
              </w:rPr>
              <w:t xml:space="preserve">12/2023/TT-BTNMT </w:t>
            </w:r>
            <w:proofErr w:type="spellStart"/>
            <w:r w:rsidRPr="0097230D">
              <w:rPr>
                <w:rFonts w:cs="Times New Roman"/>
                <w:sz w:val="24"/>
                <w:szCs w:val="24"/>
              </w:rPr>
              <w:t>ngày</w:t>
            </w:r>
            <w:proofErr w:type="spellEnd"/>
            <w:r w:rsidRPr="0097230D">
              <w:rPr>
                <w:rFonts w:cs="Times New Roman"/>
                <w:sz w:val="24"/>
                <w:szCs w:val="24"/>
                <w:lang w:val="vi-VN"/>
              </w:rPr>
              <w:t xml:space="preserve"> 30 tháng 12 năm 2024.</w:t>
            </w:r>
          </w:p>
        </w:tc>
      </w:tr>
      <w:tr w:rsidR="0097230D" w:rsidRPr="00127219" w14:paraId="36293AE6" w14:textId="77777777" w:rsidTr="007211F4">
        <w:trPr>
          <w:gridAfter w:val="1"/>
          <w:wAfter w:w="90" w:type="dxa"/>
        </w:trPr>
        <w:tc>
          <w:tcPr>
            <w:tcW w:w="1488" w:type="dxa"/>
            <w:vMerge/>
            <w:vAlign w:val="center"/>
          </w:tcPr>
          <w:p w14:paraId="44E7542C" w14:textId="52F60E1F" w:rsidR="0097230D" w:rsidRPr="00127219" w:rsidRDefault="0097230D" w:rsidP="00DE6A0A">
            <w:pPr>
              <w:pStyle w:val="ListParagraph"/>
              <w:tabs>
                <w:tab w:val="left" w:pos="284"/>
                <w:tab w:val="left" w:pos="851"/>
              </w:tabs>
              <w:spacing w:after="0" w:line="240" w:lineRule="auto"/>
              <w:ind w:left="0"/>
              <w:rPr>
                <w:rFonts w:ascii="Times New Roman" w:hAnsi="Times New Roman"/>
                <w:b/>
                <w:sz w:val="24"/>
                <w:szCs w:val="24"/>
                <w:lang w:val="vi-VN"/>
              </w:rPr>
            </w:pPr>
          </w:p>
        </w:tc>
        <w:tc>
          <w:tcPr>
            <w:tcW w:w="2339" w:type="dxa"/>
            <w:vAlign w:val="center"/>
          </w:tcPr>
          <w:p w14:paraId="7994EDCE" w14:textId="1883B2FF" w:rsidR="0097230D" w:rsidRPr="0097230D" w:rsidRDefault="0097230D" w:rsidP="0097230D">
            <w:pPr>
              <w:pStyle w:val="ListParagraph"/>
              <w:tabs>
                <w:tab w:val="left" w:pos="284"/>
                <w:tab w:val="left" w:pos="851"/>
              </w:tabs>
              <w:spacing w:after="0" w:line="240" w:lineRule="auto"/>
              <w:ind w:left="0"/>
              <w:jc w:val="center"/>
              <w:rPr>
                <w:rFonts w:ascii="Times New Roman" w:hAnsi="Times New Roman"/>
                <w:sz w:val="24"/>
                <w:szCs w:val="24"/>
              </w:rPr>
            </w:pPr>
            <w:r>
              <w:rPr>
                <w:rFonts w:ascii="Times New Roman" w:hAnsi="Times New Roman"/>
                <w:sz w:val="24"/>
                <w:szCs w:val="24"/>
              </w:rPr>
              <w:t xml:space="preserve">2. </w:t>
            </w:r>
            <w:r w:rsidRPr="0097230D">
              <w:rPr>
                <w:rFonts w:ascii="Times New Roman" w:hAnsi="Times New Roman"/>
                <w:sz w:val="24"/>
                <w:szCs w:val="24"/>
                <w:lang w:val="vi-VN"/>
              </w:rPr>
              <w:t>Bộ Xây dựng</w:t>
            </w:r>
          </w:p>
        </w:tc>
        <w:tc>
          <w:tcPr>
            <w:tcW w:w="5219" w:type="dxa"/>
            <w:vAlign w:val="center"/>
          </w:tcPr>
          <w:p w14:paraId="6173DF29" w14:textId="0928AB3F" w:rsidR="0097230D" w:rsidRPr="0097230D"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97230D">
              <w:rPr>
                <w:rFonts w:ascii="Times New Roman" w:hAnsi="Times New Roman"/>
                <w:sz w:val="24"/>
                <w:szCs w:val="24"/>
                <w:lang w:val="vi-VN"/>
              </w:rPr>
              <w:t>Đ</w:t>
            </w:r>
            <w:r w:rsidRPr="0097230D">
              <w:rPr>
                <w:rFonts w:ascii="Times New Roman" w:hAnsi="Times New Roman"/>
                <w:sz w:val="24"/>
                <w:szCs w:val="24"/>
              </w:rPr>
              <w:t xml:space="preserve">ề </w:t>
            </w:r>
            <w:proofErr w:type="spellStart"/>
            <w:r w:rsidRPr="0097230D">
              <w:rPr>
                <w:rFonts w:ascii="Times New Roman" w:hAnsi="Times New Roman"/>
                <w:sz w:val="24"/>
                <w:szCs w:val="24"/>
              </w:rPr>
              <w:t>nghi</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ra</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soát</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quy</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định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vê</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đinh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mức</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lao</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động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định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mức</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vê</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tiêu</w:t>
            </w:r>
            <w:proofErr w:type="spellEnd"/>
            <w:r w:rsidRPr="0097230D">
              <w:rPr>
                <w:rFonts w:ascii="Times New Roman" w:hAnsi="Times New Roman"/>
                <w:sz w:val="24"/>
                <w:szCs w:val="24"/>
              </w:rPr>
              <w:t xml:space="preserve"> hao </w:t>
            </w:r>
            <w:proofErr w:type="spellStart"/>
            <w:r w:rsidRPr="0097230D">
              <w:rPr>
                <w:rFonts w:ascii="Times New Roman" w:hAnsi="Times New Roman"/>
                <w:sz w:val="24"/>
                <w:szCs w:val="24"/>
              </w:rPr>
              <w:t>vật</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liệu</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tiêu</w:t>
            </w:r>
            <w:proofErr w:type="spellEnd"/>
            <w:r w:rsidRPr="0097230D">
              <w:rPr>
                <w:rFonts w:ascii="Times New Roman" w:hAnsi="Times New Roman"/>
                <w:sz w:val="24"/>
                <w:szCs w:val="24"/>
              </w:rPr>
              <w:t xml:space="preserve"> hao </w:t>
            </w:r>
            <w:proofErr w:type="spellStart"/>
            <w:r w:rsidRPr="0097230D">
              <w:rPr>
                <w:rFonts w:ascii="Times New Roman" w:hAnsi="Times New Roman"/>
                <w:sz w:val="24"/>
                <w:szCs w:val="24"/>
              </w:rPr>
              <w:t>năng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lượng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tiêu</w:t>
            </w:r>
            <w:proofErr w:type="spellEnd"/>
            <w:r w:rsidRPr="0097230D">
              <w:rPr>
                <w:rFonts w:ascii="Times New Roman" w:hAnsi="Times New Roman"/>
                <w:sz w:val="24"/>
                <w:szCs w:val="24"/>
              </w:rPr>
              <w:t xml:space="preserve"> hao </w:t>
            </w:r>
            <w:proofErr w:type="spellStart"/>
            <w:r w:rsidRPr="0097230D">
              <w:rPr>
                <w:rFonts w:ascii="Times New Roman" w:hAnsi="Times New Roman"/>
                <w:sz w:val="24"/>
                <w:szCs w:val="24"/>
              </w:rPr>
              <w:t>nhiên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liệu</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sử</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dụng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máy</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móc</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thiết</w:t>
            </w:r>
            <w:proofErr w:type="spellEnd"/>
            <w:r w:rsidRPr="0097230D">
              <w:rPr>
                <w:rFonts w:ascii="Times New Roman" w:hAnsi="Times New Roman"/>
                <w:sz w:val="24"/>
                <w:szCs w:val="24"/>
              </w:rPr>
              <w:t xml:space="preserve"> bị </w:t>
            </w:r>
            <w:proofErr w:type="spellStart"/>
            <w:r w:rsidRPr="0097230D">
              <w:rPr>
                <w:rFonts w:ascii="Times New Roman" w:hAnsi="Times New Roman"/>
                <w:sz w:val="24"/>
                <w:szCs w:val="24"/>
              </w:rPr>
              <w:t>tại</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Phần</w:t>
            </w:r>
            <w:proofErr w:type="spellEnd"/>
            <w:r w:rsidRPr="0097230D">
              <w:rPr>
                <w:rFonts w:ascii="Times New Roman" w:hAnsi="Times New Roman"/>
                <w:sz w:val="24"/>
                <w:szCs w:val="24"/>
              </w:rPr>
              <w:t xml:space="preserve"> II </w:t>
            </w:r>
            <w:proofErr w:type="spellStart"/>
            <w:r w:rsidRPr="0097230D">
              <w:rPr>
                <w:rFonts w:ascii="Times New Roman" w:hAnsi="Times New Roman"/>
                <w:sz w:val="24"/>
                <w:szCs w:val="24"/>
              </w:rPr>
              <w:t>của</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Dự</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thảo</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Thông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tư</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với</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các</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Điều</w:t>
            </w:r>
            <w:proofErr w:type="spellEnd"/>
            <w:r w:rsidRPr="0097230D">
              <w:rPr>
                <w:rFonts w:ascii="Times New Roman" w:hAnsi="Times New Roman"/>
                <w:sz w:val="24"/>
                <w:szCs w:val="24"/>
              </w:rPr>
              <w:t xml:space="preserve"> 16, 17, 21 </w:t>
            </w:r>
            <w:proofErr w:type="spellStart"/>
            <w:r w:rsidRPr="0097230D">
              <w:rPr>
                <w:rFonts w:ascii="Times New Roman" w:hAnsi="Times New Roman"/>
                <w:sz w:val="24"/>
                <w:szCs w:val="24"/>
              </w:rPr>
              <w:t>của</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Thông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tư</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số</w:t>
            </w:r>
            <w:proofErr w:type="spellEnd"/>
            <w:r w:rsidRPr="0097230D">
              <w:rPr>
                <w:rFonts w:ascii="Times New Roman" w:hAnsi="Times New Roman"/>
                <w:sz w:val="24"/>
                <w:szCs w:val="24"/>
              </w:rPr>
              <w:t xml:space="preserve"> 16/2021/TT-BTNMT </w:t>
            </w:r>
            <w:proofErr w:type="spellStart"/>
            <w:r w:rsidRPr="0097230D">
              <w:rPr>
                <w:rFonts w:ascii="Times New Roman" w:hAnsi="Times New Roman"/>
                <w:sz w:val="24"/>
                <w:szCs w:val="24"/>
              </w:rPr>
              <w:t>ngày</w:t>
            </w:r>
            <w:proofErr w:type="spellEnd"/>
            <w:r w:rsidRPr="0097230D">
              <w:rPr>
                <w:rFonts w:ascii="Times New Roman" w:hAnsi="Times New Roman"/>
                <w:sz w:val="24"/>
                <w:szCs w:val="24"/>
              </w:rPr>
              <w:t xml:space="preserve"> 27/9/2021 </w:t>
            </w:r>
            <w:proofErr w:type="spellStart"/>
            <w:r w:rsidRPr="0097230D">
              <w:rPr>
                <w:rFonts w:ascii="Times New Roman" w:hAnsi="Times New Roman"/>
                <w:sz w:val="24"/>
                <w:szCs w:val="24"/>
              </w:rPr>
              <w:t>nêu</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trên</w:t>
            </w:r>
            <w:proofErr w:type="spellEnd"/>
            <w:r w:rsidRPr="0097230D">
              <w:rPr>
                <w:rFonts w:ascii="Times New Roman" w:hAnsi="Times New Roman"/>
                <w:sz w:val="24"/>
                <w:szCs w:val="24"/>
              </w:rPr>
              <w:t>.</w:t>
            </w:r>
          </w:p>
        </w:tc>
        <w:tc>
          <w:tcPr>
            <w:tcW w:w="5129" w:type="dxa"/>
          </w:tcPr>
          <w:p w14:paraId="35451451" w14:textId="0823D307" w:rsidR="0097230D" w:rsidRPr="0097230D"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roofErr w:type="spellStart"/>
            <w:r w:rsidRPr="0097230D">
              <w:rPr>
                <w:rFonts w:ascii="Times New Roman" w:hAnsi="Times New Roman"/>
                <w:sz w:val="24"/>
                <w:szCs w:val="24"/>
              </w:rPr>
              <w:t>Đã</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tiếp</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thu</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rà</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soát</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chỉnh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sửa</w:t>
            </w:r>
            <w:proofErr w:type="spellEnd"/>
            <w:r w:rsidRPr="0097230D">
              <w:rPr>
                <w:rFonts w:ascii="Times New Roman" w:hAnsi="Times New Roman"/>
                <w:sz w:val="24"/>
                <w:szCs w:val="24"/>
              </w:rPr>
              <w:t xml:space="preserve"> </w:t>
            </w:r>
          </w:p>
        </w:tc>
      </w:tr>
      <w:tr w:rsidR="0097230D" w:rsidRPr="00127219" w14:paraId="23C8F445" w14:textId="77777777" w:rsidTr="007211F4">
        <w:trPr>
          <w:gridAfter w:val="1"/>
          <w:wAfter w:w="90" w:type="dxa"/>
        </w:trPr>
        <w:tc>
          <w:tcPr>
            <w:tcW w:w="1488" w:type="dxa"/>
            <w:vMerge/>
            <w:vAlign w:val="center"/>
          </w:tcPr>
          <w:p w14:paraId="441B2063" w14:textId="16E309EF" w:rsidR="0097230D" w:rsidRPr="00127219" w:rsidRDefault="0097230D" w:rsidP="00DE6A0A">
            <w:pPr>
              <w:pStyle w:val="ListParagraph"/>
              <w:tabs>
                <w:tab w:val="left" w:pos="284"/>
                <w:tab w:val="left" w:pos="851"/>
              </w:tabs>
              <w:spacing w:after="0" w:line="240" w:lineRule="auto"/>
              <w:ind w:left="0"/>
              <w:rPr>
                <w:rFonts w:ascii="Times New Roman" w:hAnsi="Times New Roman"/>
                <w:b/>
                <w:sz w:val="24"/>
                <w:szCs w:val="24"/>
                <w:lang w:val="vi-VN"/>
              </w:rPr>
            </w:pPr>
          </w:p>
        </w:tc>
        <w:tc>
          <w:tcPr>
            <w:tcW w:w="2339" w:type="dxa"/>
            <w:vAlign w:val="center"/>
          </w:tcPr>
          <w:p w14:paraId="5FB6477C" w14:textId="52EBCC45" w:rsidR="0097230D" w:rsidRPr="00127219" w:rsidRDefault="0097230D" w:rsidP="0097230D">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 xml:space="preserve">3. </w:t>
            </w:r>
            <w:r w:rsidRPr="00127219">
              <w:rPr>
                <w:rFonts w:ascii="Times New Roman" w:hAnsi="Times New Roman"/>
                <w:sz w:val="24"/>
                <w:szCs w:val="24"/>
                <w:lang w:val="vi-VN"/>
              </w:rPr>
              <w:t>Vụ Khoa học, Công nghệ và Môi trường</w:t>
            </w:r>
          </w:p>
        </w:tc>
        <w:tc>
          <w:tcPr>
            <w:tcW w:w="5219" w:type="dxa"/>
            <w:vAlign w:val="center"/>
          </w:tcPr>
          <w:p w14:paraId="6EE151DC" w14:textId="3E0B7D34" w:rsidR="0097230D" w:rsidRPr="0097230D" w:rsidRDefault="0097230D" w:rsidP="0097230D">
            <w:pPr>
              <w:pStyle w:val="ListParagraph"/>
              <w:tabs>
                <w:tab w:val="left" w:pos="284"/>
                <w:tab w:val="left" w:pos="851"/>
              </w:tabs>
              <w:spacing w:after="0" w:line="240" w:lineRule="auto"/>
              <w:ind w:left="0"/>
              <w:jc w:val="both"/>
              <w:rPr>
                <w:rFonts w:ascii="Times New Roman" w:hAnsi="Times New Roman"/>
                <w:sz w:val="24"/>
                <w:szCs w:val="24"/>
                <w:lang w:val="vi-VN"/>
              </w:rPr>
            </w:pPr>
            <w:proofErr w:type="spellStart"/>
            <w:r w:rsidRPr="0097230D">
              <w:rPr>
                <w:rFonts w:ascii="Times New Roman" w:hAnsi="Times New Roman"/>
                <w:sz w:val="24"/>
                <w:szCs w:val="24"/>
              </w:rPr>
              <w:t>Mục</w:t>
            </w:r>
            <w:proofErr w:type="spellEnd"/>
            <w:r w:rsidRPr="0097230D">
              <w:rPr>
                <w:rFonts w:ascii="Times New Roman" w:hAnsi="Times New Roman"/>
                <w:sz w:val="24"/>
                <w:szCs w:val="24"/>
              </w:rPr>
              <w:t xml:space="preserve"> 1.1.2 </w:t>
            </w:r>
            <w:proofErr w:type="spellStart"/>
            <w:r w:rsidRPr="0097230D">
              <w:rPr>
                <w:rFonts w:ascii="Times New Roman" w:hAnsi="Times New Roman"/>
                <w:sz w:val="24"/>
                <w:szCs w:val="24"/>
              </w:rPr>
              <w:t>Phần</w:t>
            </w:r>
            <w:proofErr w:type="spellEnd"/>
            <w:r w:rsidRPr="0097230D">
              <w:rPr>
                <w:rFonts w:ascii="Times New Roman" w:hAnsi="Times New Roman"/>
                <w:sz w:val="24"/>
                <w:szCs w:val="24"/>
              </w:rPr>
              <w:t xml:space="preserve"> II. </w:t>
            </w:r>
            <w:proofErr w:type="spellStart"/>
            <w:r w:rsidRPr="0097230D">
              <w:rPr>
                <w:rFonts w:ascii="Times New Roman" w:hAnsi="Times New Roman"/>
                <w:sz w:val="24"/>
                <w:szCs w:val="24"/>
              </w:rPr>
              <w:t>Phân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loại</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khó</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khăn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việc</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sử</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dụng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tiêu</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chí</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khu</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vực</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ảnh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hưởng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ngập</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lụt</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nhỏ</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hơn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hoặc</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bằng</w:t>
            </w:r>
            <w:proofErr w:type="spellEnd"/>
            <w:r w:rsidRPr="0097230D">
              <w:rPr>
                <w:rFonts w:ascii="Times New Roman" w:hAnsi="Times New Roman"/>
                <w:sz w:val="24"/>
                <w:szCs w:val="24"/>
              </w:rPr>
              <w:t xml:space="preserve"> hay </w:t>
            </w:r>
            <w:proofErr w:type="spellStart"/>
            <w:r w:rsidRPr="0097230D">
              <w:rPr>
                <w:rFonts w:ascii="Times New Roman" w:hAnsi="Times New Roman"/>
                <w:sz w:val="24"/>
                <w:szCs w:val="24"/>
              </w:rPr>
              <w:t>lớn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hơn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phạm</w:t>
            </w:r>
            <w:proofErr w:type="spellEnd"/>
            <w:r w:rsidRPr="0097230D">
              <w:rPr>
                <w:rFonts w:ascii="Times New Roman" w:hAnsi="Times New Roman"/>
                <w:sz w:val="24"/>
                <w:szCs w:val="24"/>
              </w:rPr>
              <w:t xml:space="preserve"> vi 3 </w:t>
            </w:r>
            <w:proofErr w:type="spellStart"/>
            <w:r w:rsidRPr="0097230D">
              <w:rPr>
                <w:rFonts w:ascii="Times New Roman" w:hAnsi="Times New Roman"/>
                <w:sz w:val="24"/>
                <w:szCs w:val="24"/>
              </w:rPr>
              <w:t>tỉnh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để</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làm</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căn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cứ</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phân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loại</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khó</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khăn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là</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không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phù</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hợp</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nhất</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là</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trong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bối</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cảnh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đang</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chuyển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đổi</w:t>
            </w:r>
            <w:proofErr w:type="spellEnd"/>
            <w:r w:rsidRPr="0097230D">
              <w:rPr>
                <w:rFonts w:ascii="Times New Roman" w:hAnsi="Times New Roman"/>
                <w:sz w:val="24"/>
                <w:szCs w:val="24"/>
              </w:rPr>
              <w:t xml:space="preserve"> sang </w:t>
            </w:r>
            <w:proofErr w:type="spellStart"/>
            <w:r w:rsidRPr="0097230D">
              <w:rPr>
                <w:rFonts w:ascii="Times New Roman" w:hAnsi="Times New Roman"/>
                <w:sz w:val="24"/>
                <w:szCs w:val="24"/>
              </w:rPr>
              <w:t>mô</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hình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chính</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quyền</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địa</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phương</w:t>
            </w:r>
            <w:proofErr w:type="spellEnd"/>
            <w:r w:rsidRPr="0097230D">
              <w:rPr>
                <w:rFonts w:ascii="Times New Roman" w:hAnsi="Times New Roman"/>
                <w:sz w:val="24"/>
                <w:szCs w:val="24"/>
              </w:rPr>
              <w:t xml:space="preserve"> 2 </w:t>
            </w:r>
            <w:proofErr w:type="spellStart"/>
            <w:r w:rsidRPr="0097230D">
              <w:rPr>
                <w:rFonts w:ascii="Times New Roman" w:hAnsi="Times New Roman"/>
                <w:sz w:val="24"/>
                <w:szCs w:val="24"/>
              </w:rPr>
              <w:t>cấp</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như</w:t>
            </w:r>
            <w:proofErr w:type="spellEnd"/>
            <w:r w:rsidRPr="0097230D">
              <w:rPr>
                <w:rFonts w:ascii="Times New Roman" w:hAnsi="Times New Roman"/>
                <w:sz w:val="24"/>
                <w:szCs w:val="24"/>
              </w:rPr>
              <w:t xml:space="preserve"> </w:t>
            </w:r>
            <w:proofErr w:type="spellStart"/>
            <w:r w:rsidRPr="0097230D">
              <w:rPr>
                <w:rFonts w:ascii="Times New Roman" w:hAnsi="Times New Roman"/>
                <w:sz w:val="24"/>
                <w:szCs w:val="24"/>
              </w:rPr>
              <w:t>hiện</w:t>
            </w:r>
            <w:proofErr w:type="spellEnd"/>
            <w:r w:rsidRPr="0097230D">
              <w:rPr>
                <w:rFonts w:ascii="Times New Roman" w:hAnsi="Times New Roman"/>
                <w:sz w:val="24"/>
                <w:szCs w:val="24"/>
              </w:rPr>
              <w:t xml:space="preserve"> nay;</w:t>
            </w:r>
          </w:p>
        </w:tc>
        <w:tc>
          <w:tcPr>
            <w:tcW w:w="5129" w:type="dxa"/>
          </w:tcPr>
          <w:p w14:paraId="550E61C0" w14:textId="59CEFA79" w:rsidR="0097230D" w:rsidRPr="0097230D"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roofErr w:type="spellStart"/>
            <w:r w:rsidRPr="0097230D">
              <w:rPr>
                <w:rFonts w:ascii="Times New Roman" w:hAnsi="Times New Roman"/>
                <w:spacing w:val="-4"/>
                <w:sz w:val="24"/>
                <w:szCs w:val="24"/>
              </w:rPr>
              <w:t>Đã</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tiếp</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thu</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rà</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soát</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chỉnh</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sửa</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quy</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mô</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vùng</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ảnh</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hưởng</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ngập</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lụt</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theo</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diện</w:t>
            </w:r>
            <w:proofErr w:type="spellEnd"/>
            <w:r w:rsidRPr="0097230D">
              <w:rPr>
                <w:rFonts w:ascii="Times New Roman" w:hAnsi="Times New Roman"/>
                <w:spacing w:val="-4"/>
                <w:sz w:val="24"/>
                <w:szCs w:val="24"/>
              </w:rPr>
              <w:t xml:space="preserve"> </w:t>
            </w:r>
            <w:proofErr w:type="spellStart"/>
            <w:r w:rsidRPr="0097230D">
              <w:rPr>
                <w:rFonts w:ascii="Times New Roman" w:hAnsi="Times New Roman"/>
                <w:spacing w:val="-4"/>
                <w:sz w:val="24"/>
                <w:szCs w:val="24"/>
              </w:rPr>
              <w:t>tích</w:t>
            </w:r>
            <w:proofErr w:type="spellEnd"/>
            <w:r w:rsidRPr="0097230D">
              <w:rPr>
                <w:rFonts w:ascii="Times New Roman" w:hAnsi="Times New Roman"/>
                <w:spacing w:val="-4"/>
                <w:sz w:val="24"/>
                <w:szCs w:val="24"/>
              </w:rPr>
              <w:t>.</w:t>
            </w:r>
          </w:p>
        </w:tc>
      </w:tr>
      <w:tr w:rsidR="0097230D" w:rsidRPr="00127219" w14:paraId="05C4E464" w14:textId="3A0BF42D" w:rsidTr="009967B3">
        <w:tc>
          <w:tcPr>
            <w:tcW w:w="1488" w:type="dxa"/>
            <w:vMerge/>
            <w:vAlign w:val="center"/>
          </w:tcPr>
          <w:p w14:paraId="7DCD5619" w14:textId="361412F5" w:rsidR="0097230D" w:rsidRPr="00127219" w:rsidRDefault="0097230D" w:rsidP="0097230D">
            <w:pPr>
              <w:pStyle w:val="ListParagraph"/>
              <w:tabs>
                <w:tab w:val="left" w:pos="284"/>
                <w:tab w:val="left" w:pos="851"/>
              </w:tabs>
              <w:spacing w:after="0" w:line="240" w:lineRule="auto"/>
              <w:ind w:left="0"/>
              <w:rPr>
                <w:rFonts w:ascii="Times New Roman" w:hAnsi="Times New Roman"/>
                <w:b/>
                <w:sz w:val="24"/>
                <w:szCs w:val="24"/>
                <w:lang w:val="vi-VN"/>
              </w:rPr>
            </w:pPr>
          </w:p>
        </w:tc>
        <w:tc>
          <w:tcPr>
            <w:tcW w:w="2339" w:type="dxa"/>
            <w:vAlign w:val="center"/>
          </w:tcPr>
          <w:p w14:paraId="496D0873" w14:textId="581E4C21" w:rsidR="0097230D" w:rsidRPr="00127219" w:rsidRDefault="0097230D" w:rsidP="0097230D">
            <w:pPr>
              <w:pStyle w:val="ListParagraph"/>
              <w:tabs>
                <w:tab w:val="left" w:pos="284"/>
                <w:tab w:val="left" w:pos="851"/>
              </w:tabs>
              <w:spacing w:after="0" w:line="240" w:lineRule="auto"/>
              <w:ind w:left="0"/>
              <w:jc w:val="center"/>
              <w:rPr>
                <w:rFonts w:ascii="Times New Roman" w:hAnsi="Times New Roman"/>
                <w:sz w:val="24"/>
                <w:szCs w:val="24"/>
              </w:rPr>
            </w:pPr>
            <w:r>
              <w:rPr>
                <w:rFonts w:ascii="Times New Roman" w:hAnsi="Times New Roman"/>
                <w:sz w:val="24"/>
                <w:szCs w:val="24"/>
              </w:rPr>
              <w:t xml:space="preserve">4. </w:t>
            </w:r>
            <w:r w:rsidRPr="00127219">
              <w:rPr>
                <w:rFonts w:ascii="Times New Roman" w:hAnsi="Times New Roman"/>
                <w:sz w:val="24"/>
                <w:szCs w:val="24"/>
                <w:lang w:val="vi-VN"/>
              </w:rPr>
              <w:t>C</w:t>
            </w:r>
            <w:proofErr w:type="spellStart"/>
            <w:r w:rsidRPr="00127219">
              <w:rPr>
                <w:rFonts w:ascii="Times New Roman" w:hAnsi="Times New Roman"/>
                <w:sz w:val="24"/>
                <w:szCs w:val="24"/>
              </w:rPr>
              <w:t>ục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Q</w:t>
            </w:r>
            <w:proofErr w:type="spellStart"/>
            <w:r w:rsidRPr="00127219">
              <w:rPr>
                <w:rFonts w:ascii="Times New Roman" w:hAnsi="Times New Roman"/>
                <w:sz w:val="24"/>
                <w:szCs w:val="24"/>
              </w:rPr>
              <w:t>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X</w:t>
            </w:r>
            <w:proofErr w:type="spellStart"/>
            <w:r w:rsidRPr="00127219">
              <w:rPr>
                <w:rFonts w:ascii="Times New Roman" w:hAnsi="Times New Roman"/>
                <w:sz w:val="24"/>
                <w:szCs w:val="24"/>
              </w:rPr>
              <w:t>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lợi</w:t>
            </w:r>
            <w:proofErr w:type="spellEnd"/>
          </w:p>
        </w:tc>
        <w:tc>
          <w:tcPr>
            <w:tcW w:w="5219" w:type="dxa"/>
            <w:vAlign w:val="center"/>
          </w:tcPr>
          <w:p w14:paraId="7A99CDDE" w14:textId="4D28C2FA"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1.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
          <w:p w14:paraId="0728CABC" w14:textId="42F6369C"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Chồng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lấn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3 (</w:t>
            </w:r>
            <w:proofErr w:type="spellStart"/>
            <w:r w:rsidRPr="00127219">
              <w:rPr>
                <w:rFonts w:ascii="Times New Roman" w:hAnsi="Times New Roman"/>
                <w:sz w:val="24"/>
                <w:szCs w:val="24"/>
              </w:rPr>
              <w:t>trích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4 (</w:t>
            </w:r>
            <w:proofErr w:type="spellStart"/>
            <w:r w:rsidRPr="00127219">
              <w:rPr>
                <w:rFonts w:ascii="Times New Roman" w:hAnsi="Times New Roman"/>
                <w:sz w:val="24"/>
                <w:szCs w:val="24"/>
              </w:rPr>
              <w:t>chiết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rõ</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5 (</w:t>
            </w:r>
            <w:proofErr w:type="spellStart"/>
            <w:r w:rsidRPr="00127219">
              <w:rPr>
                <w:rFonts w:ascii="Times New Roman" w:hAnsi="Times New Roman"/>
                <w:sz w:val="24"/>
                <w:szCs w:val="24"/>
              </w:rPr>
              <w:t>biên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lớp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6 (</w:t>
            </w:r>
            <w:proofErr w:type="spellStart"/>
            <w:r w:rsidRPr="00127219">
              <w:rPr>
                <w:rFonts w:ascii="Times New Roman" w:hAnsi="Times New Roman"/>
                <w:sz w:val="24"/>
                <w:szCs w:val="24"/>
              </w:rPr>
              <w:t>lập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tương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tách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rõ</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GIS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
          <w:p w14:paraId="7F808AC1"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33D89D81" w14:textId="063158F5"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Thiếu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chứng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chiếu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(ground truth),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UAV, </w:t>
            </w:r>
            <w:proofErr w:type="spellStart"/>
            <w:r w:rsidRPr="00127219">
              <w:rPr>
                <w:rFonts w:ascii="Times New Roman" w:hAnsi="Times New Roman"/>
                <w:sz w:val="24"/>
                <w:szCs w:val="24"/>
              </w:rPr>
              <w:t>trạm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chuẩn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hóa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chuẩn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tệp</w:t>
            </w:r>
            <w:proofErr w:type="spellEnd"/>
            <w:r w:rsidRPr="00127219">
              <w:rPr>
                <w:rFonts w:ascii="Times New Roman" w:hAnsi="Times New Roman"/>
                <w:sz w:val="24"/>
                <w:szCs w:val="24"/>
              </w:rPr>
              <w:t xml:space="preserve">, metadata, </w:t>
            </w:r>
            <w:proofErr w:type="spellStart"/>
            <w:r w:rsidRPr="00127219">
              <w:rPr>
                <w:rFonts w:ascii="Times New Roman" w:hAnsi="Times New Roman"/>
                <w:sz w:val="24"/>
                <w:szCs w:val="24"/>
              </w:rPr>
              <w:t>mã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hóa</w:t>
            </w:r>
            <w:proofErr w:type="spellEnd"/>
            <w:r w:rsidRPr="00127219">
              <w:rPr>
                <w:rFonts w:ascii="Times New Roman" w:hAnsi="Times New Roman"/>
                <w:sz w:val="24"/>
                <w:szCs w:val="24"/>
              </w:rPr>
              <w:t xml:space="preserve">, hay </w:t>
            </w:r>
            <w:proofErr w:type="spellStart"/>
            <w:r w:rsidRPr="00127219">
              <w:rPr>
                <w:rFonts w:ascii="Times New Roman" w:hAnsi="Times New Roman"/>
                <w:sz w:val="24"/>
                <w:szCs w:val="24"/>
              </w:rPr>
              <w:t>tích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quốc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Kiến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Bổ</w:t>
            </w:r>
            <w:proofErr w:type="spellEnd"/>
            <w:r w:rsidRPr="00127219">
              <w:rPr>
                <w:rFonts w:ascii="Times New Roman" w:hAnsi="Times New Roman"/>
                <w:sz w:val="24"/>
                <w:szCs w:val="24"/>
              </w:rPr>
              <w:t xml:space="preserve"> sung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chứng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chuẩn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hóa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rõ</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vai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trò</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từng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trùng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lặp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nhiệm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vụ</w:t>
            </w:r>
            <w:proofErr w:type="spellEnd"/>
            <w:r w:rsidRPr="00127219">
              <w:rPr>
                <w:rFonts w:ascii="Times New Roman" w:hAnsi="Times New Roman"/>
                <w:sz w:val="24"/>
                <w:szCs w:val="24"/>
              </w:rPr>
              <w:t>.</w:t>
            </w:r>
          </w:p>
          <w:p w14:paraId="26BFB9E8"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5D70F76C" w14:textId="20A64C09"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2.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1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chuẩn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Phần</w:t>
            </w:r>
            <w:proofErr w:type="spellEnd"/>
            <w:r w:rsidRPr="00127219">
              <w:rPr>
                <w:rFonts w:ascii="Times New Roman" w:hAnsi="Times New Roman"/>
                <w:sz w:val="24"/>
                <w:szCs w:val="24"/>
              </w:rPr>
              <w:t xml:space="preserve"> 1.1.2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lastRenderedPageBreak/>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chỉ</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đến</w:t>
            </w:r>
            <w:proofErr w:type="spellEnd"/>
            <w:r w:rsidRPr="00127219">
              <w:rPr>
                <w:rFonts w:ascii="Times New Roman" w:hAnsi="Times New Roman"/>
                <w:sz w:val="24"/>
                <w:szCs w:val="24"/>
              </w:rPr>
              <w:t xml:space="preserve"> 2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1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2) </w:t>
            </w:r>
            <w:proofErr w:type="spellStart"/>
            <w:r w:rsidRPr="00127219">
              <w:rPr>
                <w:rFonts w:ascii="Times New Roman" w:hAnsi="Times New Roman"/>
                <w:sz w:val="24"/>
                <w:szCs w:val="24"/>
              </w:rPr>
              <w:t>dựa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bổ</w:t>
            </w:r>
            <w:proofErr w:type="spellEnd"/>
            <w:r w:rsidRPr="00127219">
              <w:rPr>
                <w:rFonts w:ascii="Times New Roman" w:hAnsi="Times New Roman"/>
                <w:sz w:val="24"/>
                <w:szCs w:val="24"/>
              </w:rPr>
              <w:t xml:space="preserve"> sung </w:t>
            </w:r>
            <w:proofErr w:type="spellStart"/>
            <w:r w:rsidRPr="00127219">
              <w:rPr>
                <w:rFonts w:ascii="Times New Roman" w:hAnsi="Times New Roman"/>
                <w:sz w:val="24"/>
                <w:szCs w:val="24"/>
              </w:rPr>
              <w:t>thêm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yếu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tố</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thời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bách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đặc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biệt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khẩn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
          <w:p w14:paraId="4622A3EA"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50C56129" w14:textId="689807CA"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3.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2 "</w:t>
            </w:r>
            <w:proofErr w:type="spellStart"/>
            <w:r w:rsidRPr="00127219">
              <w:rPr>
                <w:rFonts w:ascii="Times New Roman" w:hAnsi="Times New Roman"/>
                <w:sz w:val="24"/>
                <w:szCs w:val="24"/>
              </w:rPr>
              <w:t>Xử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2.1.2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rõ</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niệm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ảnh</w:t>
            </w:r>
            <w:proofErr w:type="spellEnd"/>
            <w:r w:rsidRPr="00127219">
              <w:rPr>
                <w:rFonts w:ascii="Times New Roman" w:hAnsi="Times New Roman"/>
                <w:sz w:val="24"/>
                <w:szCs w:val="24"/>
              </w:rPr>
              <w:t xml:space="preserve"> ở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trung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hoặc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nhỏ</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siêu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bổ</w:t>
            </w:r>
            <w:proofErr w:type="spellEnd"/>
            <w:r w:rsidRPr="00127219">
              <w:rPr>
                <w:rFonts w:ascii="Times New Roman" w:hAnsi="Times New Roman"/>
                <w:sz w:val="24"/>
                <w:szCs w:val="24"/>
              </w:rPr>
              <w:t xml:space="preserve"> sung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giải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nhầm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lẫn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
          <w:p w14:paraId="5B8C3477"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041A0856" w14:textId="790F99C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4.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thám</w:t>
            </w:r>
            <w:proofErr w:type="spellEnd"/>
            <w:r w:rsidRPr="00127219">
              <w:rPr>
                <w:rFonts w:ascii="Times New Roman" w:hAnsi="Times New Roman"/>
                <w:sz w:val="24"/>
                <w:szCs w:val="24"/>
              </w:rPr>
              <w:t xml:space="preserve">: </w:t>
            </w:r>
          </w:p>
          <w:p w14:paraId="27949014"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hiện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chưa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tỉnh</w:t>
            </w:r>
            <w:proofErr w:type="spellEnd"/>
            <w:r w:rsidRPr="00127219">
              <w:rPr>
                <w:rFonts w:ascii="Times New Roman" w:hAnsi="Times New Roman"/>
                <w:sz w:val="24"/>
                <w:szCs w:val="24"/>
              </w:rPr>
              <w:t xml:space="preserve"> (≤3 </w:t>
            </w:r>
            <w:proofErr w:type="spellStart"/>
            <w:r w:rsidRPr="00127219">
              <w:rPr>
                <w:rFonts w:ascii="Times New Roman" w:hAnsi="Times New Roman"/>
                <w:sz w:val="24"/>
                <w:szCs w:val="24"/>
              </w:rPr>
              <w:t>tỉnh</w:t>
            </w:r>
            <w:proofErr w:type="spellEnd"/>
            <w:r w:rsidRPr="00127219">
              <w:rPr>
                <w:rFonts w:ascii="Times New Roman" w:hAnsi="Times New Roman"/>
                <w:sz w:val="24"/>
                <w:szCs w:val="24"/>
              </w:rPr>
              <w:t xml:space="preserve">, &gt;3 </w:t>
            </w:r>
            <w:proofErr w:type="spellStart"/>
            <w:r w:rsidRPr="00127219">
              <w:rPr>
                <w:rFonts w:ascii="Times New Roman" w:hAnsi="Times New Roman"/>
                <w:sz w:val="24"/>
                <w:szCs w:val="24"/>
              </w:rPr>
              <w:t>tỉnh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học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đúng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hình</w:t>
            </w:r>
            <w:proofErr w:type="spellEnd"/>
            <w:r w:rsidRPr="00127219">
              <w:rPr>
                <w:rFonts w:ascii="Times New Roman" w:hAnsi="Times New Roman"/>
                <w:sz w:val="24"/>
                <w:szCs w:val="24"/>
              </w:rPr>
              <w:t xml:space="preserve"> hay </w:t>
            </w:r>
            <w:proofErr w:type="spellStart"/>
            <w:r w:rsidRPr="00127219">
              <w:rPr>
                <w:rFonts w:ascii="Times New Roman" w:hAnsi="Times New Roman"/>
                <w:sz w:val="24"/>
                <w:szCs w:val="24"/>
              </w:rPr>
              <w:t>khối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
          <w:p w14:paraId="59DEF677" w14:textId="75BE7B7E"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Thiếu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hệ</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thống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Chưa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rõ</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(SAR, </w:t>
            </w:r>
            <w:proofErr w:type="spellStart"/>
            <w:r w:rsidRPr="00127219">
              <w:rPr>
                <w:rFonts w:ascii="Times New Roman" w:hAnsi="Times New Roman"/>
                <w:sz w:val="24"/>
                <w:szCs w:val="24"/>
              </w:rPr>
              <w:t>quang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học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giải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trung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nguồn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phí</w:t>
            </w:r>
            <w:proofErr w:type="spellEnd"/>
            <w:r w:rsidRPr="00127219">
              <w:rPr>
                <w:rFonts w:ascii="Times New Roman" w:hAnsi="Times New Roman"/>
                <w:sz w:val="24"/>
                <w:szCs w:val="24"/>
              </w:rPr>
              <w:t>).</w:t>
            </w:r>
          </w:p>
          <w:p w14:paraId="088E3BC0" w14:textId="752259C5"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Thiếu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tỷ</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lệ</w:t>
            </w:r>
            <w:proofErr w:type="spellEnd"/>
            <w:r w:rsidRPr="00127219">
              <w:rPr>
                <w:rFonts w:ascii="Times New Roman" w:hAnsi="Times New Roman"/>
                <w:sz w:val="24"/>
                <w:szCs w:val="24"/>
              </w:rPr>
              <w:t xml:space="preserve"> chi </w:t>
            </w:r>
            <w:proofErr w:type="spellStart"/>
            <w:r w:rsidRPr="00127219">
              <w:rPr>
                <w:rFonts w:ascii="Times New Roman" w:hAnsi="Times New Roman"/>
                <w:sz w:val="24"/>
                <w:szCs w:val="24"/>
              </w:rPr>
              <w:t>tiết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Hiện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chỉ</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hai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tỷ</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lệ</w:t>
            </w:r>
            <w:proofErr w:type="spellEnd"/>
            <w:r w:rsidRPr="00127219">
              <w:rPr>
                <w:rFonts w:ascii="Times New Roman" w:hAnsi="Times New Roman"/>
                <w:sz w:val="24"/>
                <w:szCs w:val="24"/>
              </w:rPr>
              <w:t xml:space="preserve"> 1:25.000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1:100.000,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ứng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đặc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biệt</w:t>
            </w:r>
            <w:proofErr w:type="spellEnd"/>
            <w:r w:rsidRPr="00127219">
              <w:rPr>
                <w:rFonts w:ascii="Times New Roman" w:hAnsi="Times New Roman"/>
                <w:sz w:val="24"/>
                <w:szCs w:val="24"/>
              </w:rPr>
              <w:t xml:space="preserve"> ở </w:t>
            </w:r>
            <w:proofErr w:type="spellStart"/>
            <w:r w:rsidRPr="00127219">
              <w:rPr>
                <w:rFonts w:ascii="Times New Roman" w:hAnsi="Times New Roman"/>
                <w:sz w:val="24"/>
                <w:szCs w:val="24"/>
              </w:rPr>
              <w:t>đô</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thêm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1:10.000 </w:t>
            </w:r>
            <w:proofErr w:type="spellStart"/>
            <w:r w:rsidRPr="00127219">
              <w:rPr>
                <w:rFonts w:ascii="Times New Roman" w:hAnsi="Times New Roman"/>
                <w:sz w:val="24"/>
                <w:szCs w:val="24"/>
              </w:rPr>
              <w:t>hoặc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nhỏ</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hơn</w:t>
            </w:r>
            <w:proofErr w:type="spellEnd"/>
            <w:r w:rsidRPr="00127219">
              <w:rPr>
                <w:rFonts w:ascii="Times New Roman" w:hAnsi="Times New Roman"/>
                <w:sz w:val="24"/>
                <w:szCs w:val="24"/>
              </w:rPr>
              <w:t>.</w:t>
            </w:r>
          </w:p>
          <w:p w14:paraId="1B7EE5CE" w14:textId="3C6BE6AF"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roofErr w:type="spellStart"/>
            <w:r w:rsidRPr="00127219">
              <w:rPr>
                <w:rFonts w:ascii="Times New Roman" w:hAnsi="Times New Roman"/>
                <w:sz w:val="24"/>
                <w:szCs w:val="24"/>
              </w:rPr>
              <w:t>Kiến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hệ</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thống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bổ</w:t>
            </w:r>
            <w:proofErr w:type="spellEnd"/>
            <w:r w:rsidRPr="00127219">
              <w:rPr>
                <w:rFonts w:ascii="Times New Roman" w:hAnsi="Times New Roman"/>
                <w:sz w:val="24"/>
                <w:szCs w:val="24"/>
              </w:rPr>
              <w:t xml:space="preserve"> sung </w:t>
            </w:r>
            <w:proofErr w:type="spellStart"/>
            <w:r w:rsidRPr="00127219">
              <w:rPr>
                <w:rFonts w:ascii="Times New Roman" w:hAnsi="Times New Roman"/>
                <w:sz w:val="24"/>
                <w:szCs w:val="24"/>
              </w:rPr>
              <w:t>bảng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phạm</w:t>
            </w:r>
            <w:proofErr w:type="spellEnd"/>
            <w:r w:rsidRPr="00127219">
              <w:rPr>
                <w:rFonts w:ascii="Times New Roman" w:hAnsi="Times New Roman"/>
                <w:sz w:val="24"/>
                <w:szCs w:val="24"/>
              </w:rPr>
              <w:t xml:space="preserve"> vi </w:t>
            </w:r>
            <w:proofErr w:type="spellStart"/>
            <w:r w:rsidRPr="00127219">
              <w:rPr>
                <w:rFonts w:ascii="Times New Roman" w:hAnsi="Times New Roman"/>
                <w:sz w:val="24"/>
                <w:szCs w:val="24"/>
              </w:rPr>
              <w:t>tỷ</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lệ</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w:t>
            </w:r>
          </w:p>
          <w:p w14:paraId="74C89500" w14:textId="0AAFC01A"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5.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3 "</w:t>
            </w:r>
            <w:proofErr w:type="spellStart"/>
            <w:r w:rsidRPr="00127219">
              <w:rPr>
                <w:rFonts w:ascii="Times New Roman" w:hAnsi="Times New Roman"/>
                <w:sz w:val="24"/>
                <w:szCs w:val="24"/>
              </w:rPr>
              <w:t>Trích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từ</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sở</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quốc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xem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xét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đầy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nền</w:t>
            </w:r>
            <w:proofErr w:type="spellEnd"/>
            <w:r w:rsidRPr="00127219">
              <w:rPr>
                <w:rFonts w:ascii="Times New Roman" w:hAnsi="Times New Roman"/>
                <w:sz w:val="24"/>
                <w:szCs w:val="24"/>
              </w:rPr>
              <w:t xml:space="preserve">. </w:t>
            </w:r>
          </w:p>
          <w:p w14:paraId="2B21EBEF"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4C323D55" w14:textId="13694BA9"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6.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4 "</w:t>
            </w:r>
            <w:proofErr w:type="spellStart"/>
            <w:r w:rsidRPr="00127219">
              <w:rPr>
                <w:rFonts w:ascii="Times New Roman" w:hAnsi="Times New Roman"/>
                <w:sz w:val="24"/>
                <w:szCs w:val="24"/>
              </w:rPr>
              <w:t>Chiết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3,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xem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xét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đặc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đô</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hình</w:t>
            </w:r>
            <w:proofErr w:type="spellEnd"/>
            <w:r w:rsidRPr="00127219">
              <w:rPr>
                <w:rFonts w:ascii="Times New Roman" w:hAnsi="Times New Roman"/>
                <w:sz w:val="24"/>
                <w:szCs w:val="24"/>
              </w:rPr>
              <w:t xml:space="preserve">. </w:t>
            </w:r>
          </w:p>
          <w:p w14:paraId="0E1D4F8E"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2C27738B" w14:textId="0F96638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7.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5 "</w:t>
            </w:r>
            <w:proofErr w:type="spellStart"/>
            <w:r w:rsidRPr="00127219">
              <w:rPr>
                <w:rFonts w:ascii="Times New Roman" w:hAnsi="Times New Roman"/>
                <w:sz w:val="24"/>
                <w:szCs w:val="24"/>
              </w:rPr>
              <w:t>Biên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lớp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Xem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xét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chỉnh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huyện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máy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móc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bảng</w:t>
            </w:r>
            <w:proofErr w:type="spellEnd"/>
            <w:r w:rsidRPr="00127219">
              <w:rPr>
                <w:rFonts w:ascii="Times New Roman" w:hAnsi="Times New Roman"/>
                <w:sz w:val="24"/>
                <w:szCs w:val="24"/>
              </w:rPr>
              <w:t xml:space="preserve"> 25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26)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phương</w:t>
            </w:r>
            <w:proofErr w:type="spellEnd"/>
            <w:r w:rsidRPr="00127219">
              <w:rPr>
                <w:rFonts w:ascii="Times New Roman" w:hAnsi="Times New Roman"/>
                <w:sz w:val="24"/>
                <w:szCs w:val="24"/>
              </w:rPr>
              <w:t xml:space="preserve"> 2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tỉnh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xã</w:t>
            </w:r>
            <w:proofErr w:type="spellEnd"/>
            <w:r w:rsidRPr="00127219">
              <w:rPr>
                <w:rFonts w:ascii="Times New Roman" w:hAnsi="Times New Roman"/>
                <w:sz w:val="24"/>
                <w:szCs w:val="24"/>
              </w:rPr>
              <w:t xml:space="preserve">). </w:t>
            </w:r>
          </w:p>
          <w:p w14:paraId="0DEA9757"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75B2B0B6" w14:textId="7A67F30E"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8.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6 "</w:t>
            </w:r>
            <w:proofErr w:type="spellStart"/>
            <w:r w:rsidRPr="00127219">
              <w:rPr>
                <w:rFonts w:ascii="Times New Roman" w:hAnsi="Times New Roman"/>
                <w:sz w:val="24"/>
                <w:szCs w:val="24"/>
              </w:rPr>
              <w:t>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bổ</w:t>
            </w:r>
            <w:proofErr w:type="spellEnd"/>
            <w:r w:rsidRPr="00127219">
              <w:rPr>
                <w:rFonts w:ascii="Times New Roman" w:hAnsi="Times New Roman"/>
                <w:sz w:val="24"/>
                <w:szCs w:val="24"/>
              </w:rPr>
              <w:t xml:space="preserve"> sung </w:t>
            </w:r>
            <w:proofErr w:type="spellStart"/>
            <w:r w:rsidRPr="00127219">
              <w:rPr>
                <w:rFonts w:ascii="Times New Roman" w:hAnsi="Times New Roman"/>
                <w:sz w:val="24"/>
                <w:szCs w:val="24"/>
              </w:rPr>
              <w:t>hướng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dẫn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in/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những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đến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w:t>
            </w:r>
          </w:p>
          <w:p w14:paraId="0DF27B11"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161DA09E" w14:textId="00E4550E"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9.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7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cậy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
          <w:p w14:paraId="7B0D7746"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chỉ</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đến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lấy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thiểu</w:t>
            </w:r>
            <w:proofErr w:type="spellEnd"/>
            <w:r w:rsidRPr="00127219">
              <w:rPr>
                <w:rFonts w:ascii="Times New Roman" w:hAnsi="Times New Roman"/>
                <w:sz w:val="24"/>
                <w:szCs w:val="24"/>
              </w:rPr>
              <w:t xml:space="preserve"> 10 </w:t>
            </w:r>
            <w:proofErr w:type="spellStart"/>
            <w:r w:rsidRPr="00127219">
              <w:rPr>
                <w:rFonts w:ascii="Times New Roman" w:hAnsi="Times New Roman"/>
                <w:sz w:val="24"/>
                <w:szCs w:val="24"/>
              </w:rPr>
              <w:t>mẫu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bổ</w:t>
            </w:r>
            <w:proofErr w:type="spellEnd"/>
            <w:r w:rsidRPr="00127219">
              <w:rPr>
                <w:rFonts w:ascii="Times New Roman" w:hAnsi="Times New Roman"/>
                <w:sz w:val="24"/>
                <w:szCs w:val="24"/>
              </w:rPr>
              <w:t xml:space="preserve"> sung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lấy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mẫu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ưu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diện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tích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vùng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
          <w:p w14:paraId="1E6B1F7E" w14:textId="1A16C441"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lấy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mẫu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chứng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lấy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mẫu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từ</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chứng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rõ</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ràng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dễ</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hiểu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nhầm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chứng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nghiệp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hoặc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nguồn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Kiến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rõ</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lấy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mẫu</w:t>
            </w:r>
            <w:proofErr w:type="spellEnd"/>
            <w:r w:rsidRPr="00127219">
              <w:rPr>
                <w:rFonts w:ascii="Times New Roman" w:hAnsi="Times New Roman"/>
                <w:sz w:val="24"/>
                <w:szCs w:val="24"/>
              </w:rPr>
              <w:t xml:space="preserve">, chi </w:t>
            </w:r>
            <w:proofErr w:type="spellStart"/>
            <w:r w:rsidRPr="00127219">
              <w:rPr>
                <w:rFonts w:ascii="Times New Roman" w:hAnsi="Times New Roman"/>
                <w:sz w:val="24"/>
                <w:szCs w:val="24"/>
              </w:rPr>
              <w:t>phí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kèm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biệt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lấy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mẫu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từ</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hiện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thứ</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
          <w:p w14:paraId="76739ECB"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432F6CEF" w14:textId="529F9C0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10.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8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rõ</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trúc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2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cáo</w:t>
            </w:r>
            <w:proofErr w:type="spellEnd"/>
            <w:r w:rsidRPr="00127219">
              <w:rPr>
                <w:rFonts w:ascii="Times New Roman" w:hAnsi="Times New Roman"/>
                <w:sz w:val="24"/>
                <w:szCs w:val="24"/>
              </w:rPr>
              <w:t xml:space="preserve">: (1) </w:t>
            </w:r>
            <w:proofErr w:type="spellStart"/>
            <w:r w:rsidRPr="00127219">
              <w:rPr>
                <w:rFonts w:ascii="Times New Roman" w:hAnsi="Times New Roman"/>
                <w:sz w:val="24"/>
                <w:szCs w:val="24"/>
              </w:rPr>
              <w:t>báo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(2) </w:t>
            </w:r>
            <w:proofErr w:type="spellStart"/>
            <w:r w:rsidRPr="00127219">
              <w:rPr>
                <w:rFonts w:ascii="Times New Roman" w:hAnsi="Times New Roman"/>
                <w:sz w:val="24"/>
                <w:szCs w:val="24"/>
              </w:rPr>
              <w:lastRenderedPageBreak/>
              <w:t>báo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tổng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hàng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năm</w:t>
            </w:r>
            <w:proofErr w:type="spellEnd"/>
            <w:r w:rsidRPr="00127219">
              <w:rPr>
                <w:rFonts w:ascii="Times New Roman" w:hAnsi="Times New Roman"/>
                <w:sz w:val="24"/>
                <w:szCs w:val="24"/>
              </w:rPr>
              <w:t xml:space="preserve">. </w:t>
            </w:r>
          </w:p>
          <w:p w14:paraId="18BD818F" w14:textId="50319D3F"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11.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hao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năng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lượng</w:t>
            </w:r>
            <w:proofErr w:type="spellEnd"/>
            <w:r w:rsidRPr="00127219">
              <w:rPr>
                <w:rFonts w:ascii="Times New Roman" w:hAnsi="Times New Roman"/>
                <w:sz w:val="24"/>
                <w:szCs w:val="24"/>
              </w:rPr>
              <w:t xml:space="preserve">: </w:t>
            </w:r>
          </w:p>
          <w:p w14:paraId="1C987FF4"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biên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yêu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cầu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SAR) </w:t>
            </w:r>
            <w:proofErr w:type="spellStart"/>
            <w:r w:rsidRPr="00127219">
              <w:rPr>
                <w:rFonts w:ascii="Times New Roman" w:hAnsi="Times New Roman"/>
                <w:sz w:val="24"/>
                <w:szCs w:val="24"/>
              </w:rPr>
              <w:t>lại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cùng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biên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
          <w:p w14:paraId="4DDCF842"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Đưa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phòng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phẩm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chuột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máy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tài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tường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máy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hút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bụi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đèn</w:t>
            </w:r>
            <w:proofErr w:type="spellEnd"/>
            <w:r w:rsidRPr="00127219">
              <w:rPr>
                <w:rFonts w:ascii="Times New Roman" w:hAnsi="Times New Roman"/>
                <w:sz w:val="24"/>
                <w:szCs w:val="24"/>
              </w:rPr>
              <w:t xml:space="preserve"> LED...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hiện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lần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w:t>
            </w:r>
          </w:p>
          <w:p w14:paraId="7B6DB7F8"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máy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Một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ghi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tới</w:t>
            </w:r>
            <w:proofErr w:type="spellEnd"/>
            <w:r w:rsidRPr="00127219">
              <w:rPr>
                <w:rFonts w:ascii="Times New Roman" w:hAnsi="Times New Roman"/>
                <w:sz w:val="24"/>
                <w:szCs w:val="24"/>
              </w:rPr>
              <w:t xml:space="preserve"> 45 PC/</w:t>
            </w:r>
            <w:proofErr w:type="spellStart"/>
            <w:r w:rsidRPr="00127219">
              <w:rPr>
                <w:rFonts w:ascii="Times New Roman" w:hAnsi="Times New Roman"/>
                <w:sz w:val="24"/>
                <w:szCs w:val="24"/>
              </w:rPr>
              <w:t>mảnh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tổ</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triển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khai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w:t>
            </w:r>
          </w:p>
          <w:p w14:paraId="60E42552"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Chi </w:t>
            </w:r>
            <w:proofErr w:type="spellStart"/>
            <w:r w:rsidRPr="00127219">
              <w:rPr>
                <w:rFonts w:ascii="Times New Roman" w:hAnsi="Times New Roman"/>
                <w:sz w:val="24"/>
                <w:szCs w:val="24"/>
              </w:rPr>
              <w:t>phí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giấy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lên</w:t>
            </w:r>
            <w:proofErr w:type="spellEnd"/>
            <w:r w:rsidRPr="00127219">
              <w:rPr>
                <w:rFonts w:ascii="Times New Roman" w:hAnsi="Times New Roman"/>
                <w:sz w:val="24"/>
                <w:szCs w:val="24"/>
              </w:rPr>
              <w:t xml:space="preserve"> ở </w:t>
            </w:r>
            <w:proofErr w:type="spellStart"/>
            <w:r w:rsidRPr="00127219">
              <w:rPr>
                <w:rFonts w:ascii="Times New Roman" w:hAnsi="Times New Roman"/>
                <w:sz w:val="24"/>
                <w:szCs w:val="24"/>
              </w:rPr>
              <w:t>nhiều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bước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Dẫn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đến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trùng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lặp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chi </w:t>
            </w:r>
            <w:proofErr w:type="spellStart"/>
            <w:r w:rsidRPr="00127219">
              <w:rPr>
                <w:rFonts w:ascii="Times New Roman" w:hAnsi="Times New Roman"/>
                <w:sz w:val="24"/>
                <w:szCs w:val="24"/>
              </w:rPr>
              <w:t>phí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soát</w:t>
            </w:r>
            <w:proofErr w:type="spellEnd"/>
            <w:r w:rsidRPr="00127219">
              <w:rPr>
                <w:rFonts w:ascii="Times New Roman" w:hAnsi="Times New Roman"/>
                <w:sz w:val="24"/>
                <w:szCs w:val="24"/>
              </w:rPr>
              <w:t xml:space="preserve">. </w:t>
            </w:r>
          </w:p>
          <w:p w14:paraId="4DB3C199"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76E9F7EB" w14:textId="2B78A08B"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roofErr w:type="spellStart"/>
            <w:r w:rsidRPr="00127219">
              <w:rPr>
                <w:rFonts w:ascii="Times New Roman" w:hAnsi="Times New Roman"/>
                <w:sz w:val="24"/>
                <w:szCs w:val="24"/>
              </w:rPr>
              <w:t>Kiến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biệt</w:t>
            </w:r>
            <w:proofErr w:type="spellEnd"/>
            <w:r w:rsidRPr="00127219">
              <w:rPr>
                <w:rFonts w:ascii="Times New Roman" w:hAnsi="Times New Roman"/>
                <w:sz w:val="24"/>
                <w:szCs w:val="24"/>
              </w:rPr>
              <w:t xml:space="preserve"> chi </w:t>
            </w:r>
            <w:proofErr w:type="spellStart"/>
            <w:r w:rsidRPr="00127219">
              <w:rPr>
                <w:rFonts w:ascii="Times New Roman" w:hAnsi="Times New Roman"/>
                <w:sz w:val="24"/>
                <w:szCs w:val="24"/>
              </w:rPr>
              <w:t>phí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cố</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chi </w:t>
            </w:r>
            <w:proofErr w:type="spellStart"/>
            <w:r w:rsidRPr="00127219">
              <w:rPr>
                <w:rFonts w:ascii="Times New Roman" w:hAnsi="Times New Roman"/>
                <w:sz w:val="24"/>
                <w:szCs w:val="24"/>
              </w:rPr>
              <w:t>phí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hao. </w:t>
            </w:r>
            <w:proofErr w:type="spellStart"/>
            <w:r w:rsidRPr="00127219">
              <w:rPr>
                <w:rFonts w:ascii="Times New Roman" w:hAnsi="Times New Roman"/>
                <w:sz w:val="24"/>
                <w:szCs w:val="24"/>
              </w:rPr>
              <w:t>Giảm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chuyển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phòng</w:t>
            </w:r>
            <w:proofErr w:type="spellEnd"/>
            <w:r w:rsidRPr="00127219">
              <w:rPr>
                <w:rFonts w:ascii="Times New Roman" w:hAnsi="Times New Roman"/>
                <w:sz w:val="24"/>
                <w:szCs w:val="24"/>
              </w:rPr>
              <w:t xml:space="preserve"> sang </w:t>
            </w:r>
            <w:proofErr w:type="spellStart"/>
            <w:r w:rsidRPr="00127219">
              <w:rPr>
                <w:rFonts w:ascii="Times New Roman" w:hAnsi="Times New Roman"/>
                <w:sz w:val="24"/>
                <w:szCs w:val="24"/>
              </w:rPr>
              <w:t>hạng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khấu</w:t>
            </w:r>
            <w:proofErr w:type="spellEnd"/>
            <w:r w:rsidRPr="00127219">
              <w:rPr>
                <w:rFonts w:ascii="Times New Roman" w:hAnsi="Times New Roman"/>
                <w:sz w:val="24"/>
                <w:szCs w:val="24"/>
              </w:rPr>
              <w:t xml:space="preserve"> hao.</w:t>
            </w:r>
          </w:p>
        </w:tc>
        <w:tc>
          <w:tcPr>
            <w:tcW w:w="5219" w:type="dxa"/>
            <w:gridSpan w:val="2"/>
          </w:tcPr>
          <w:p w14:paraId="4B7CB84B" w14:textId="2ECE47C8"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lastRenderedPageBreak/>
              <w:t xml:space="preserve">1.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w:t>
            </w:r>
          </w:p>
          <w:p w14:paraId="5868E0BD" w14:textId="5DE36B26"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proofErr w:type="gram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proofErr w:type="gram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12/2023/TT-BTNMT </w:t>
            </w:r>
            <w:r w:rsidRPr="00127219">
              <w:rPr>
                <w:rFonts w:ascii="Times New Roman" w:hAnsi="Times New Roman"/>
                <w:sz w:val="24"/>
                <w:szCs w:val="24"/>
                <w:lang w:val="vi-VN"/>
              </w:rPr>
              <w:t>ngày 12 tháng 10 năm 2023.</w:t>
            </w:r>
          </w:p>
          <w:p w14:paraId="5A088508"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3A606065"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39B1EE65"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57DE346A"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050D708A" w14:textId="3045F0AC"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proofErr w:type="gram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proofErr w:type="gram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12/2023/TT-BTNMT</w:t>
            </w:r>
            <w:r w:rsidRPr="00127219">
              <w:rPr>
                <w:rFonts w:ascii="Times New Roman" w:hAnsi="Times New Roman"/>
                <w:sz w:val="24"/>
                <w:szCs w:val="24"/>
                <w:lang w:val="vi-VN"/>
              </w:rPr>
              <w:t xml:space="preserve"> ngày 12 tháng 10 năm 2023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thiên</w:t>
            </w:r>
            <w:proofErr w:type="spellEnd"/>
            <w:r w:rsidRPr="00127219">
              <w:rPr>
                <w:rFonts w:ascii="Times New Roman" w:hAnsi="Times New Roman"/>
                <w:sz w:val="24"/>
                <w:szCs w:val="24"/>
              </w:rPr>
              <w:t xml:space="preserve"> tai.</w:t>
            </w:r>
          </w:p>
          <w:p w14:paraId="191370ED"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3DACC51C"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6C3E17D9"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0D1C95B7" w14:textId="19AC5649"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1A2852D1"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7BDD739A" w14:textId="6909059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2.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lastRenderedPageBreak/>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với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yếu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tố</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thời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thiên</w:t>
            </w:r>
            <w:proofErr w:type="spellEnd"/>
            <w:r w:rsidRPr="00127219">
              <w:rPr>
                <w:rFonts w:ascii="Times New Roman" w:hAnsi="Times New Roman"/>
                <w:sz w:val="24"/>
                <w:szCs w:val="24"/>
              </w:rPr>
              <w:t xml:space="preserve"> tai.</w:t>
            </w:r>
          </w:p>
          <w:p w14:paraId="04604863"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478B49D8"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27BE60E4" w14:textId="6DEB65CE"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lang w:val="vi-VN"/>
              </w:rPr>
            </w:pPr>
            <w:r w:rsidRPr="00127219">
              <w:rPr>
                <w:rFonts w:ascii="Times New Roman" w:hAnsi="Times New Roman"/>
                <w:sz w:val="24"/>
                <w:szCs w:val="24"/>
              </w:rPr>
              <w:t xml:space="preserve">3.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nghĩa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này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42/2024/TT-BTNMT </w:t>
            </w:r>
            <w:r w:rsidRPr="00127219">
              <w:rPr>
                <w:rFonts w:ascii="Times New Roman" w:hAnsi="Times New Roman"/>
                <w:sz w:val="24"/>
                <w:szCs w:val="24"/>
                <w:lang w:val="vi-VN"/>
              </w:rPr>
              <w:t>ngày 30 tháng 12 năm 2024.</w:t>
            </w:r>
          </w:p>
          <w:p w14:paraId="7ECC36D7"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4DA59F76"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5DFE57DA"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3B95A4A9"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58C7695F" w14:textId="77777777" w:rsidR="0097230D"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6950EF55" w14:textId="1D5B75EB"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4.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thám</w:t>
            </w:r>
            <w:proofErr w:type="spellEnd"/>
            <w:r w:rsidRPr="00127219">
              <w:rPr>
                <w:rFonts w:ascii="Times New Roman" w:hAnsi="Times New Roman"/>
                <w:sz w:val="24"/>
                <w:szCs w:val="24"/>
              </w:rPr>
              <w:t xml:space="preserve">: </w:t>
            </w:r>
          </w:p>
          <w:p w14:paraId="424DAB42" w14:textId="5CC7A390"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nhau</w:t>
            </w:r>
            <w:proofErr w:type="spellEnd"/>
            <w:r w:rsidRPr="00127219">
              <w:rPr>
                <w:rFonts w:ascii="Times New Roman" w:hAnsi="Times New Roman"/>
                <w:sz w:val="24"/>
                <w:szCs w:val="24"/>
              </w:rPr>
              <w:t>.</w:t>
            </w:r>
          </w:p>
          <w:p w14:paraId="6B943F9F"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599935CE" w14:textId="4EBC1776"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trường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nhanh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thiên</w:t>
            </w:r>
            <w:proofErr w:type="spellEnd"/>
            <w:r w:rsidRPr="00127219">
              <w:rPr>
                <w:rFonts w:ascii="Times New Roman" w:hAnsi="Times New Roman"/>
                <w:sz w:val="24"/>
                <w:szCs w:val="24"/>
              </w:rPr>
              <w:t xml:space="preserve"> tai </w:t>
            </w:r>
            <w:proofErr w:type="spellStart"/>
            <w:r w:rsidRPr="00127219">
              <w:rPr>
                <w:rFonts w:ascii="Times New Roman" w:hAnsi="Times New Roman"/>
                <w:sz w:val="24"/>
                <w:szCs w:val="24"/>
              </w:rPr>
              <w:t>phụ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thuộc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nhận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thời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thiên</w:t>
            </w:r>
            <w:proofErr w:type="spellEnd"/>
            <w:r w:rsidRPr="00127219">
              <w:rPr>
                <w:rFonts w:ascii="Times New Roman" w:hAnsi="Times New Roman"/>
                <w:sz w:val="24"/>
                <w:szCs w:val="24"/>
              </w:rPr>
              <w:t xml:space="preserve"> tai,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các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nguồn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miễn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phí</w:t>
            </w:r>
            <w:proofErr w:type="spellEnd"/>
            <w:r w:rsidRPr="00127219">
              <w:rPr>
                <w:rFonts w:ascii="Times New Roman" w:hAnsi="Times New Roman"/>
                <w:sz w:val="24"/>
                <w:szCs w:val="24"/>
              </w:rPr>
              <w:t>.</w:t>
            </w:r>
          </w:p>
          <w:p w14:paraId="2C942054" w14:textId="4A53BB59"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lang w:val="vi-VN"/>
              </w:rPr>
            </w:pPr>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bổ</w:t>
            </w:r>
            <w:proofErr w:type="spellEnd"/>
            <w:r w:rsidRPr="00127219">
              <w:rPr>
                <w:rFonts w:ascii="Times New Roman" w:hAnsi="Times New Roman"/>
                <w:sz w:val="24"/>
                <w:szCs w:val="24"/>
              </w:rPr>
              <w:t xml:space="preserve"> sung </w:t>
            </w:r>
            <w:proofErr w:type="spellStart"/>
            <w:r w:rsidRPr="00127219">
              <w:rPr>
                <w:rFonts w:ascii="Times New Roman" w:hAnsi="Times New Roman"/>
                <w:sz w:val="24"/>
                <w:szCs w:val="24"/>
              </w:rPr>
              <w:t>tỷ</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lệ</w:t>
            </w:r>
            <w:proofErr w:type="spellEnd"/>
            <w:r w:rsidRPr="00127219">
              <w:rPr>
                <w:rFonts w:ascii="Times New Roman" w:hAnsi="Times New Roman"/>
                <w:sz w:val="24"/>
                <w:szCs w:val="24"/>
              </w:rPr>
              <w:t xml:space="preserve"> 1:10.000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lớn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hiện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sau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khi</w:t>
            </w:r>
            <w:proofErr w:type="spellEnd"/>
            <w:r w:rsidRPr="00127219">
              <w:rPr>
                <w:rFonts w:ascii="Times New Roman" w:hAnsi="Times New Roman"/>
                <w:sz w:val="24"/>
                <w:szCs w:val="24"/>
              </w:rPr>
              <w:t xml:space="preserve"> ban </w:t>
            </w:r>
            <w:proofErr w:type="spellStart"/>
            <w:r w:rsidRPr="00127219">
              <w:rPr>
                <w:rFonts w:ascii="Times New Roman" w:hAnsi="Times New Roman"/>
                <w:sz w:val="24"/>
                <w:szCs w:val="24"/>
              </w:rPr>
              <w: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thay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thế</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12/2023/TT-BTNMT </w:t>
            </w:r>
            <w:proofErr w:type="spellStart"/>
            <w:r w:rsidRPr="00127219">
              <w:rPr>
                <w:rFonts w:ascii="Times New Roman" w:hAnsi="Times New Roman"/>
                <w:sz w:val="24"/>
                <w:szCs w:val="24"/>
              </w:rPr>
              <w:t>ngày</w:t>
            </w:r>
            <w:proofErr w:type="spellEnd"/>
            <w:r w:rsidRPr="00127219">
              <w:rPr>
                <w:rFonts w:ascii="Times New Roman" w:hAnsi="Times New Roman"/>
                <w:sz w:val="24"/>
                <w:szCs w:val="24"/>
                <w:lang w:val="vi-VN"/>
              </w:rPr>
              <w:t xml:space="preserve"> 12 tháng 10 năm 2024.</w:t>
            </w:r>
          </w:p>
          <w:p w14:paraId="37641712" w14:textId="77777777" w:rsidR="0097230D" w:rsidRDefault="0097230D" w:rsidP="0097230D">
            <w:pPr>
              <w:rPr>
                <w:rFonts w:cs="Times New Roman"/>
                <w:sz w:val="24"/>
                <w:szCs w:val="24"/>
              </w:rPr>
            </w:pPr>
          </w:p>
          <w:p w14:paraId="01588827" w14:textId="77777777" w:rsidR="0097230D" w:rsidRPr="00127219" w:rsidRDefault="0097230D" w:rsidP="0097230D">
            <w:pPr>
              <w:rPr>
                <w:rFonts w:cs="Times New Roman"/>
                <w:sz w:val="24"/>
                <w:szCs w:val="24"/>
              </w:rPr>
            </w:pPr>
          </w:p>
          <w:p w14:paraId="74FD26CD" w14:textId="77777777" w:rsidR="0097230D" w:rsidRDefault="0097230D" w:rsidP="0097230D">
            <w:pPr>
              <w:rPr>
                <w:rFonts w:cs="Times New Roman"/>
                <w:sz w:val="24"/>
                <w:szCs w:val="24"/>
              </w:rPr>
            </w:pPr>
          </w:p>
          <w:p w14:paraId="100159D8" w14:textId="77777777" w:rsidR="0097230D" w:rsidRDefault="0097230D" w:rsidP="0097230D">
            <w:pPr>
              <w:rPr>
                <w:rFonts w:cs="Times New Roman"/>
                <w:sz w:val="24"/>
                <w:szCs w:val="24"/>
              </w:rPr>
            </w:pPr>
          </w:p>
          <w:p w14:paraId="2227C019" w14:textId="77777777" w:rsidR="0097230D" w:rsidRDefault="0097230D" w:rsidP="0097230D">
            <w:pPr>
              <w:rPr>
                <w:rFonts w:cs="Times New Roman"/>
                <w:sz w:val="24"/>
                <w:szCs w:val="24"/>
              </w:rPr>
            </w:pPr>
          </w:p>
          <w:p w14:paraId="4B7EC3CD" w14:textId="77777777" w:rsidR="0097230D" w:rsidRDefault="0097230D" w:rsidP="0097230D">
            <w:pPr>
              <w:rPr>
                <w:rFonts w:cs="Times New Roman"/>
                <w:sz w:val="24"/>
                <w:szCs w:val="24"/>
              </w:rPr>
            </w:pPr>
          </w:p>
          <w:p w14:paraId="5948F05F" w14:textId="7E4F3C9D" w:rsidR="0097230D" w:rsidRPr="00127219" w:rsidRDefault="0097230D" w:rsidP="0097230D">
            <w:pPr>
              <w:rPr>
                <w:rFonts w:cs="Times New Roman"/>
                <w:sz w:val="24"/>
                <w:szCs w:val="24"/>
              </w:rPr>
            </w:pPr>
            <w:r w:rsidRPr="00127219">
              <w:rPr>
                <w:rFonts w:cs="Times New Roman"/>
                <w:sz w:val="24"/>
                <w:szCs w:val="24"/>
              </w:rPr>
              <w:t xml:space="preserve">5.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vì</w:t>
            </w:r>
            <w:proofErr w:type="spellEnd"/>
            <w:r w:rsidRPr="00127219">
              <w:rPr>
                <w:rFonts w:cs="Times New Roman"/>
                <w:sz w:val="24"/>
                <w:szCs w:val="24"/>
              </w:rPr>
              <w:t xml:space="preserve"> </w:t>
            </w:r>
            <w:proofErr w:type="spellStart"/>
            <w:r w:rsidRPr="00127219">
              <w:rPr>
                <w:rFonts w:cs="Times New Roman"/>
                <w:sz w:val="24"/>
                <w:szCs w:val="24"/>
              </w:rPr>
              <w:t>trích</w:t>
            </w:r>
            <w:proofErr w:type="spellEnd"/>
            <w:r w:rsidRPr="00127219">
              <w:rPr>
                <w:rFonts w:cs="Times New Roman"/>
                <w:sz w:val="24"/>
                <w:szCs w:val="24"/>
              </w:rPr>
              <w:t xml:space="preserve"> </w:t>
            </w:r>
            <w:proofErr w:type="spellStart"/>
            <w:r w:rsidRPr="00127219">
              <w:rPr>
                <w:rFonts w:cs="Times New Roman"/>
                <w:sz w:val="24"/>
                <w:szCs w:val="24"/>
              </w:rPr>
              <w:t>xuất</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lastRenderedPageBreak/>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từ</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sở</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nền</w:t>
            </w:r>
            <w:proofErr w:type="spellEnd"/>
            <w:r w:rsidRPr="00127219">
              <w:rPr>
                <w:rFonts w:cs="Times New Roman"/>
                <w:sz w:val="24"/>
                <w:szCs w:val="24"/>
              </w:rPr>
              <w:t xml:space="preserve"> </w:t>
            </w:r>
            <w:proofErr w:type="spellStart"/>
            <w:r w:rsidRPr="00127219">
              <w:rPr>
                <w:rFonts w:cs="Times New Roman"/>
                <w:sz w:val="24"/>
                <w:szCs w:val="24"/>
              </w:rPr>
              <w:t>địa</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quốc</w:t>
            </w:r>
            <w:proofErr w:type="spellEnd"/>
            <w:r w:rsidRPr="00127219">
              <w:rPr>
                <w:rFonts w:cs="Times New Roman"/>
                <w:sz w:val="24"/>
                <w:szCs w:val="24"/>
              </w:rPr>
              <w:t xml:space="preserve"> </w:t>
            </w:r>
            <w:proofErr w:type="spellStart"/>
            <w:r w:rsidRPr="00127219">
              <w:rPr>
                <w:rFonts w:cs="Times New Roman"/>
                <w:sz w:val="24"/>
                <w:szCs w:val="24"/>
              </w:rPr>
              <w:t>gia</w:t>
            </w:r>
            <w:proofErr w:type="spellEnd"/>
            <w:r w:rsidRPr="00127219">
              <w:rPr>
                <w:rFonts w:cs="Times New Roman"/>
                <w:sz w:val="24"/>
                <w:szCs w:val="24"/>
              </w:rPr>
              <w:t xml:space="preserve"> </w:t>
            </w:r>
            <w:proofErr w:type="spellStart"/>
            <w:r w:rsidRPr="00127219">
              <w:rPr>
                <w:rFonts w:cs="Times New Roman"/>
                <w:sz w:val="24"/>
                <w:szCs w:val="24"/>
              </w:rPr>
              <w:t>được</w:t>
            </w:r>
            <w:proofErr w:type="spellEnd"/>
            <w:r w:rsidRPr="00127219">
              <w:rPr>
                <w:rFonts w:cs="Times New Roman"/>
                <w:sz w:val="24"/>
                <w:szCs w:val="24"/>
              </w:rPr>
              <w:t xml:space="preserve"> </w:t>
            </w:r>
            <w:proofErr w:type="spellStart"/>
            <w:r w:rsidRPr="00127219">
              <w:rPr>
                <w:rFonts w:cs="Times New Roman"/>
                <w:sz w:val="24"/>
                <w:szCs w:val="24"/>
              </w:rPr>
              <w:t>cập</w:t>
            </w:r>
            <w:proofErr w:type="spellEnd"/>
            <w:r w:rsidRPr="00127219">
              <w:rPr>
                <w:rFonts w:cs="Times New Roman"/>
                <w:sz w:val="24"/>
                <w:szCs w:val="24"/>
              </w:rPr>
              <w:t xml:space="preserve"> </w:t>
            </w:r>
            <w:proofErr w:type="spellStart"/>
            <w:r w:rsidRPr="00127219">
              <w:rPr>
                <w:rFonts w:cs="Times New Roman"/>
                <w:sz w:val="24"/>
                <w:szCs w:val="24"/>
              </w:rPr>
              <w:t>nhật</w:t>
            </w:r>
            <w:proofErr w:type="spellEnd"/>
            <w:r w:rsidRPr="00127219">
              <w:rPr>
                <w:rFonts w:cs="Times New Roman"/>
                <w:sz w:val="24"/>
                <w:szCs w:val="24"/>
              </w:rPr>
              <w:t xml:space="preserve"> </w:t>
            </w:r>
            <w:proofErr w:type="spellStart"/>
            <w:r w:rsidRPr="00127219">
              <w:rPr>
                <w:rFonts w:cs="Times New Roman"/>
                <w:sz w:val="24"/>
                <w:szCs w:val="24"/>
              </w:rPr>
              <w:t>hằng</w:t>
            </w:r>
            <w:proofErr w:type="spellEnd"/>
            <w:r w:rsidRPr="00127219">
              <w:rPr>
                <w:rFonts w:cs="Times New Roman"/>
                <w:sz w:val="24"/>
                <w:szCs w:val="24"/>
              </w:rPr>
              <w:t xml:space="preserve"> </w:t>
            </w:r>
            <w:proofErr w:type="spellStart"/>
            <w:r w:rsidRPr="00127219">
              <w:rPr>
                <w:rFonts w:cs="Times New Roman"/>
                <w:sz w:val="24"/>
                <w:szCs w:val="24"/>
              </w:rPr>
              <w:t>năm</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vị</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nhanh</w:t>
            </w:r>
            <w:proofErr w:type="spellEnd"/>
            <w:r w:rsidRPr="00127219">
              <w:rPr>
                <w:rFonts w:cs="Times New Roman"/>
                <w:sz w:val="24"/>
                <w:szCs w:val="24"/>
              </w:rPr>
              <w:t xml:space="preserve"> </w:t>
            </w:r>
            <w:proofErr w:type="spellStart"/>
            <w:r w:rsidRPr="00127219">
              <w:rPr>
                <w:rFonts w:cs="Times New Roman"/>
                <w:sz w:val="24"/>
                <w:szCs w:val="24"/>
              </w:rPr>
              <w:t>thiên</w:t>
            </w:r>
            <w:proofErr w:type="spellEnd"/>
            <w:r w:rsidRPr="00127219">
              <w:rPr>
                <w:rFonts w:cs="Times New Roman"/>
                <w:sz w:val="24"/>
                <w:szCs w:val="24"/>
              </w:rPr>
              <w:t xml:space="preserve"> tai.</w:t>
            </w:r>
          </w:p>
          <w:p w14:paraId="0083B003" w14:textId="77777777" w:rsidR="0097230D" w:rsidRPr="00127219" w:rsidRDefault="0097230D" w:rsidP="0097230D">
            <w:pPr>
              <w:rPr>
                <w:rFonts w:cs="Times New Roman"/>
                <w:sz w:val="24"/>
                <w:szCs w:val="24"/>
              </w:rPr>
            </w:pPr>
          </w:p>
          <w:p w14:paraId="53B460E8" w14:textId="77777777" w:rsidR="0097230D" w:rsidRPr="00127219" w:rsidRDefault="0097230D" w:rsidP="0097230D">
            <w:pPr>
              <w:rPr>
                <w:rFonts w:cs="Times New Roman"/>
                <w:sz w:val="24"/>
                <w:szCs w:val="24"/>
              </w:rPr>
            </w:pPr>
          </w:p>
          <w:p w14:paraId="7475C6DA" w14:textId="40D55A6E" w:rsidR="0097230D" w:rsidRPr="00127219" w:rsidRDefault="0097230D" w:rsidP="0097230D">
            <w:pPr>
              <w:jc w:val="both"/>
              <w:rPr>
                <w:rFonts w:cs="Times New Roman"/>
                <w:sz w:val="24"/>
                <w:szCs w:val="24"/>
              </w:rPr>
            </w:pPr>
            <w:r w:rsidRPr="00127219">
              <w:rPr>
                <w:rFonts w:cs="Times New Roman"/>
                <w:sz w:val="24"/>
                <w:szCs w:val="24"/>
              </w:rPr>
              <w:t xml:space="preserve">6.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vì</w:t>
            </w:r>
            <w:proofErr w:type="spellEnd"/>
            <w:r w:rsidRPr="00127219">
              <w:rPr>
                <w:rFonts w:cs="Times New Roman"/>
                <w:sz w:val="24"/>
                <w:szCs w:val="24"/>
              </w:rPr>
              <w:t xml:space="preserve"> </w:t>
            </w:r>
            <w:proofErr w:type="spellStart"/>
            <w:proofErr w:type="gram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chiết</w:t>
            </w:r>
            <w:proofErr w:type="spellEnd"/>
            <w:proofErr w:type="gramEnd"/>
            <w:r w:rsidRPr="00127219">
              <w:rPr>
                <w:rFonts w:cs="Times New Roman"/>
                <w:sz w:val="24"/>
                <w:szCs w:val="24"/>
              </w:rPr>
              <w:t xml:space="preserve"> </w:t>
            </w:r>
            <w:proofErr w:type="spellStart"/>
            <w:r w:rsidRPr="00127219">
              <w:rPr>
                <w:rFonts w:cs="Times New Roman"/>
                <w:sz w:val="24"/>
                <w:szCs w:val="24"/>
              </w:rPr>
              <w:t>xuất</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tin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sử</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máy</w:t>
            </w:r>
            <w:proofErr w:type="spellEnd"/>
            <w:r w:rsidRPr="00127219">
              <w:rPr>
                <w:rFonts w:cs="Times New Roman"/>
                <w:sz w:val="24"/>
                <w:szCs w:val="24"/>
              </w:rPr>
              <w:t xml:space="preserve"> </w:t>
            </w:r>
            <w:proofErr w:type="spellStart"/>
            <w:r w:rsidRPr="00127219">
              <w:rPr>
                <w:rFonts w:cs="Times New Roman"/>
                <w:sz w:val="24"/>
                <w:szCs w:val="24"/>
              </w:rPr>
              <w:t>móc</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 xml:space="preserve"> </w:t>
            </w:r>
            <w:proofErr w:type="spellStart"/>
            <w:r w:rsidRPr="00127219">
              <w:rPr>
                <w:rFonts w:cs="Times New Roman"/>
                <w:sz w:val="24"/>
                <w:szCs w:val="24"/>
              </w:rPr>
              <w:t>bị</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mới</w:t>
            </w:r>
            <w:proofErr w:type="spellEnd"/>
            <w:r w:rsidRPr="00127219">
              <w:rPr>
                <w:rFonts w:cs="Times New Roman"/>
                <w:sz w:val="24"/>
                <w:szCs w:val="24"/>
              </w:rPr>
              <w:t xml:space="preserve">, </w:t>
            </w:r>
            <w:proofErr w:type="spellStart"/>
            <w:r w:rsidRPr="00127219">
              <w:rPr>
                <w:rFonts w:cs="Times New Roman"/>
                <w:sz w:val="24"/>
                <w:szCs w:val="24"/>
              </w:rPr>
              <w:t>tiên</w:t>
            </w:r>
            <w:proofErr w:type="spellEnd"/>
            <w:r w:rsidRPr="00127219">
              <w:rPr>
                <w:rFonts w:cs="Times New Roman"/>
                <w:sz w:val="24"/>
                <w:szCs w:val="24"/>
              </w:rPr>
              <w:t xml:space="preserve"> </w:t>
            </w:r>
            <w:proofErr w:type="spellStart"/>
            <w:r w:rsidRPr="00127219">
              <w:rPr>
                <w:rFonts w:cs="Times New Roman"/>
                <w:sz w:val="24"/>
                <w:szCs w:val="24"/>
              </w:rPr>
              <w:t>tiến</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đại</w:t>
            </w:r>
            <w:proofErr w:type="spellEnd"/>
            <w:r w:rsidRPr="00127219">
              <w:rPr>
                <w:rFonts w:cs="Times New Roman"/>
                <w:sz w:val="24"/>
                <w:szCs w:val="24"/>
              </w:rPr>
              <w:t>.</w:t>
            </w:r>
          </w:p>
          <w:p w14:paraId="1787F0E0" w14:textId="77777777" w:rsidR="0097230D" w:rsidRPr="00127219" w:rsidRDefault="0097230D" w:rsidP="0097230D">
            <w:pPr>
              <w:rPr>
                <w:rFonts w:cs="Times New Roman"/>
                <w:sz w:val="24"/>
                <w:szCs w:val="24"/>
              </w:rPr>
            </w:pPr>
          </w:p>
          <w:p w14:paraId="428ED7DF" w14:textId="77777777" w:rsidR="0097230D" w:rsidRPr="00127219" w:rsidRDefault="0097230D" w:rsidP="0097230D">
            <w:pPr>
              <w:rPr>
                <w:rFonts w:cs="Times New Roman"/>
                <w:sz w:val="24"/>
                <w:szCs w:val="24"/>
              </w:rPr>
            </w:pPr>
          </w:p>
          <w:p w14:paraId="030C4F94" w14:textId="3AE9BC96" w:rsidR="0097230D" w:rsidRPr="00127219" w:rsidRDefault="0097230D" w:rsidP="0097230D">
            <w:pPr>
              <w:rPr>
                <w:rFonts w:cs="Times New Roman"/>
                <w:sz w:val="24"/>
                <w:szCs w:val="24"/>
              </w:rPr>
            </w:pPr>
            <w:r w:rsidRPr="00127219">
              <w:rPr>
                <w:rFonts w:cs="Times New Roman"/>
                <w:sz w:val="24"/>
                <w:szCs w:val="24"/>
              </w:rPr>
              <w:t xml:space="preserve">7.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bỏ</w:t>
            </w:r>
            <w:proofErr w:type="spellEnd"/>
            <w:r w:rsidRPr="00127219">
              <w:rPr>
                <w:rFonts w:cs="Times New Roman"/>
                <w:sz w:val="24"/>
                <w:szCs w:val="24"/>
              </w:rPr>
              <w:t xml:space="preserve"> </w:t>
            </w:r>
            <w:proofErr w:type="spellStart"/>
            <w:r w:rsidRPr="00127219">
              <w:rPr>
                <w:rFonts w:cs="Times New Roman"/>
                <w:sz w:val="24"/>
                <w:szCs w:val="24"/>
              </w:rPr>
              <w:t>địa</w:t>
            </w:r>
            <w:proofErr w:type="spellEnd"/>
            <w:r w:rsidRPr="00127219">
              <w:rPr>
                <w:rFonts w:cs="Times New Roman"/>
                <w:sz w:val="24"/>
                <w:szCs w:val="24"/>
              </w:rPr>
              <w:t xml:space="preserve"> </w:t>
            </w:r>
            <w:proofErr w:type="spellStart"/>
            <w:r w:rsidRPr="00127219">
              <w:rPr>
                <w:rFonts w:cs="Times New Roman"/>
                <w:sz w:val="24"/>
                <w:szCs w:val="24"/>
              </w:rPr>
              <w:t>giới</w:t>
            </w:r>
            <w:proofErr w:type="spellEnd"/>
            <w:r w:rsidRPr="00127219">
              <w:rPr>
                <w:rFonts w:cs="Times New Roman"/>
                <w:sz w:val="24"/>
                <w:szCs w:val="24"/>
              </w:rPr>
              <w:t xml:space="preserve"> </w:t>
            </w:r>
            <w:proofErr w:type="spellStart"/>
            <w:r w:rsidRPr="00127219">
              <w:rPr>
                <w:rFonts w:cs="Times New Roman"/>
                <w:sz w:val="24"/>
                <w:szCs w:val="24"/>
              </w:rPr>
              <w:t>hành</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cấp</w:t>
            </w:r>
            <w:proofErr w:type="spellEnd"/>
            <w:r w:rsidRPr="00127219">
              <w:rPr>
                <w:rFonts w:cs="Times New Roman"/>
                <w:sz w:val="24"/>
                <w:szCs w:val="24"/>
              </w:rPr>
              <w:t xml:space="preserve"> </w:t>
            </w:r>
            <w:proofErr w:type="spellStart"/>
            <w:r w:rsidRPr="00127219">
              <w:rPr>
                <w:rFonts w:cs="Times New Roman"/>
                <w:sz w:val="24"/>
                <w:szCs w:val="24"/>
              </w:rPr>
              <w:t>huyện</w:t>
            </w:r>
            <w:proofErr w:type="spellEnd"/>
          </w:p>
          <w:p w14:paraId="0D815E98" w14:textId="77777777" w:rsidR="0097230D" w:rsidRPr="00127219" w:rsidRDefault="0097230D" w:rsidP="0097230D">
            <w:pPr>
              <w:rPr>
                <w:rFonts w:cs="Times New Roman"/>
                <w:sz w:val="24"/>
                <w:szCs w:val="24"/>
              </w:rPr>
            </w:pPr>
          </w:p>
          <w:p w14:paraId="79280D7B" w14:textId="77777777" w:rsidR="0097230D" w:rsidRPr="00127219" w:rsidRDefault="0097230D" w:rsidP="0097230D">
            <w:pPr>
              <w:rPr>
                <w:rFonts w:cs="Times New Roman"/>
                <w:sz w:val="24"/>
                <w:szCs w:val="24"/>
              </w:rPr>
            </w:pPr>
          </w:p>
          <w:p w14:paraId="039D30F0" w14:textId="77777777" w:rsidR="0097230D" w:rsidRPr="00127219" w:rsidRDefault="0097230D" w:rsidP="0097230D">
            <w:pPr>
              <w:rPr>
                <w:rFonts w:cs="Times New Roman"/>
                <w:sz w:val="24"/>
                <w:szCs w:val="24"/>
              </w:rPr>
            </w:pPr>
          </w:p>
          <w:p w14:paraId="69ED4647" w14:textId="77777777" w:rsidR="0097230D" w:rsidRPr="00127219" w:rsidRDefault="0097230D" w:rsidP="0097230D">
            <w:pPr>
              <w:rPr>
                <w:rFonts w:cs="Times New Roman"/>
                <w:sz w:val="24"/>
                <w:szCs w:val="24"/>
              </w:rPr>
            </w:pPr>
          </w:p>
          <w:p w14:paraId="0593A538" w14:textId="77777777" w:rsidR="0097230D" w:rsidRPr="00127219" w:rsidRDefault="0097230D" w:rsidP="0097230D">
            <w:pPr>
              <w:rPr>
                <w:rFonts w:cs="Times New Roman"/>
                <w:sz w:val="24"/>
                <w:szCs w:val="24"/>
              </w:rPr>
            </w:pPr>
          </w:p>
          <w:p w14:paraId="510AA53F" w14:textId="4C4B42D1"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lang w:val="vi-VN"/>
              </w:rPr>
            </w:pPr>
            <w:r w:rsidRPr="00127219">
              <w:rPr>
                <w:rFonts w:ascii="Times New Roman" w:hAnsi="Times New Roman"/>
                <w:sz w:val="24"/>
                <w:szCs w:val="24"/>
              </w:rPr>
              <w:t xml:space="preserve">8.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42/2024/TT-</w:t>
            </w:r>
            <w:proofErr w:type="gramStart"/>
            <w:r w:rsidRPr="00127219">
              <w:rPr>
                <w:rFonts w:ascii="Times New Roman" w:hAnsi="Times New Roman"/>
                <w:sz w:val="24"/>
                <w:szCs w:val="24"/>
              </w:rPr>
              <w:t xml:space="preserve">BTNMT </w:t>
            </w:r>
            <w:r w:rsidRPr="00127219">
              <w:rPr>
                <w:rFonts w:ascii="Times New Roman" w:hAnsi="Times New Roman"/>
                <w:sz w:val="24"/>
                <w:szCs w:val="24"/>
                <w:lang w:val="vi-VN"/>
              </w:rPr>
              <w:t xml:space="preserve"> ngày</w:t>
            </w:r>
            <w:proofErr w:type="gramEnd"/>
            <w:r w:rsidRPr="00127219">
              <w:rPr>
                <w:rFonts w:ascii="Times New Roman" w:hAnsi="Times New Roman"/>
                <w:sz w:val="24"/>
                <w:szCs w:val="24"/>
                <w:lang w:val="vi-VN"/>
              </w:rPr>
              <w:t xml:space="preserve"> 30 tháng 12 năm 2024.</w:t>
            </w:r>
          </w:p>
          <w:p w14:paraId="6D16D9D1" w14:textId="1F747073"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7ADEAA56"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7AC6D807"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30F738C3"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9. </w:t>
            </w:r>
            <w:proofErr w:type="spellStart"/>
            <w:r w:rsidRPr="00127219">
              <w:rPr>
                <w:rFonts w:ascii="Times New Roman" w:hAnsi="Times New Roman"/>
                <w:sz w:val="24"/>
                <w:szCs w:val="24"/>
              </w:rPr>
              <w:t>Tại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7 "</w:t>
            </w:r>
            <w:proofErr w:type="spellStart"/>
            <w:r w:rsidRPr="00127219">
              <w:rPr>
                <w:rFonts w:ascii="Times New Roman" w:hAnsi="Times New Roman"/>
                <w:sz w:val="24"/>
                <w:szCs w:val="24"/>
              </w:rPr>
              <w:t>Kiểm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đánh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w:t>
            </w:r>
            <w:proofErr w:type="spellEnd"/>
            <w:r w:rsidRPr="00127219">
              <w:rPr>
                <w:rFonts w:ascii="Times New Roman" w:hAnsi="Times New Roman"/>
                <w:sz w:val="24"/>
                <w:szCs w:val="24"/>
              </w:rPr>
              <w:t xml:space="preserve"> tin </w:t>
            </w:r>
            <w:proofErr w:type="spellStart"/>
            <w:r w:rsidRPr="00127219">
              <w:rPr>
                <w:rFonts w:ascii="Times New Roman" w:hAnsi="Times New Roman"/>
                <w:sz w:val="24"/>
                <w:szCs w:val="24"/>
              </w:rPr>
              <w:t>cậy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của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bản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
          <w:p w14:paraId="28AE557E" w14:textId="304B5065"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roofErr w:type="spellStart"/>
            <w:r w:rsidRPr="00127219">
              <w:rPr>
                <w:rFonts w:ascii="Times New Roman" w:hAnsi="Times New Roman"/>
                <w:sz w:val="24"/>
                <w:szCs w:val="24"/>
              </w:rPr>
              <w:t>Phương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lấy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mẫu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12/2023/TT-BTNMT </w:t>
            </w:r>
            <w:proofErr w:type="spellStart"/>
            <w:r w:rsidRPr="00127219">
              <w:rPr>
                <w:rFonts w:ascii="Times New Roman" w:hAnsi="Times New Roman"/>
                <w:sz w:val="24"/>
                <w:szCs w:val="24"/>
              </w:rPr>
              <w:t>ngày</w:t>
            </w:r>
            <w:proofErr w:type="spellEnd"/>
            <w:r w:rsidRPr="00127219">
              <w:rPr>
                <w:rFonts w:ascii="Times New Roman" w:hAnsi="Times New Roman"/>
                <w:sz w:val="24"/>
                <w:szCs w:val="24"/>
                <w:lang w:val="vi-VN"/>
              </w:rPr>
              <w:t xml:space="preserve"> 30 tháng 12 năm 2024.</w:t>
            </w:r>
            <w:r w:rsidRPr="00127219">
              <w:rPr>
                <w:rFonts w:ascii="Times New Roman" w:hAnsi="Times New Roman"/>
                <w:sz w:val="24"/>
                <w:szCs w:val="24"/>
              </w:rPr>
              <w:t xml:space="preserve"> </w:t>
            </w:r>
          </w:p>
          <w:p w14:paraId="7ACEC211"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0DAC4DE7"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66E6A5AE"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6E0A01BA"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1081B771"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20AA95C6"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18C78C87" w14:textId="592A6F3B"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10.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12/2023/TT-BTNMT </w:t>
            </w:r>
            <w:proofErr w:type="spellStart"/>
            <w:r w:rsidRPr="00127219">
              <w:rPr>
                <w:rFonts w:ascii="Times New Roman" w:hAnsi="Times New Roman"/>
                <w:sz w:val="24"/>
                <w:szCs w:val="24"/>
              </w:rPr>
              <w:t>ngày</w:t>
            </w:r>
            <w:proofErr w:type="spellEnd"/>
            <w:r w:rsidRPr="00127219">
              <w:rPr>
                <w:rFonts w:ascii="Times New Roman" w:hAnsi="Times New Roman"/>
                <w:sz w:val="24"/>
                <w:szCs w:val="24"/>
                <w:lang w:val="vi-VN"/>
              </w:rPr>
              <w:t xml:space="preserve"> 12 tháng 10 năm 2024.</w:t>
            </w:r>
          </w:p>
          <w:p w14:paraId="1B1F312C" w14:textId="3A66DDED"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32D326A3"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6A41A447" w14:textId="5F21E821"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11.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hao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năng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lượng</w:t>
            </w:r>
            <w:proofErr w:type="spellEnd"/>
            <w:r w:rsidRPr="00127219">
              <w:rPr>
                <w:rFonts w:ascii="Times New Roman" w:hAnsi="Times New Roman"/>
                <w:sz w:val="24"/>
                <w:szCs w:val="24"/>
              </w:rPr>
              <w:t xml:space="preserve">: </w:t>
            </w:r>
          </w:p>
          <w:p w14:paraId="186CE775" w14:textId="73AFDF31"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biên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lao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động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đồng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giống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nhau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tùy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thuộc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khối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lượng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w:t>
            </w:r>
          </w:p>
          <w:p w14:paraId="309483E8"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41F4A8A5"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thiết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phòng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tế</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w:t>
            </w:r>
          </w:p>
          <w:p w14:paraId="4E38C884"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4DF75E1A" w14:textId="647D31DB"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máy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được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ca/</w:t>
            </w:r>
            <w:proofErr w:type="spellStart"/>
            <w:r w:rsidRPr="00127219">
              <w:rPr>
                <w:rFonts w:ascii="Times New Roman" w:hAnsi="Times New Roman"/>
                <w:sz w:val="24"/>
                <w:szCs w:val="24"/>
              </w:rPr>
              <w:t>mảnh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tuân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số</w:t>
            </w:r>
            <w:proofErr w:type="spellEnd"/>
            <w:r w:rsidRPr="00127219">
              <w:rPr>
                <w:rFonts w:ascii="Times New Roman" w:hAnsi="Times New Roman"/>
                <w:sz w:val="24"/>
                <w:szCs w:val="24"/>
              </w:rPr>
              <w:t xml:space="preserve"> 16/2021/TT-BTNMT</w:t>
            </w:r>
          </w:p>
          <w:p w14:paraId="2739D3F3" w14:textId="77777777"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p w14:paraId="32E9D5DA" w14:textId="51316302"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nguyên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thảo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vì</w:t>
            </w:r>
            <w:proofErr w:type="spellEnd"/>
            <w:r w:rsidRPr="00127219">
              <w:rPr>
                <w:rFonts w:ascii="Times New Roman" w:hAnsi="Times New Roman"/>
                <w:sz w:val="24"/>
                <w:szCs w:val="24"/>
              </w:rPr>
              <w:t xml:space="preserve"> chi </w:t>
            </w:r>
            <w:proofErr w:type="spellStart"/>
            <w:r w:rsidRPr="00127219">
              <w:rPr>
                <w:rFonts w:ascii="Times New Roman" w:hAnsi="Times New Roman"/>
                <w:sz w:val="24"/>
                <w:szCs w:val="24"/>
              </w:rPr>
              <w:t>phí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vật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từng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w:t>
            </w:r>
          </w:p>
          <w:p w14:paraId="77A336DD" w14:textId="25E1F552"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
        </w:tc>
      </w:tr>
      <w:tr w:rsidR="0097230D" w:rsidRPr="00127219" w14:paraId="1B875ED1" w14:textId="2B68B4AE" w:rsidTr="000E471D">
        <w:tc>
          <w:tcPr>
            <w:tcW w:w="1488" w:type="dxa"/>
            <w:vMerge/>
            <w:vAlign w:val="center"/>
          </w:tcPr>
          <w:p w14:paraId="0ABADE73" w14:textId="77777777" w:rsidR="0097230D" w:rsidRPr="00127219" w:rsidRDefault="0097230D" w:rsidP="0097230D">
            <w:pPr>
              <w:pStyle w:val="ListParagraph"/>
              <w:tabs>
                <w:tab w:val="left" w:pos="284"/>
                <w:tab w:val="left" w:pos="851"/>
              </w:tabs>
              <w:spacing w:after="0" w:line="240" w:lineRule="auto"/>
              <w:ind w:left="0"/>
              <w:rPr>
                <w:rFonts w:ascii="Times New Roman" w:hAnsi="Times New Roman"/>
                <w:b/>
                <w:sz w:val="24"/>
                <w:szCs w:val="24"/>
                <w:lang w:val="vi-VN"/>
              </w:rPr>
            </w:pPr>
          </w:p>
        </w:tc>
        <w:tc>
          <w:tcPr>
            <w:tcW w:w="2339" w:type="dxa"/>
            <w:vAlign w:val="center"/>
          </w:tcPr>
          <w:p w14:paraId="3DF49781" w14:textId="59F5EF29" w:rsidR="0097230D" w:rsidRPr="00127219" w:rsidRDefault="0097230D" w:rsidP="0097230D">
            <w:pPr>
              <w:pStyle w:val="ListParagraph"/>
              <w:tabs>
                <w:tab w:val="left" w:pos="284"/>
                <w:tab w:val="left" w:pos="851"/>
              </w:tabs>
              <w:spacing w:after="0" w:line="240" w:lineRule="auto"/>
              <w:ind w:left="0"/>
              <w:jc w:val="center"/>
              <w:rPr>
                <w:rFonts w:ascii="Times New Roman" w:hAnsi="Times New Roman"/>
                <w:sz w:val="24"/>
                <w:szCs w:val="24"/>
              </w:rPr>
            </w:pPr>
            <w:r>
              <w:rPr>
                <w:rFonts w:ascii="Times New Roman" w:hAnsi="Times New Roman"/>
                <w:sz w:val="24"/>
                <w:szCs w:val="24"/>
              </w:rPr>
              <w:t xml:space="preserve">5. </w:t>
            </w:r>
            <w:r w:rsidRPr="00127219">
              <w:rPr>
                <w:rFonts w:ascii="Times New Roman" w:hAnsi="Times New Roman"/>
                <w:sz w:val="24"/>
                <w:szCs w:val="24"/>
                <w:lang w:val="vi-VN"/>
              </w:rPr>
              <w:t>C</w:t>
            </w:r>
            <w:proofErr w:type="spellStart"/>
            <w:r w:rsidRPr="00127219">
              <w:rPr>
                <w:rFonts w:ascii="Times New Roman" w:hAnsi="Times New Roman"/>
                <w:sz w:val="24"/>
                <w:szCs w:val="24"/>
              </w:rPr>
              <w:t>ục</w:t>
            </w:r>
            <w:proofErr w:type="spellEnd"/>
            <w:r w:rsidRPr="00127219">
              <w:rPr>
                <w:rFonts w:ascii="Times New Roman" w:hAnsi="Times New Roman"/>
                <w:sz w:val="24"/>
                <w:szCs w:val="24"/>
                <w:lang w:val="vi-VN"/>
              </w:rPr>
              <w:t xml:space="preserve"> Khí tượng Thuỷ văn</w:t>
            </w:r>
          </w:p>
        </w:tc>
        <w:tc>
          <w:tcPr>
            <w:tcW w:w="5219" w:type="dxa"/>
            <w:vAlign w:val="center"/>
          </w:tcPr>
          <w:p w14:paraId="6A3453C2" w14:textId="77777777" w:rsidR="0097230D" w:rsidRPr="00127219" w:rsidRDefault="0097230D" w:rsidP="0097230D">
            <w:pPr>
              <w:jc w:val="both"/>
              <w:rPr>
                <w:rFonts w:cs="Times New Roman"/>
                <w:sz w:val="24"/>
                <w:szCs w:val="24"/>
              </w:rPr>
            </w:pPr>
            <w:r w:rsidRPr="00127219">
              <w:rPr>
                <w:rFonts w:cs="Times New Roman"/>
                <w:sz w:val="24"/>
                <w:szCs w:val="24"/>
              </w:rPr>
              <w:t xml:space="preserve">1.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tác</w:t>
            </w:r>
            <w:proofErr w:type="spellEnd"/>
            <w:r w:rsidRPr="00127219">
              <w:rPr>
                <w:rFonts w:cs="Times New Roman"/>
                <w:sz w:val="24"/>
                <w:szCs w:val="24"/>
              </w:rPr>
              <w:t xml:space="preserve"> </w:t>
            </w:r>
            <w:proofErr w:type="spellStart"/>
            <w:r w:rsidRPr="00127219">
              <w:rPr>
                <w:rFonts w:cs="Times New Roman"/>
                <w:sz w:val="24"/>
                <w:szCs w:val="24"/>
              </w:rPr>
              <w:t>chuẩn</w:t>
            </w:r>
            <w:proofErr w:type="spellEnd"/>
            <w:r w:rsidRPr="00127219">
              <w:rPr>
                <w:rFonts w:cs="Times New Roman"/>
                <w:sz w:val="24"/>
                <w:szCs w:val="24"/>
              </w:rPr>
              <w:t xml:space="preserve"> </w:t>
            </w:r>
            <w:proofErr w:type="spellStart"/>
            <w:r w:rsidRPr="00127219">
              <w:rPr>
                <w:rFonts w:cs="Times New Roman"/>
                <w:sz w:val="24"/>
                <w:szCs w:val="24"/>
              </w:rPr>
              <w:t>bị</w:t>
            </w:r>
            <w:proofErr w:type="spellEnd"/>
            <w:r w:rsidRPr="00127219">
              <w:rPr>
                <w:rFonts w:cs="Times New Roman"/>
                <w:sz w:val="24"/>
                <w:szCs w:val="24"/>
              </w:rPr>
              <w:t xml:space="preserve"> (</w:t>
            </w:r>
            <w:proofErr w:type="spellStart"/>
            <w:r w:rsidRPr="00127219">
              <w:rPr>
                <w:rFonts w:cs="Times New Roman"/>
                <w:sz w:val="24"/>
                <w:szCs w:val="24"/>
              </w:rPr>
              <w:t>trang</w:t>
            </w:r>
            <w:proofErr w:type="spellEnd"/>
            <w:r w:rsidRPr="00127219">
              <w:rPr>
                <w:rFonts w:cs="Times New Roman"/>
                <w:sz w:val="24"/>
                <w:szCs w:val="24"/>
              </w:rPr>
              <w:t xml:space="preserve"> 5): </w:t>
            </w:r>
            <w:proofErr w:type="spellStart"/>
            <w:r w:rsidRPr="00127219">
              <w:rPr>
                <w:rFonts w:cs="Times New Roman"/>
                <w:sz w:val="24"/>
                <w:szCs w:val="24"/>
              </w:rPr>
              <w:t>Ngoài</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chủ</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thập</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tin </w:t>
            </w:r>
            <w:proofErr w:type="spellStart"/>
            <w:r w:rsidRPr="00127219">
              <w:rPr>
                <w:rFonts w:cs="Times New Roman"/>
                <w:sz w:val="24"/>
                <w:szCs w:val="24"/>
              </w:rPr>
              <w:t>nên</w:t>
            </w:r>
            <w:proofErr w:type="spellEnd"/>
            <w:r w:rsidRPr="00127219">
              <w:rPr>
                <w:rFonts w:cs="Times New Roman"/>
                <w:sz w:val="24"/>
                <w:szCs w:val="24"/>
              </w:rPr>
              <w:t xml:space="preserve"> </w:t>
            </w:r>
            <w:proofErr w:type="spellStart"/>
            <w:r w:rsidRPr="00127219">
              <w:rPr>
                <w:rFonts w:cs="Times New Roman"/>
                <w:sz w:val="24"/>
                <w:szCs w:val="24"/>
              </w:rPr>
              <w:t>thêm</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đặt</w:t>
            </w:r>
            <w:proofErr w:type="spellEnd"/>
            <w:r w:rsidRPr="00127219">
              <w:rPr>
                <w:rFonts w:cs="Times New Roman"/>
                <w:sz w:val="24"/>
                <w:szCs w:val="24"/>
              </w:rPr>
              <w:t xml:space="preserve"> </w:t>
            </w:r>
            <w:proofErr w:type="spellStart"/>
            <w:r w:rsidRPr="00127219">
              <w:rPr>
                <w:rFonts w:cs="Times New Roman"/>
                <w:sz w:val="24"/>
                <w:szCs w:val="24"/>
              </w:rPr>
              <w:t>hàng</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quan</w:t>
            </w:r>
            <w:proofErr w:type="spellEnd"/>
            <w:r w:rsidRPr="00127219">
              <w:rPr>
                <w:rFonts w:cs="Times New Roman"/>
                <w:sz w:val="24"/>
                <w:szCs w:val="24"/>
              </w:rPr>
              <w:t xml:space="preserve"> </w:t>
            </w:r>
            <w:proofErr w:type="spellStart"/>
            <w:r w:rsidRPr="00127219">
              <w:rPr>
                <w:rFonts w:cs="Times New Roman"/>
                <w:sz w:val="24"/>
                <w:szCs w:val="24"/>
              </w:rPr>
              <w:t>khí</w:t>
            </w:r>
            <w:proofErr w:type="spellEnd"/>
            <w:r w:rsidRPr="00127219">
              <w:rPr>
                <w:rFonts w:cs="Times New Roman"/>
                <w:sz w:val="24"/>
                <w:szCs w:val="24"/>
              </w:rPr>
              <w:t xml:space="preserve"> </w:t>
            </w:r>
            <w:proofErr w:type="spellStart"/>
            <w:r w:rsidRPr="00127219">
              <w:rPr>
                <w:rFonts w:cs="Times New Roman"/>
                <w:sz w:val="24"/>
                <w:szCs w:val="24"/>
              </w:rPr>
              <w:t>tượng</w:t>
            </w:r>
            <w:proofErr w:type="spellEnd"/>
            <w:r w:rsidRPr="00127219">
              <w:rPr>
                <w:rFonts w:cs="Times New Roman"/>
                <w:sz w:val="24"/>
                <w:szCs w:val="24"/>
              </w:rPr>
              <w:t xml:space="preserve"> </w:t>
            </w:r>
            <w:proofErr w:type="spellStart"/>
            <w:r w:rsidRPr="00127219">
              <w:rPr>
                <w:rFonts w:cs="Times New Roman"/>
                <w:sz w:val="24"/>
                <w:szCs w:val="24"/>
              </w:rPr>
              <w:t>thủy</w:t>
            </w:r>
            <w:proofErr w:type="spellEnd"/>
            <w:r w:rsidRPr="00127219">
              <w:rPr>
                <w:rFonts w:cs="Times New Roman"/>
                <w:sz w:val="24"/>
                <w:szCs w:val="24"/>
              </w:rPr>
              <w:t xml:space="preserve"> </w:t>
            </w:r>
            <w:proofErr w:type="spellStart"/>
            <w:r w:rsidRPr="00127219">
              <w:rPr>
                <w:rFonts w:cs="Times New Roman"/>
                <w:sz w:val="24"/>
                <w:szCs w:val="24"/>
              </w:rPr>
              <w:t>văn</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phòng</w:t>
            </w:r>
            <w:proofErr w:type="spellEnd"/>
            <w:r w:rsidRPr="00127219">
              <w:rPr>
                <w:rFonts w:cs="Times New Roman"/>
                <w:sz w:val="24"/>
                <w:szCs w:val="24"/>
              </w:rPr>
              <w:t xml:space="preserve">, </w:t>
            </w:r>
            <w:proofErr w:type="spellStart"/>
            <w:r w:rsidRPr="00127219">
              <w:rPr>
                <w:rFonts w:cs="Times New Roman"/>
                <w:sz w:val="24"/>
                <w:szCs w:val="24"/>
              </w:rPr>
              <w:t>chống</w:t>
            </w:r>
            <w:proofErr w:type="spellEnd"/>
            <w:r w:rsidRPr="00127219">
              <w:rPr>
                <w:rFonts w:cs="Times New Roman"/>
                <w:sz w:val="24"/>
                <w:szCs w:val="24"/>
              </w:rPr>
              <w:t xml:space="preserve"> </w:t>
            </w:r>
            <w:proofErr w:type="spellStart"/>
            <w:r w:rsidRPr="00127219">
              <w:rPr>
                <w:rFonts w:cs="Times New Roman"/>
                <w:sz w:val="24"/>
                <w:szCs w:val="24"/>
              </w:rPr>
              <w:t>thiên</w:t>
            </w:r>
            <w:proofErr w:type="spellEnd"/>
            <w:r w:rsidRPr="00127219">
              <w:rPr>
                <w:rFonts w:cs="Times New Roman"/>
                <w:sz w:val="24"/>
                <w:szCs w:val="24"/>
              </w:rPr>
              <w:t xml:space="preserve"> tai. </w:t>
            </w:r>
          </w:p>
          <w:p w14:paraId="2AC72443" w14:textId="08C78B36" w:rsidR="0097230D" w:rsidRPr="00127219" w:rsidRDefault="0097230D" w:rsidP="0097230D">
            <w:pPr>
              <w:jc w:val="both"/>
              <w:rPr>
                <w:rFonts w:cs="Times New Roman"/>
                <w:sz w:val="24"/>
                <w:szCs w:val="24"/>
              </w:rPr>
            </w:pPr>
            <w:r w:rsidRPr="00127219">
              <w:rPr>
                <w:rFonts w:cs="Times New Roman"/>
                <w:sz w:val="24"/>
                <w:szCs w:val="24"/>
              </w:rPr>
              <w:t xml:space="preserve">2.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phân</w:t>
            </w:r>
            <w:proofErr w:type="spellEnd"/>
            <w:r w:rsidRPr="00127219">
              <w:rPr>
                <w:rFonts w:cs="Times New Roman"/>
                <w:sz w:val="24"/>
                <w:szCs w:val="24"/>
              </w:rPr>
              <w:t xml:space="preserve">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khăn</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xử</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ảnh</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trang</w:t>
            </w:r>
            <w:proofErr w:type="spellEnd"/>
            <w:r w:rsidRPr="00127219">
              <w:rPr>
                <w:rFonts w:cs="Times New Roman"/>
                <w:sz w:val="24"/>
                <w:szCs w:val="24"/>
              </w:rPr>
              <w:t xml:space="preserve"> 10): </w:t>
            </w:r>
            <w:proofErr w:type="spellStart"/>
            <w:r w:rsidRPr="00127219">
              <w:rPr>
                <w:rFonts w:cs="Times New Roman"/>
                <w:sz w:val="24"/>
                <w:szCs w:val="24"/>
              </w:rPr>
              <w:t>Căn</w:t>
            </w:r>
            <w:proofErr w:type="spellEnd"/>
            <w:r w:rsidRPr="00127219">
              <w:rPr>
                <w:rFonts w:cs="Times New Roman"/>
                <w:sz w:val="24"/>
                <w:szCs w:val="24"/>
              </w:rPr>
              <w:t xml:space="preserve"> </w:t>
            </w:r>
            <w:proofErr w:type="spellStart"/>
            <w:r w:rsidRPr="00127219">
              <w:rPr>
                <w:rFonts w:cs="Times New Roman"/>
                <w:sz w:val="24"/>
                <w:szCs w:val="24"/>
              </w:rPr>
              <w:t>cứ</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xác</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03 </w:t>
            </w:r>
            <w:proofErr w:type="spellStart"/>
            <w:r w:rsidRPr="00127219">
              <w:rPr>
                <w:rFonts w:cs="Times New Roman"/>
                <w:sz w:val="24"/>
                <w:szCs w:val="24"/>
              </w:rPr>
              <w:t>tỉnh</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bền</w:t>
            </w:r>
            <w:proofErr w:type="spellEnd"/>
            <w:r w:rsidRPr="00127219">
              <w:rPr>
                <w:rFonts w:cs="Times New Roman"/>
                <w:sz w:val="24"/>
                <w:szCs w:val="24"/>
              </w:rPr>
              <w:t xml:space="preserve"> </w:t>
            </w:r>
            <w:proofErr w:type="spellStart"/>
            <w:r w:rsidRPr="00127219">
              <w:rPr>
                <w:rFonts w:cs="Times New Roman"/>
                <w:sz w:val="24"/>
                <w:szCs w:val="24"/>
              </w:rPr>
              <w:t>vững</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w:t>
            </w:r>
            <w:proofErr w:type="spellStart"/>
            <w:r w:rsidRPr="00127219">
              <w:rPr>
                <w:rFonts w:cs="Times New Roman"/>
                <w:sz w:val="24"/>
                <w:szCs w:val="24"/>
              </w:rPr>
              <w:t>này</w:t>
            </w:r>
            <w:proofErr w:type="spellEnd"/>
            <w:r w:rsidRPr="00127219">
              <w:rPr>
                <w:rFonts w:cs="Times New Roman"/>
                <w:sz w:val="24"/>
                <w:szCs w:val="24"/>
              </w:rPr>
              <w:t xml:space="preserve"> </w:t>
            </w:r>
            <w:proofErr w:type="spellStart"/>
            <w:r w:rsidRPr="00127219">
              <w:rPr>
                <w:rFonts w:cs="Times New Roman"/>
                <w:sz w:val="24"/>
                <w:szCs w:val="24"/>
              </w:rPr>
              <w:t>sau</w:t>
            </w:r>
            <w:proofErr w:type="spellEnd"/>
            <w:r w:rsidRPr="00127219">
              <w:rPr>
                <w:rFonts w:cs="Times New Roman"/>
                <w:sz w:val="24"/>
                <w:szCs w:val="24"/>
              </w:rPr>
              <w:t xml:space="preserve"> </w:t>
            </w:r>
            <w:proofErr w:type="spellStart"/>
            <w:r w:rsidRPr="00127219">
              <w:rPr>
                <w:rFonts w:cs="Times New Roman"/>
                <w:sz w:val="24"/>
                <w:szCs w:val="24"/>
              </w:rPr>
              <w:t>khi</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nhập</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tỉnh</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bền</w:t>
            </w:r>
            <w:proofErr w:type="spellEnd"/>
            <w:r w:rsidRPr="00127219">
              <w:rPr>
                <w:rFonts w:cs="Times New Roman"/>
                <w:sz w:val="24"/>
                <w:szCs w:val="24"/>
              </w:rPr>
              <w:t xml:space="preserve"> </w:t>
            </w:r>
            <w:proofErr w:type="spellStart"/>
            <w:r w:rsidRPr="00127219">
              <w:rPr>
                <w:rFonts w:cs="Times New Roman"/>
                <w:sz w:val="24"/>
                <w:szCs w:val="24"/>
              </w:rPr>
              <w:t>vững</w:t>
            </w:r>
            <w:proofErr w:type="spellEnd"/>
            <w:r w:rsidRPr="00127219">
              <w:rPr>
                <w:rFonts w:cs="Times New Roman"/>
                <w:sz w:val="24"/>
                <w:szCs w:val="24"/>
              </w:rPr>
              <w:t xml:space="preserve"> hay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gợi</w:t>
            </w:r>
            <w:proofErr w:type="spellEnd"/>
            <w:r w:rsidRPr="00127219">
              <w:rPr>
                <w:rFonts w:cs="Times New Roman"/>
                <w:sz w:val="24"/>
                <w:szCs w:val="24"/>
              </w:rPr>
              <w:t xml:space="preserve"> ý </w:t>
            </w:r>
            <w:proofErr w:type="spellStart"/>
            <w:r w:rsidRPr="00127219">
              <w:rPr>
                <w:rFonts w:cs="Times New Roman"/>
                <w:sz w:val="24"/>
                <w:szCs w:val="24"/>
              </w:rPr>
              <w:t>nên</w:t>
            </w:r>
            <w:proofErr w:type="spellEnd"/>
            <w:r w:rsidRPr="00127219">
              <w:rPr>
                <w:rFonts w:cs="Times New Roman"/>
                <w:sz w:val="24"/>
                <w:szCs w:val="24"/>
              </w:rPr>
              <w:t xml:space="preserve"> </w:t>
            </w:r>
            <w:proofErr w:type="spellStart"/>
            <w:r w:rsidRPr="00127219">
              <w:rPr>
                <w:rFonts w:cs="Times New Roman"/>
                <w:sz w:val="24"/>
                <w:szCs w:val="24"/>
              </w:rPr>
              <w:t>xác</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mô</w:t>
            </w:r>
            <w:proofErr w:type="spellEnd"/>
            <w:r w:rsidRPr="00127219">
              <w:rPr>
                <w:rFonts w:cs="Times New Roman"/>
                <w:sz w:val="24"/>
                <w:szCs w:val="24"/>
              </w:rPr>
              <w:t xml:space="preserve"> </w:t>
            </w:r>
            <w:proofErr w:type="spellStart"/>
            <w:r w:rsidRPr="00127219">
              <w:rPr>
                <w:rFonts w:cs="Times New Roman"/>
                <w:sz w:val="24"/>
                <w:szCs w:val="24"/>
              </w:rPr>
              <w:t>diện</w:t>
            </w:r>
            <w:proofErr w:type="spellEnd"/>
            <w:r w:rsidRPr="00127219">
              <w:rPr>
                <w:rFonts w:cs="Times New Roman"/>
                <w:sz w:val="24"/>
                <w:szCs w:val="24"/>
              </w:rPr>
              <w:t xml:space="preserve"> </w:t>
            </w:r>
            <w:proofErr w:type="spellStart"/>
            <w:r w:rsidRPr="00127219">
              <w:rPr>
                <w:rFonts w:cs="Times New Roman"/>
                <w:sz w:val="24"/>
                <w:szCs w:val="24"/>
              </w:rPr>
              <w:t>tích</w:t>
            </w:r>
            <w:proofErr w:type="spellEnd"/>
            <w:r w:rsidRPr="00127219">
              <w:rPr>
                <w:rFonts w:cs="Times New Roman"/>
                <w:sz w:val="24"/>
                <w:szCs w:val="24"/>
              </w:rPr>
              <w:t xml:space="preserve">. </w:t>
            </w:r>
          </w:p>
          <w:p w14:paraId="6B64F7E8" w14:textId="34C6DE7B"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r w:rsidRPr="00127219">
              <w:rPr>
                <w:rFonts w:ascii="Times New Roman" w:hAnsi="Times New Roman"/>
                <w:sz w:val="24"/>
                <w:szCs w:val="24"/>
              </w:rPr>
              <w:t xml:space="preserve">3. </w:t>
            </w:r>
            <w:proofErr w:type="spellStart"/>
            <w:r w:rsidRPr="00127219">
              <w:rPr>
                <w:rFonts w:ascii="Times New Roman" w:hAnsi="Times New Roman"/>
                <w:sz w:val="24"/>
                <w:szCs w:val="24"/>
              </w:rPr>
              <w:t>Về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nội</w:t>
            </w:r>
            <w:proofErr w:type="spellEnd"/>
            <w:r w:rsidRPr="00127219">
              <w:rPr>
                <w:rFonts w:ascii="Times New Roman" w:hAnsi="Times New Roman"/>
                <w:sz w:val="24"/>
                <w:szCs w:val="24"/>
              </w:rPr>
              <w:t xml:space="preserve"> dung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trích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xuất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giám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từ</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cơ</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sở</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dữ</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liệu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lastRenderedPageBreak/>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quốc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trang</w:t>
            </w:r>
            <w:proofErr w:type="spellEnd"/>
            <w:r w:rsidRPr="00127219">
              <w:rPr>
                <w:rFonts w:ascii="Times New Roman" w:hAnsi="Times New Roman"/>
                <w:sz w:val="24"/>
                <w:szCs w:val="24"/>
              </w:rPr>
              <w:t xml:space="preserve"> 14): </w:t>
            </w:r>
            <w:proofErr w:type="spellStart"/>
            <w:r w:rsidRPr="00127219">
              <w:rPr>
                <w:rFonts w:ascii="Times New Roman" w:hAnsi="Times New Roman"/>
                <w:sz w:val="24"/>
                <w:szCs w:val="24"/>
              </w:rPr>
              <w:t>Đề</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nghị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giảm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Trụ</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sở</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ủy</w:t>
            </w:r>
            <w:proofErr w:type="spellEnd"/>
            <w:r w:rsidRPr="00127219">
              <w:rPr>
                <w:rFonts w:ascii="Times New Roman" w:hAnsi="Times New Roman"/>
                <w:sz w:val="24"/>
                <w:szCs w:val="24"/>
              </w:rPr>
              <w:t xml:space="preserve"> ban </w:t>
            </w:r>
            <w:proofErr w:type="spellStart"/>
            <w:r w:rsidRPr="00127219">
              <w:rPr>
                <w:rFonts w:ascii="Times New Roman" w:hAnsi="Times New Roman"/>
                <w:sz w:val="24"/>
                <w:szCs w:val="24"/>
              </w:rPr>
              <w:t>nhân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huyện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theo</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phương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vị</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hành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tỉnh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tổ</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huyện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sáp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xã</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xây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mô</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tổ</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chức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phương</w:t>
            </w:r>
            <w:proofErr w:type="spellEnd"/>
            <w:r w:rsidRPr="00127219">
              <w:rPr>
                <w:rFonts w:ascii="Times New Roman" w:hAnsi="Times New Roman"/>
                <w:sz w:val="24"/>
                <w:szCs w:val="24"/>
              </w:rPr>
              <w:t xml:space="preserve"> 2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w:t>
            </w:r>
          </w:p>
        </w:tc>
        <w:tc>
          <w:tcPr>
            <w:tcW w:w="5219" w:type="dxa"/>
            <w:gridSpan w:val="2"/>
          </w:tcPr>
          <w:p w14:paraId="2C90E3F1" w14:textId="7909D55B" w:rsidR="0097230D" w:rsidRPr="00127219" w:rsidRDefault="0097230D" w:rsidP="0097230D">
            <w:pPr>
              <w:jc w:val="both"/>
              <w:rPr>
                <w:rFonts w:cs="Times New Roman"/>
                <w:sz w:val="24"/>
                <w:szCs w:val="24"/>
              </w:rPr>
            </w:pPr>
            <w:r w:rsidRPr="00127219">
              <w:rPr>
                <w:rFonts w:cs="Times New Roman"/>
                <w:sz w:val="24"/>
                <w:szCs w:val="24"/>
              </w:rPr>
              <w:lastRenderedPageBreak/>
              <w:t xml:space="preserve">1.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vì</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tượng</w:t>
            </w:r>
            <w:proofErr w:type="spellEnd"/>
            <w:r w:rsidRPr="00127219">
              <w:rPr>
                <w:rFonts w:cs="Times New Roman"/>
                <w:sz w:val="24"/>
                <w:szCs w:val="24"/>
              </w:rPr>
              <w:t xml:space="preserve"> </w:t>
            </w:r>
            <w:proofErr w:type="spellStart"/>
            <w:r w:rsidRPr="00127219">
              <w:rPr>
                <w:rFonts w:cs="Times New Roman"/>
                <w:sz w:val="24"/>
                <w:szCs w:val="24"/>
              </w:rPr>
              <w:t>áp</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gramStart"/>
            <w:r w:rsidRPr="00127219">
              <w:rPr>
                <w:rFonts w:cs="Times New Roman"/>
                <w:sz w:val="24"/>
                <w:szCs w:val="24"/>
              </w:rPr>
              <w:t>…..</w:t>
            </w:r>
            <w:proofErr w:type="spellStart"/>
            <w:proofErr w:type="gramEnd"/>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quan</w:t>
            </w:r>
            <w:proofErr w:type="spellEnd"/>
            <w:r w:rsidRPr="00127219">
              <w:rPr>
                <w:rFonts w:cs="Times New Roman"/>
                <w:sz w:val="24"/>
                <w:szCs w:val="24"/>
              </w:rPr>
              <w:t xml:space="preserve"> </w:t>
            </w:r>
            <w:proofErr w:type="spellStart"/>
            <w:r w:rsidRPr="00127219">
              <w:rPr>
                <w:rFonts w:cs="Times New Roman"/>
                <w:sz w:val="24"/>
                <w:szCs w:val="24"/>
              </w:rPr>
              <w:t>quản</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nhà</w:t>
            </w:r>
            <w:proofErr w:type="spellEnd"/>
            <w:r w:rsidRPr="00127219">
              <w:rPr>
                <w:rFonts w:cs="Times New Roman"/>
                <w:sz w:val="24"/>
                <w:szCs w:val="24"/>
              </w:rPr>
              <w:t xml:space="preserve"> </w:t>
            </w:r>
            <w:proofErr w:type="spellStart"/>
            <w:r w:rsidRPr="00127219">
              <w:rPr>
                <w:rFonts w:cs="Times New Roman"/>
                <w:sz w:val="24"/>
                <w:szCs w:val="24"/>
              </w:rPr>
              <w:t>nước</w:t>
            </w:r>
            <w:proofErr w:type="spellEnd"/>
            <w:r w:rsidRPr="00127219">
              <w:rPr>
                <w:rFonts w:cs="Times New Roman"/>
                <w:sz w:val="24"/>
                <w:szCs w:val="24"/>
              </w:rPr>
              <w:t xml:space="preserve">, </w:t>
            </w:r>
            <w:proofErr w:type="spellStart"/>
            <w:r w:rsidRPr="00127219">
              <w:rPr>
                <w:rFonts w:cs="Times New Roman"/>
                <w:sz w:val="24"/>
                <w:szCs w:val="24"/>
              </w:rPr>
              <w:t>tổ</w:t>
            </w:r>
            <w:proofErr w:type="spellEnd"/>
            <w:r w:rsidRPr="00127219">
              <w:rPr>
                <w:rFonts w:cs="Times New Roman"/>
                <w:sz w:val="24"/>
                <w:szCs w:val="24"/>
              </w:rPr>
              <w:t xml:space="preserve"> </w:t>
            </w:r>
            <w:proofErr w:type="spellStart"/>
            <w:r w:rsidRPr="00127219">
              <w:rPr>
                <w:rFonts w:cs="Times New Roman"/>
                <w:sz w:val="24"/>
                <w:szCs w:val="24"/>
              </w:rPr>
              <w:t>chức</w:t>
            </w:r>
            <w:proofErr w:type="spellEnd"/>
            <w:r w:rsidRPr="00127219">
              <w:rPr>
                <w:rFonts w:cs="Times New Roman"/>
                <w:sz w:val="24"/>
                <w:szCs w:val="24"/>
              </w:rPr>
              <w:t xml:space="preserve">, </w:t>
            </w:r>
            <w:proofErr w:type="spellStart"/>
            <w:r w:rsidRPr="00127219">
              <w:rPr>
                <w:rFonts w:cs="Times New Roman"/>
                <w:sz w:val="24"/>
                <w:szCs w:val="24"/>
              </w:rPr>
              <w:t>cá</w:t>
            </w:r>
            <w:proofErr w:type="spellEnd"/>
            <w:r w:rsidRPr="00127219">
              <w:rPr>
                <w:rFonts w:cs="Times New Roman"/>
                <w:sz w:val="24"/>
                <w:szCs w:val="24"/>
              </w:rPr>
              <w:t xml:space="preserve"> </w:t>
            </w:r>
            <w:proofErr w:type="spellStart"/>
            <w:r w:rsidRPr="00127219">
              <w:rPr>
                <w:rFonts w:cs="Times New Roman"/>
                <w:sz w:val="24"/>
                <w:szCs w:val="24"/>
              </w:rPr>
              <w:t>nhân</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liên</w:t>
            </w:r>
            <w:proofErr w:type="spellEnd"/>
            <w:r w:rsidRPr="00127219">
              <w:rPr>
                <w:rFonts w:cs="Times New Roman"/>
                <w:sz w:val="24"/>
                <w:szCs w:val="24"/>
              </w:rPr>
              <w:t xml:space="preserve"> </w:t>
            </w:r>
            <w:proofErr w:type="spellStart"/>
            <w:r w:rsidRPr="00127219">
              <w:rPr>
                <w:rFonts w:cs="Times New Roman"/>
                <w:sz w:val="24"/>
                <w:szCs w:val="24"/>
              </w:rPr>
              <w:t>quan</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bằng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w:t>
            </w:r>
          </w:p>
          <w:p w14:paraId="1A857767" w14:textId="20419AC8" w:rsidR="0097230D" w:rsidRPr="00127219" w:rsidRDefault="0097230D" w:rsidP="0097230D">
            <w:pPr>
              <w:jc w:val="both"/>
              <w:rPr>
                <w:rFonts w:cs="Times New Roman"/>
                <w:sz w:val="24"/>
                <w:szCs w:val="24"/>
              </w:rPr>
            </w:pPr>
            <w:r w:rsidRPr="00127219">
              <w:rPr>
                <w:rFonts w:cs="Times New Roman"/>
                <w:sz w:val="24"/>
                <w:szCs w:val="24"/>
              </w:rPr>
              <w:t xml:space="preserve">2.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sửa</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mô</w:t>
            </w:r>
            <w:proofErr w:type="spellEnd"/>
            <w:r w:rsidRPr="00127219">
              <w:rPr>
                <w:rFonts w:cs="Times New Roman"/>
                <w:sz w:val="24"/>
                <w:szCs w:val="24"/>
              </w:rPr>
              <w:t xml:space="preserve"> </w:t>
            </w:r>
            <w:proofErr w:type="spellStart"/>
            <w:r w:rsidRPr="00127219">
              <w:rPr>
                <w:rFonts w:cs="Times New Roman"/>
                <w:sz w:val="24"/>
                <w:szCs w:val="24"/>
              </w:rPr>
              <w:t>vùng</w:t>
            </w:r>
            <w:proofErr w:type="spellEnd"/>
            <w:r w:rsidRPr="00127219">
              <w:rPr>
                <w:rFonts w:cs="Times New Roman"/>
                <w:sz w:val="24"/>
                <w:szCs w:val="24"/>
              </w:rPr>
              <w:t xml:space="preserve"> </w:t>
            </w:r>
            <w:proofErr w:type="spellStart"/>
            <w:r w:rsidRPr="00127219">
              <w:rPr>
                <w:rFonts w:cs="Times New Roman"/>
                <w:sz w:val="24"/>
                <w:szCs w:val="24"/>
              </w:rPr>
              <w:t>ảnh</w:t>
            </w:r>
            <w:proofErr w:type="spellEnd"/>
            <w:r w:rsidRPr="00127219">
              <w:rPr>
                <w:rFonts w:cs="Times New Roman"/>
                <w:sz w:val="24"/>
                <w:szCs w:val="24"/>
              </w:rPr>
              <w:t xml:space="preserve"> </w:t>
            </w:r>
            <w:proofErr w:type="spellStart"/>
            <w:r w:rsidRPr="00127219">
              <w:rPr>
                <w:rFonts w:cs="Times New Roman"/>
                <w:sz w:val="24"/>
                <w:szCs w:val="24"/>
              </w:rPr>
              <w:t>hưởng</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diện</w:t>
            </w:r>
            <w:proofErr w:type="spellEnd"/>
            <w:r w:rsidRPr="00127219">
              <w:rPr>
                <w:rFonts w:cs="Times New Roman"/>
                <w:sz w:val="24"/>
                <w:szCs w:val="24"/>
              </w:rPr>
              <w:t xml:space="preserve"> </w:t>
            </w:r>
            <w:proofErr w:type="spellStart"/>
            <w:r w:rsidRPr="00127219">
              <w:rPr>
                <w:rFonts w:cs="Times New Roman"/>
                <w:sz w:val="24"/>
                <w:szCs w:val="24"/>
              </w:rPr>
              <w:t>tích</w:t>
            </w:r>
            <w:proofErr w:type="spellEnd"/>
            <w:r w:rsidRPr="00127219">
              <w:rPr>
                <w:rFonts w:cs="Times New Roman"/>
                <w:sz w:val="24"/>
                <w:szCs w:val="24"/>
              </w:rPr>
              <w:t>.</w:t>
            </w:r>
          </w:p>
          <w:p w14:paraId="4D4CC5D5" w14:textId="77777777" w:rsidR="0097230D" w:rsidRPr="00127219" w:rsidRDefault="0097230D" w:rsidP="0097230D">
            <w:pPr>
              <w:jc w:val="both"/>
              <w:rPr>
                <w:rFonts w:cs="Times New Roman"/>
                <w:sz w:val="24"/>
                <w:szCs w:val="24"/>
              </w:rPr>
            </w:pPr>
          </w:p>
          <w:p w14:paraId="63C126B7" w14:textId="77777777" w:rsidR="0097230D" w:rsidRPr="00127219" w:rsidRDefault="0097230D" w:rsidP="0097230D">
            <w:pPr>
              <w:jc w:val="both"/>
              <w:rPr>
                <w:rFonts w:cs="Times New Roman"/>
                <w:sz w:val="24"/>
                <w:szCs w:val="24"/>
              </w:rPr>
            </w:pPr>
          </w:p>
          <w:p w14:paraId="6CD4018B" w14:textId="77777777" w:rsidR="0097230D" w:rsidRPr="00127219" w:rsidRDefault="0097230D" w:rsidP="0097230D">
            <w:pPr>
              <w:jc w:val="both"/>
              <w:rPr>
                <w:rFonts w:cs="Times New Roman"/>
                <w:sz w:val="24"/>
                <w:szCs w:val="24"/>
              </w:rPr>
            </w:pPr>
          </w:p>
          <w:p w14:paraId="794B1921" w14:textId="571890B4" w:rsidR="0097230D" w:rsidRPr="00127219" w:rsidRDefault="0097230D" w:rsidP="0097230D">
            <w:pPr>
              <w:jc w:val="both"/>
              <w:rPr>
                <w:rFonts w:cs="Times New Roman"/>
                <w:sz w:val="24"/>
                <w:szCs w:val="24"/>
                <w:lang w:val="vi-VN"/>
              </w:rPr>
            </w:pPr>
            <w:r w:rsidRPr="00127219">
              <w:rPr>
                <w:rFonts w:cs="Times New Roman"/>
                <w:sz w:val="24"/>
                <w:szCs w:val="24"/>
              </w:rPr>
              <w:t xml:space="preserve">3. </w:t>
            </w:r>
            <w:proofErr w:type="spellStart"/>
            <w:r w:rsidRPr="00127219">
              <w:rPr>
                <w:rFonts w:cs="Times New Roman"/>
                <w:sz w:val="24"/>
                <w:szCs w:val="24"/>
              </w:rPr>
              <w:t>Đã</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thu</w:t>
            </w:r>
            <w:proofErr w:type="spellEnd"/>
            <w:r w:rsidRPr="00127219">
              <w:rPr>
                <w:rFonts w:cs="Times New Roman"/>
                <w:sz w:val="24"/>
                <w:szCs w:val="24"/>
              </w:rPr>
              <w:t>,</w:t>
            </w:r>
            <w:r w:rsidRPr="00127219">
              <w:rPr>
                <w:rFonts w:cs="Times New Roman"/>
                <w:sz w:val="24"/>
                <w:szCs w:val="24"/>
                <w:lang w:val="vi-VN"/>
              </w:rPr>
              <w:t xml:space="preserve"> rà soát</w:t>
            </w:r>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sửa</w:t>
            </w:r>
            <w:proofErr w:type="spellEnd"/>
            <w:r w:rsidRPr="00127219">
              <w:rPr>
                <w:rFonts w:cs="Times New Roman"/>
                <w:sz w:val="24"/>
                <w:szCs w:val="24"/>
              </w:rPr>
              <w:t xml:space="preserve"> </w:t>
            </w:r>
            <w:r w:rsidRPr="00127219">
              <w:rPr>
                <w:rFonts w:cs="Times New Roman"/>
                <w:sz w:val="24"/>
                <w:szCs w:val="24"/>
                <w:lang w:val="vi-VN"/>
              </w:rPr>
              <w:t xml:space="preserve">đã bỏ </w:t>
            </w:r>
            <w:r w:rsidRPr="00127219">
              <w:rPr>
                <w:rFonts w:cs="Times New Roman"/>
                <w:sz w:val="24"/>
                <w:szCs w:val="24"/>
              </w:rPr>
              <w:t>“</w:t>
            </w:r>
            <w:proofErr w:type="spellStart"/>
            <w:r w:rsidRPr="00127219">
              <w:rPr>
                <w:rFonts w:cs="Times New Roman"/>
                <w:sz w:val="24"/>
                <w:szCs w:val="24"/>
              </w:rPr>
              <w:t>Trụ</w:t>
            </w:r>
            <w:proofErr w:type="spellEnd"/>
            <w:r w:rsidRPr="00127219">
              <w:rPr>
                <w:rFonts w:cs="Times New Roman"/>
                <w:sz w:val="24"/>
                <w:szCs w:val="24"/>
              </w:rPr>
              <w:t xml:space="preserve"> </w:t>
            </w:r>
            <w:proofErr w:type="spellStart"/>
            <w:r w:rsidRPr="00127219">
              <w:rPr>
                <w:rFonts w:cs="Times New Roman"/>
                <w:sz w:val="24"/>
                <w:szCs w:val="24"/>
              </w:rPr>
              <w:t>sở</w:t>
            </w:r>
            <w:proofErr w:type="spellEnd"/>
            <w:r w:rsidRPr="00127219">
              <w:rPr>
                <w:rFonts w:cs="Times New Roman"/>
                <w:sz w:val="24"/>
                <w:szCs w:val="24"/>
              </w:rPr>
              <w:t xml:space="preserve"> </w:t>
            </w:r>
            <w:proofErr w:type="spellStart"/>
            <w:r w:rsidRPr="00127219">
              <w:rPr>
                <w:rFonts w:cs="Times New Roman"/>
                <w:sz w:val="24"/>
                <w:szCs w:val="24"/>
              </w:rPr>
              <w:t>ủy</w:t>
            </w:r>
            <w:proofErr w:type="spellEnd"/>
            <w:r w:rsidRPr="00127219">
              <w:rPr>
                <w:rFonts w:cs="Times New Roman"/>
                <w:sz w:val="24"/>
                <w:szCs w:val="24"/>
              </w:rPr>
              <w:t xml:space="preserve"> ban </w:t>
            </w:r>
            <w:proofErr w:type="spellStart"/>
            <w:r w:rsidRPr="00127219">
              <w:rPr>
                <w:rFonts w:cs="Times New Roman"/>
                <w:sz w:val="24"/>
                <w:szCs w:val="24"/>
              </w:rPr>
              <w:t>nhân</w:t>
            </w:r>
            <w:proofErr w:type="spellEnd"/>
            <w:r w:rsidRPr="00127219">
              <w:rPr>
                <w:rFonts w:cs="Times New Roman"/>
                <w:sz w:val="24"/>
                <w:szCs w:val="24"/>
              </w:rPr>
              <w:t xml:space="preserve"> </w:t>
            </w:r>
            <w:proofErr w:type="spellStart"/>
            <w:r w:rsidRPr="00127219">
              <w:rPr>
                <w:rFonts w:cs="Times New Roman"/>
                <w:sz w:val="24"/>
                <w:szCs w:val="24"/>
              </w:rPr>
              <w:t>dân</w:t>
            </w:r>
            <w:proofErr w:type="spellEnd"/>
            <w:r w:rsidRPr="00127219">
              <w:rPr>
                <w:rFonts w:cs="Times New Roman"/>
                <w:sz w:val="24"/>
                <w:szCs w:val="24"/>
              </w:rPr>
              <w:t xml:space="preserve"> </w:t>
            </w:r>
            <w:proofErr w:type="spellStart"/>
            <w:r w:rsidRPr="00127219">
              <w:rPr>
                <w:rFonts w:cs="Times New Roman"/>
                <w:sz w:val="24"/>
                <w:szCs w:val="24"/>
              </w:rPr>
              <w:t>cấp</w:t>
            </w:r>
            <w:proofErr w:type="spellEnd"/>
            <w:r w:rsidRPr="00127219">
              <w:rPr>
                <w:rFonts w:cs="Times New Roman"/>
                <w:sz w:val="24"/>
                <w:szCs w:val="24"/>
              </w:rPr>
              <w:t xml:space="preserve"> </w:t>
            </w:r>
            <w:proofErr w:type="spellStart"/>
            <w:r w:rsidRPr="00127219">
              <w:rPr>
                <w:rFonts w:cs="Times New Roman"/>
                <w:sz w:val="24"/>
                <w:szCs w:val="24"/>
              </w:rPr>
              <w:t>huyện</w:t>
            </w:r>
            <w:proofErr w:type="spellEnd"/>
            <w:r w:rsidRPr="00127219">
              <w:rPr>
                <w:rFonts w:cs="Times New Roman"/>
                <w:sz w:val="24"/>
                <w:szCs w:val="24"/>
              </w:rPr>
              <w:t>”</w:t>
            </w:r>
            <w:r w:rsidRPr="00127219">
              <w:rPr>
                <w:rFonts w:cs="Times New Roman"/>
                <w:sz w:val="24"/>
                <w:szCs w:val="24"/>
                <w:lang w:val="vi-VN"/>
              </w:rPr>
              <w:t>.</w:t>
            </w:r>
          </w:p>
          <w:p w14:paraId="6AE84DAD" w14:textId="4D8568FF" w:rsidR="0097230D" w:rsidRPr="00127219" w:rsidRDefault="0097230D" w:rsidP="0097230D">
            <w:pPr>
              <w:rPr>
                <w:rFonts w:cs="Times New Roman"/>
                <w:sz w:val="24"/>
                <w:szCs w:val="24"/>
              </w:rPr>
            </w:pPr>
          </w:p>
        </w:tc>
      </w:tr>
      <w:tr w:rsidR="0097230D" w:rsidRPr="00127219" w14:paraId="08441599" w14:textId="3F397E7C" w:rsidTr="00980605">
        <w:tc>
          <w:tcPr>
            <w:tcW w:w="1488" w:type="dxa"/>
            <w:vMerge/>
            <w:vAlign w:val="center"/>
          </w:tcPr>
          <w:p w14:paraId="094647AE" w14:textId="77777777" w:rsidR="0097230D" w:rsidRPr="00127219" w:rsidRDefault="0097230D" w:rsidP="0097230D">
            <w:pPr>
              <w:pStyle w:val="ListParagraph"/>
              <w:tabs>
                <w:tab w:val="left" w:pos="284"/>
                <w:tab w:val="left" w:pos="851"/>
              </w:tabs>
              <w:spacing w:after="0" w:line="240" w:lineRule="auto"/>
              <w:ind w:left="0"/>
              <w:rPr>
                <w:rFonts w:ascii="Times New Roman" w:hAnsi="Times New Roman"/>
                <w:b/>
                <w:sz w:val="24"/>
                <w:szCs w:val="24"/>
                <w:lang w:val="vi-VN"/>
              </w:rPr>
            </w:pPr>
          </w:p>
        </w:tc>
        <w:tc>
          <w:tcPr>
            <w:tcW w:w="2339" w:type="dxa"/>
            <w:vAlign w:val="center"/>
          </w:tcPr>
          <w:p w14:paraId="683890A3" w14:textId="62C0DDE4" w:rsidR="0097230D" w:rsidRPr="00127219" w:rsidRDefault="0097230D" w:rsidP="0097230D">
            <w:pPr>
              <w:pStyle w:val="ListParagraph"/>
              <w:tabs>
                <w:tab w:val="left" w:pos="284"/>
                <w:tab w:val="left" w:pos="851"/>
              </w:tabs>
              <w:spacing w:after="0" w:line="240" w:lineRule="auto"/>
              <w:ind w:left="0"/>
              <w:jc w:val="center"/>
              <w:rPr>
                <w:rFonts w:ascii="Times New Roman" w:hAnsi="Times New Roman"/>
                <w:sz w:val="24"/>
                <w:szCs w:val="24"/>
              </w:rPr>
            </w:pPr>
            <w:r>
              <w:rPr>
                <w:rFonts w:ascii="Times New Roman" w:hAnsi="Times New Roman"/>
                <w:sz w:val="24"/>
                <w:szCs w:val="24"/>
              </w:rPr>
              <w:t xml:space="preserve">6. </w:t>
            </w:r>
            <w:r w:rsidRPr="00127219">
              <w:rPr>
                <w:rFonts w:ascii="Times New Roman" w:hAnsi="Times New Roman"/>
                <w:sz w:val="24"/>
                <w:szCs w:val="24"/>
                <w:lang w:val="vi-VN"/>
              </w:rPr>
              <w:t>Vụ Khoa học, Công nghệ và Môi trường</w:t>
            </w:r>
          </w:p>
        </w:tc>
        <w:tc>
          <w:tcPr>
            <w:tcW w:w="5219" w:type="dxa"/>
            <w:vAlign w:val="center"/>
          </w:tcPr>
          <w:p w14:paraId="5D11A06B" w14:textId="434E0052" w:rsidR="0097230D" w:rsidRPr="00127219" w:rsidRDefault="0097230D" w:rsidP="0097230D">
            <w:pPr>
              <w:pStyle w:val="ListParagraph"/>
              <w:tabs>
                <w:tab w:val="left" w:pos="284"/>
                <w:tab w:val="left" w:pos="851"/>
              </w:tabs>
              <w:spacing w:after="0" w:line="240" w:lineRule="auto"/>
              <w:ind w:left="0"/>
              <w:jc w:val="both"/>
              <w:rPr>
                <w:rFonts w:ascii="Times New Roman" w:hAnsi="Times New Roman"/>
                <w:sz w:val="24"/>
                <w:szCs w:val="24"/>
              </w:rPr>
            </w:pPr>
            <w:proofErr w:type="spellStart"/>
            <w:r w:rsidRPr="00127219">
              <w:rPr>
                <w:rFonts w:ascii="Times New Roman" w:hAnsi="Times New Roman"/>
                <w:sz w:val="24"/>
                <w:szCs w:val="24"/>
              </w:rPr>
              <w:t>Mục</w:t>
            </w:r>
            <w:proofErr w:type="spellEnd"/>
            <w:r w:rsidRPr="00127219">
              <w:rPr>
                <w:rFonts w:ascii="Times New Roman" w:hAnsi="Times New Roman"/>
                <w:sz w:val="24"/>
                <w:szCs w:val="24"/>
              </w:rPr>
              <w:t xml:space="preserve"> 1.1.2 </w:t>
            </w:r>
            <w:proofErr w:type="spellStart"/>
            <w:r w:rsidRPr="00127219">
              <w:rPr>
                <w:rFonts w:ascii="Times New Roman" w:hAnsi="Times New Roman"/>
                <w:sz w:val="24"/>
                <w:szCs w:val="24"/>
              </w:rPr>
              <w:t>Phần</w:t>
            </w:r>
            <w:proofErr w:type="spellEnd"/>
            <w:r w:rsidRPr="00127219">
              <w:rPr>
                <w:rFonts w:ascii="Times New Roman" w:hAnsi="Times New Roman"/>
                <w:sz w:val="24"/>
                <w:szCs w:val="24"/>
              </w:rPr>
              <w:t xml:space="preserve"> II.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việc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sử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dụng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tiêu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khu</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vực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hưởng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ngập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nhỏ</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hoặc</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bằng</w:t>
            </w:r>
            <w:proofErr w:type="spellEnd"/>
            <w:r w:rsidRPr="00127219">
              <w:rPr>
                <w:rFonts w:ascii="Times New Roman" w:hAnsi="Times New Roman"/>
                <w:sz w:val="24"/>
                <w:szCs w:val="24"/>
              </w:rPr>
              <w:t xml:space="preserve"> hay </w:t>
            </w:r>
            <w:proofErr w:type="spellStart"/>
            <w:r w:rsidRPr="00127219">
              <w:rPr>
                <w:rFonts w:ascii="Times New Roman" w:hAnsi="Times New Roman"/>
                <w:sz w:val="24"/>
                <w:szCs w:val="24"/>
              </w:rPr>
              <w:t>lớn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hơn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phạm</w:t>
            </w:r>
            <w:proofErr w:type="spellEnd"/>
            <w:r w:rsidRPr="00127219">
              <w:rPr>
                <w:rFonts w:ascii="Times New Roman" w:hAnsi="Times New Roman"/>
                <w:sz w:val="24"/>
                <w:szCs w:val="24"/>
              </w:rPr>
              <w:t xml:space="preserve"> vi 3 </w:t>
            </w:r>
            <w:proofErr w:type="spellStart"/>
            <w:r w:rsidRPr="00127219">
              <w:rPr>
                <w:rFonts w:ascii="Times New Roman" w:hAnsi="Times New Roman"/>
                <w:sz w:val="24"/>
                <w:szCs w:val="24"/>
              </w:rPr>
              <w:t>tỉnh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để</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làm</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cứ</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phân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loại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khó</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không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phù</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hợp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nhất</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là</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trong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bối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cảnh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đang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chuyển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đổi</w:t>
            </w:r>
            <w:proofErr w:type="spellEnd"/>
            <w:r w:rsidRPr="00127219">
              <w:rPr>
                <w:rFonts w:ascii="Times New Roman" w:hAnsi="Times New Roman"/>
                <w:sz w:val="24"/>
                <w:szCs w:val="24"/>
              </w:rPr>
              <w:t xml:space="preserve"> sang </w:t>
            </w:r>
            <w:proofErr w:type="spellStart"/>
            <w:r w:rsidRPr="00127219">
              <w:rPr>
                <w:rFonts w:ascii="Times New Roman" w:hAnsi="Times New Roman"/>
                <w:sz w:val="24"/>
                <w:szCs w:val="24"/>
              </w:rPr>
              <w:t>mô</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chính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quyền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địa</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phương</w:t>
            </w:r>
            <w:proofErr w:type="spellEnd"/>
            <w:r w:rsidRPr="00127219">
              <w:rPr>
                <w:rFonts w:ascii="Times New Roman" w:hAnsi="Times New Roman"/>
                <w:sz w:val="24"/>
                <w:szCs w:val="24"/>
              </w:rPr>
              <w:t xml:space="preserve"> 2 </w:t>
            </w:r>
            <w:proofErr w:type="spellStart"/>
            <w:r w:rsidRPr="00127219">
              <w:rPr>
                <w:rFonts w:ascii="Times New Roman" w:hAnsi="Times New Roman"/>
                <w:sz w:val="24"/>
                <w:szCs w:val="24"/>
              </w:rPr>
              <w:t>cấp</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như</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hiện</w:t>
            </w:r>
            <w:proofErr w:type="spellEnd"/>
            <w:r w:rsidRPr="00127219">
              <w:rPr>
                <w:rFonts w:ascii="Times New Roman" w:hAnsi="Times New Roman"/>
                <w:sz w:val="24"/>
                <w:szCs w:val="24"/>
              </w:rPr>
              <w:t xml:space="preserve"> nay;</w:t>
            </w:r>
          </w:p>
        </w:tc>
        <w:tc>
          <w:tcPr>
            <w:tcW w:w="5219" w:type="dxa"/>
            <w:gridSpan w:val="2"/>
          </w:tcPr>
          <w:p w14:paraId="1BB62617" w14:textId="43CA0B40" w:rsidR="0097230D" w:rsidRPr="00127219" w:rsidRDefault="0097230D" w:rsidP="0097230D">
            <w:pPr>
              <w:jc w:val="both"/>
              <w:rPr>
                <w:rFonts w:cs="Times New Roman"/>
                <w:sz w:val="24"/>
                <w:szCs w:val="24"/>
              </w:rPr>
            </w:pPr>
            <w:proofErr w:type="spellStart"/>
            <w:r w:rsidRPr="00127219">
              <w:rPr>
                <w:rFonts w:cs="Times New Roman"/>
                <w:spacing w:val="-4"/>
                <w:sz w:val="24"/>
                <w:szCs w:val="24"/>
              </w:rPr>
              <w:t>Đã</w:t>
            </w:r>
            <w:proofErr w:type="spellEnd"/>
            <w:r w:rsidRPr="00127219">
              <w:rPr>
                <w:rFonts w:cs="Times New Roman"/>
                <w:spacing w:val="-4"/>
                <w:sz w:val="24"/>
                <w:szCs w:val="24"/>
              </w:rPr>
              <w:t xml:space="preserve"> </w:t>
            </w:r>
            <w:proofErr w:type="spellStart"/>
            <w:r w:rsidRPr="00127219">
              <w:rPr>
                <w:rFonts w:cs="Times New Roman"/>
                <w:spacing w:val="-4"/>
                <w:sz w:val="24"/>
                <w:szCs w:val="24"/>
              </w:rPr>
              <w:t>tiếp</w:t>
            </w:r>
            <w:proofErr w:type="spellEnd"/>
            <w:r w:rsidRPr="00127219">
              <w:rPr>
                <w:rFonts w:cs="Times New Roman"/>
                <w:spacing w:val="-4"/>
                <w:sz w:val="24"/>
                <w:szCs w:val="24"/>
              </w:rPr>
              <w:t xml:space="preserve"> </w:t>
            </w:r>
            <w:proofErr w:type="spellStart"/>
            <w:r w:rsidRPr="00127219">
              <w:rPr>
                <w:rFonts w:cs="Times New Roman"/>
                <w:spacing w:val="-4"/>
                <w:sz w:val="24"/>
                <w:szCs w:val="24"/>
              </w:rPr>
              <w:t>thu</w:t>
            </w:r>
            <w:proofErr w:type="spellEnd"/>
            <w:r w:rsidRPr="00127219">
              <w:rPr>
                <w:rFonts w:cs="Times New Roman"/>
                <w:spacing w:val="-4"/>
                <w:sz w:val="24"/>
                <w:szCs w:val="24"/>
              </w:rPr>
              <w:t xml:space="preserve">, </w:t>
            </w:r>
            <w:proofErr w:type="spellStart"/>
            <w:r w:rsidRPr="00127219">
              <w:rPr>
                <w:rFonts w:cs="Times New Roman"/>
                <w:spacing w:val="-4"/>
                <w:sz w:val="24"/>
                <w:szCs w:val="24"/>
              </w:rPr>
              <w:t>rà</w:t>
            </w:r>
            <w:proofErr w:type="spellEnd"/>
            <w:r w:rsidRPr="00127219">
              <w:rPr>
                <w:rFonts w:cs="Times New Roman"/>
                <w:spacing w:val="-4"/>
                <w:sz w:val="24"/>
                <w:szCs w:val="24"/>
              </w:rPr>
              <w:t xml:space="preserve"> </w:t>
            </w:r>
            <w:proofErr w:type="spellStart"/>
            <w:r w:rsidRPr="00127219">
              <w:rPr>
                <w:rFonts w:cs="Times New Roman"/>
                <w:spacing w:val="-4"/>
                <w:sz w:val="24"/>
                <w:szCs w:val="24"/>
              </w:rPr>
              <w:t>soát</w:t>
            </w:r>
            <w:proofErr w:type="spellEnd"/>
            <w:r w:rsidRPr="00127219">
              <w:rPr>
                <w:rFonts w:cs="Times New Roman"/>
                <w:spacing w:val="-4"/>
                <w:sz w:val="24"/>
                <w:szCs w:val="24"/>
              </w:rPr>
              <w:t xml:space="preserve"> </w:t>
            </w:r>
            <w:proofErr w:type="spellStart"/>
            <w:r w:rsidRPr="00127219">
              <w:rPr>
                <w:rFonts w:cs="Times New Roman"/>
                <w:spacing w:val="-4"/>
                <w:sz w:val="24"/>
                <w:szCs w:val="24"/>
              </w:rPr>
              <w:t>chỉnh</w:t>
            </w:r>
            <w:proofErr w:type="spellEnd"/>
            <w:r w:rsidRPr="00127219">
              <w:rPr>
                <w:rFonts w:cs="Times New Roman"/>
                <w:spacing w:val="-4"/>
                <w:sz w:val="24"/>
                <w:szCs w:val="24"/>
              </w:rPr>
              <w:t xml:space="preserve"> </w:t>
            </w:r>
            <w:proofErr w:type="spellStart"/>
            <w:r w:rsidRPr="00127219">
              <w:rPr>
                <w:rFonts w:cs="Times New Roman"/>
                <w:spacing w:val="-4"/>
                <w:sz w:val="24"/>
                <w:szCs w:val="24"/>
              </w:rPr>
              <w:t>sửa</w:t>
            </w:r>
            <w:proofErr w:type="spellEnd"/>
            <w:r w:rsidRPr="00127219">
              <w:rPr>
                <w:rFonts w:cs="Times New Roman"/>
                <w:spacing w:val="-4"/>
                <w:sz w:val="24"/>
                <w:szCs w:val="24"/>
              </w:rPr>
              <w:t xml:space="preserve"> </w:t>
            </w:r>
            <w:proofErr w:type="spellStart"/>
            <w:r w:rsidRPr="00127219">
              <w:rPr>
                <w:rFonts w:cs="Times New Roman"/>
                <w:spacing w:val="-4"/>
                <w:sz w:val="24"/>
                <w:szCs w:val="24"/>
              </w:rPr>
              <w:t>quy</w:t>
            </w:r>
            <w:proofErr w:type="spellEnd"/>
            <w:r w:rsidRPr="00127219">
              <w:rPr>
                <w:rFonts w:cs="Times New Roman"/>
                <w:spacing w:val="-4"/>
                <w:sz w:val="24"/>
                <w:szCs w:val="24"/>
              </w:rPr>
              <w:t xml:space="preserve"> </w:t>
            </w:r>
            <w:proofErr w:type="spellStart"/>
            <w:r w:rsidRPr="00127219">
              <w:rPr>
                <w:rFonts w:cs="Times New Roman"/>
                <w:spacing w:val="-4"/>
                <w:sz w:val="24"/>
                <w:szCs w:val="24"/>
              </w:rPr>
              <w:t>mô</w:t>
            </w:r>
            <w:proofErr w:type="spellEnd"/>
            <w:r w:rsidRPr="00127219">
              <w:rPr>
                <w:rFonts w:cs="Times New Roman"/>
                <w:spacing w:val="-4"/>
                <w:sz w:val="24"/>
                <w:szCs w:val="24"/>
              </w:rPr>
              <w:t xml:space="preserve"> </w:t>
            </w:r>
            <w:proofErr w:type="spellStart"/>
            <w:r w:rsidRPr="00127219">
              <w:rPr>
                <w:rFonts w:cs="Times New Roman"/>
                <w:spacing w:val="-4"/>
                <w:sz w:val="24"/>
                <w:szCs w:val="24"/>
              </w:rPr>
              <w:t>vùng</w:t>
            </w:r>
            <w:proofErr w:type="spellEnd"/>
            <w:r w:rsidRPr="00127219">
              <w:rPr>
                <w:rFonts w:cs="Times New Roman"/>
                <w:spacing w:val="-4"/>
                <w:sz w:val="24"/>
                <w:szCs w:val="24"/>
              </w:rPr>
              <w:t xml:space="preserve"> </w:t>
            </w:r>
            <w:proofErr w:type="spellStart"/>
            <w:r w:rsidRPr="00127219">
              <w:rPr>
                <w:rFonts w:cs="Times New Roman"/>
                <w:spacing w:val="-4"/>
                <w:sz w:val="24"/>
                <w:szCs w:val="24"/>
              </w:rPr>
              <w:t>ảnh</w:t>
            </w:r>
            <w:proofErr w:type="spellEnd"/>
            <w:r w:rsidRPr="00127219">
              <w:rPr>
                <w:rFonts w:cs="Times New Roman"/>
                <w:spacing w:val="-4"/>
                <w:sz w:val="24"/>
                <w:szCs w:val="24"/>
              </w:rPr>
              <w:t xml:space="preserve"> </w:t>
            </w:r>
            <w:proofErr w:type="spellStart"/>
            <w:r w:rsidRPr="00127219">
              <w:rPr>
                <w:rFonts w:cs="Times New Roman"/>
                <w:spacing w:val="-4"/>
                <w:sz w:val="24"/>
                <w:szCs w:val="24"/>
              </w:rPr>
              <w:t>hưởng</w:t>
            </w:r>
            <w:proofErr w:type="spellEnd"/>
            <w:r w:rsidRPr="00127219">
              <w:rPr>
                <w:rFonts w:cs="Times New Roman"/>
                <w:spacing w:val="-4"/>
                <w:sz w:val="24"/>
                <w:szCs w:val="24"/>
              </w:rPr>
              <w:t xml:space="preserve"> </w:t>
            </w:r>
            <w:proofErr w:type="spellStart"/>
            <w:r w:rsidRPr="00127219">
              <w:rPr>
                <w:rFonts w:cs="Times New Roman"/>
                <w:spacing w:val="-4"/>
                <w:sz w:val="24"/>
                <w:szCs w:val="24"/>
              </w:rPr>
              <w:t>ngập</w:t>
            </w:r>
            <w:proofErr w:type="spellEnd"/>
            <w:r w:rsidRPr="00127219">
              <w:rPr>
                <w:rFonts w:cs="Times New Roman"/>
                <w:spacing w:val="-4"/>
                <w:sz w:val="24"/>
                <w:szCs w:val="24"/>
              </w:rPr>
              <w:t xml:space="preserve"> </w:t>
            </w:r>
            <w:proofErr w:type="spellStart"/>
            <w:r w:rsidRPr="00127219">
              <w:rPr>
                <w:rFonts w:cs="Times New Roman"/>
                <w:spacing w:val="-4"/>
                <w:sz w:val="24"/>
                <w:szCs w:val="24"/>
              </w:rPr>
              <w:t>lụt</w:t>
            </w:r>
            <w:proofErr w:type="spellEnd"/>
            <w:r w:rsidRPr="00127219">
              <w:rPr>
                <w:rFonts w:cs="Times New Roman"/>
                <w:spacing w:val="-4"/>
                <w:sz w:val="24"/>
                <w:szCs w:val="24"/>
              </w:rPr>
              <w:t xml:space="preserve"> </w:t>
            </w:r>
            <w:proofErr w:type="spellStart"/>
            <w:r w:rsidRPr="00127219">
              <w:rPr>
                <w:rFonts w:cs="Times New Roman"/>
                <w:spacing w:val="-4"/>
                <w:sz w:val="24"/>
                <w:szCs w:val="24"/>
              </w:rPr>
              <w:t>theo</w:t>
            </w:r>
            <w:proofErr w:type="spellEnd"/>
            <w:r w:rsidRPr="00127219">
              <w:rPr>
                <w:rFonts w:cs="Times New Roman"/>
                <w:spacing w:val="-4"/>
                <w:sz w:val="24"/>
                <w:szCs w:val="24"/>
              </w:rPr>
              <w:t xml:space="preserve"> </w:t>
            </w:r>
            <w:proofErr w:type="spellStart"/>
            <w:r w:rsidRPr="00127219">
              <w:rPr>
                <w:rFonts w:cs="Times New Roman"/>
                <w:spacing w:val="-4"/>
                <w:sz w:val="24"/>
                <w:szCs w:val="24"/>
              </w:rPr>
              <w:t>diện</w:t>
            </w:r>
            <w:proofErr w:type="spellEnd"/>
            <w:r w:rsidRPr="00127219">
              <w:rPr>
                <w:rFonts w:cs="Times New Roman"/>
                <w:spacing w:val="-4"/>
                <w:sz w:val="24"/>
                <w:szCs w:val="24"/>
              </w:rPr>
              <w:t xml:space="preserve"> </w:t>
            </w:r>
            <w:proofErr w:type="spellStart"/>
            <w:r w:rsidRPr="00127219">
              <w:rPr>
                <w:rFonts w:cs="Times New Roman"/>
                <w:spacing w:val="-4"/>
                <w:sz w:val="24"/>
                <w:szCs w:val="24"/>
              </w:rPr>
              <w:t>tích</w:t>
            </w:r>
            <w:proofErr w:type="spellEnd"/>
            <w:r w:rsidRPr="00127219">
              <w:rPr>
                <w:rFonts w:cs="Times New Roman"/>
                <w:spacing w:val="-4"/>
                <w:sz w:val="24"/>
                <w:szCs w:val="24"/>
              </w:rPr>
              <w:t>.</w:t>
            </w:r>
          </w:p>
        </w:tc>
      </w:tr>
      <w:tr w:rsidR="00A26E6C" w:rsidRPr="00127219" w14:paraId="651C144F" w14:textId="77777777" w:rsidTr="009C20E3">
        <w:trPr>
          <w:trHeight w:val="7205"/>
        </w:trPr>
        <w:tc>
          <w:tcPr>
            <w:tcW w:w="1488" w:type="dxa"/>
            <w:vMerge w:val="restart"/>
            <w:vAlign w:val="center"/>
          </w:tcPr>
          <w:p w14:paraId="24FDA183" w14:textId="765CEBC3" w:rsidR="00A26E6C" w:rsidRPr="005A019F" w:rsidRDefault="00A26E6C" w:rsidP="005A019F">
            <w:pPr>
              <w:pStyle w:val="ListParagraph"/>
              <w:tabs>
                <w:tab w:val="left" w:pos="284"/>
                <w:tab w:val="left" w:pos="851"/>
              </w:tabs>
              <w:spacing w:after="0" w:line="240" w:lineRule="auto"/>
              <w:ind w:left="0"/>
              <w:rPr>
                <w:rFonts w:ascii="Times New Roman" w:hAnsi="Times New Roman"/>
                <w:bCs/>
                <w:sz w:val="24"/>
                <w:szCs w:val="24"/>
              </w:rPr>
            </w:pPr>
            <w:proofErr w:type="spellStart"/>
            <w:r w:rsidRPr="00127219">
              <w:rPr>
                <w:rFonts w:ascii="Times New Roman" w:hAnsi="Times New Roman"/>
                <w:b/>
                <w:sz w:val="24"/>
                <w:szCs w:val="24"/>
              </w:rPr>
              <w:lastRenderedPageBreak/>
              <w:t>Phụ</w:t>
            </w:r>
            <w:proofErr w:type="spellEnd"/>
            <w:r w:rsidRPr="00127219">
              <w:rPr>
                <w:rFonts w:ascii="Times New Roman" w:hAnsi="Times New Roman"/>
                <w:b/>
                <w:sz w:val="24"/>
                <w:szCs w:val="24"/>
              </w:rPr>
              <w:t xml:space="preserve"> </w:t>
            </w:r>
            <w:proofErr w:type="spellStart"/>
            <w:r w:rsidRPr="00127219">
              <w:rPr>
                <w:rFonts w:ascii="Times New Roman" w:hAnsi="Times New Roman"/>
                <w:b/>
                <w:sz w:val="24"/>
                <w:szCs w:val="24"/>
              </w:rPr>
              <w:t>lục</w:t>
            </w:r>
            <w:proofErr w:type="spellEnd"/>
          </w:p>
        </w:tc>
        <w:tc>
          <w:tcPr>
            <w:tcW w:w="2339" w:type="dxa"/>
            <w:vAlign w:val="center"/>
          </w:tcPr>
          <w:p w14:paraId="3129F1FC" w14:textId="622A4D93" w:rsidR="00A26E6C" w:rsidRPr="00127219" w:rsidRDefault="00A26E6C" w:rsidP="004939EA">
            <w:pPr>
              <w:pStyle w:val="ListParagraph"/>
              <w:tabs>
                <w:tab w:val="left" w:pos="284"/>
                <w:tab w:val="left" w:pos="851"/>
              </w:tabs>
              <w:spacing w:after="0" w:line="240" w:lineRule="auto"/>
              <w:ind w:left="0"/>
              <w:rPr>
                <w:rFonts w:ascii="Times New Roman" w:hAnsi="Times New Roman"/>
                <w:sz w:val="24"/>
                <w:szCs w:val="24"/>
                <w:lang w:val="vi-VN"/>
              </w:rPr>
            </w:pPr>
            <w:r>
              <w:rPr>
                <w:rFonts w:ascii="Times New Roman" w:hAnsi="Times New Roman"/>
                <w:sz w:val="24"/>
                <w:szCs w:val="24"/>
              </w:rPr>
              <w:t xml:space="preserve">1. </w:t>
            </w:r>
            <w:r w:rsidRPr="00127219">
              <w:rPr>
                <w:rFonts w:ascii="Times New Roman" w:hAnsi="Times New Roman"/>
                <w:sz w:val="24"/>
                <w:szCs w:val="24"/>
                <w:lang w:val="vi-VN"/>
              </w:rPr>
              <w:t>C</w:t>
            </w:r>
            <w:proofErr w:type="spellStart"/>
            <w:r w:rsidRPr="00127219">
              <w:rPr>
                <w:rFonts w:ascii="Times New Roman" w:hAnsi="Times New Roman"/>
                <w:sz w:val="24"/>
                <w:szCs w:val="24"/>
              </w:rPr>
              <w:t>ục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Q</w:t>
            </w:r>
            <w:proofErr w:type="spellStart"/>
            <w:r w:rsidRPr="00127219">
              <w:rPr>
                <w:rFonts w:ascii="Times New Roman" w:hAnsi="Times New Roman"/>
                <w:sz w:val="24"/>
                <w:szCs w:val="24"/>
              </w:rPr>
              <w:t>uản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lý</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X</w:t>
            </w:r>
            <w:proofErr w:type="spellStart"/>
            <w:r w:rsidRPr="00127219">
              <w:rPr>
                <w:rFonts w:ascii="Times New Roman" w:hAnsi="Times New Roman"/>
                <w:sz w:val="24"/>
                <w:szCs w:val="24"/>
              </w:rPr>
              <w:t>ây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dựng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công</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trình</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thủy</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lợi</w:t>
            </w:r>
            <w:proofErr w:type="spellEnd"/>
          </w:p>
        </w:tc>
        <w:tc>
          <w:tcPr>
            <w:tcW w:w="5219" w:type="dxa"/>
            <w:vAlign w:val="center"/>
          </w:tcPr>
          <w:p w14:paraId="3182FCC4" w14:textId="77777777" w:rsidR="00A26E6C" w:rsidRPr="00127219" w:rsidRDefault="00A26E6C" w:rsidP="005A019F">
            <w:pPr>
              <w:jc w:val="both"/>
              <w:rPr>
                <w:rFonts w:cs="Times New Roman"/>
                <w:sz w:val="24"/>
                <w:szCs w:val="24"/>
              </w:rPr>
            </w:pP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sản</w:t>
            </w:r>
            <w:proofErr w:type="spellEnd"/>
            <w:r w:rsidRPr="00127219">
              <w:rPr>
                <w:rFonts w:cs="Times New Roman"/>
                <w:sz w:val="24"/>
                <w:szCs w:val="24"/>
              </w:rPr>
              <w:t xml:space="preserve"> </w:t>
            </w:r>
            <w:proofErr w:type="spellStart"/>
            <w:r w:rsidRPr="00127219">
              <w:rPr>
                <w:rFonts w:cs="Times New Roman"/>
                <w:sz w:val="24"/>
                <w:szCs w:val="24"/>
              </w:rPr>
              <w:t>phẩm</w:t>
            </w:r>
            <w:proofErr w:type="spellEnd"/>
            <w:r w:rsidRPr="00127219">
              <w:rPr>
                <w:rFonts w:cs="Times New Roman"/>
                <w:sz w:val="24"/>
                <w:szCs w:val="24"/>
              </w:rPr>
              <w:t xml:space="preserve">: </w:t>
            </w:r>
          </w:p>
          <w:p w14:paraId="0927B323" w14:textId="77777777" w:rsidR="00A26E6C" w:rsidRPr="00127219" w:rsidRDefault="00A26E6C" w:rsidP="005A019F">
            <w:pPr>
              <w:jc w:val="both"/>
              <w:rPr>
                <w:rFonts w:cs="Times New Roman"/>
                <w:sz w:val="24"/>
                <w:szCs w:val="24"/>
              </w:rPr>
            </w:pPr>
            <w:r w:rsidRPr="00127219">
              <w:rPr>
                <w:rFonts w:cs="Times New Roman"/>
                <w:sz w:val="24"/>
                <w:szCs w:val="24"/>
              </w:rPr>
              <w:t xml:space="preserve">1. </w:t>
            </w: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xml:space="preserve"> 03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sản</w:t>
            </w:r>
            <w:proofErr w:type="spellEnd"/>
            <w:r w:rsidRPr="00127219">
              <w:rPr>
                <w:rFonts w:cs="Times New Roman"/>
                <w:sz w:val="24"/>
                <w:szCs w:val="24"/>
              </w:rPr>
              <w:t xml:space="preserve"> </w:t>
            </w:r>
            <w:proofErr w:type="spellStart"/>
            <w:r w:rsidRPr="00127219">
              <w:rPr>
                <w:rFonts w:cs="Times New Roman"/>
                <w:sz w:val="24"/>
                <w:szCs w:val="24"/>
              </w:rPr>
              <w:t>phẩm</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bằng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chỉ</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làm</w:t>
            </w:r>
            <w:proofErr w:type="spellEnd"/>
            <w:r w:rsidRPr="00127219">
              <w:rPr>
                <w:rFonts w:cs="Times New Roman"/>
                <w:sz w:val="24"/>
                <w:szCs w:val="24"/>
              </w:rPr>
              <w:t xml:space="preserve"> </w:t>
            </w:r>
            <w:proofErr w:type="spellStart"/>
            <w:r w:rsidRPr="00127219">
              <w:rPr>
                <w:rFonts w:cs="Times New Roman"/>
                <w:sz w:val="24"/>
                <w:szCs w:val="24"/>
              </w:rPr>
              <w:t>rõ</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nguồn</w:t>
            </w:r>
            <w:proofErr w:type="spellEnd"/>
            <w:r w:rsidRPr="00127219">
              <w:rPr>
                <w:rFonts w:cs="Times New Roman"/>
                <w:sz w:val="24"/>
                <w:szCs w:val="24"/>
              </w:rPr>
              <w:t xml:space="preserve"> </w:t>
            </w:r>
            <w:proofErr w:type="spellStart"/>
            <w:r w:rsidRPr="00127219">
              <w:rPr>
                <w:rFonts w:cs="Times New Roman"/>
                <w:sz w:val="24"/>
                <w:szCs w:val="24"/>
              </w:rPr>
              <w:t>gốc</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toán</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đặc</w:t>
            </w:r>
            <w:proofErr w:type="spellEnd"/>
            <w:r w:rsidRPr="00127219">
              <w:rPr>
                <w:rFonts w:cs="Times New Roman"/>
                <w:sz w:val="24"/>
                <w:szCs w:val="24"/>
              </w:rPr>
              <w:t xml:space="preserve"> </w:t>
            </w:r>
            <w:proofErr w:type="spellStart"/>
            <w:r w:rsidRPr="00127219">
              <w:rPr>
                <w:rFonts w:cs="Times New Roman"/>
                <w:sz w:val="24"/>
                <w:szCs w:val="24"/>
              </w:rPr>
              <w:t>biệt</w:t>
            </w:r>
            <w:proofErr w:type="spellEnd"/>
            <w:r w:rsidRPr="00127219">
              <w:rPr>
                <w:rFonts w:cs="Times New Roman"/>
                <w:sz w:val="24"/>
                <w:szCs w:val="24"/>
              </w:rPr>
              <w:t xml:space="preserve"> </w:t>
            </w:r>
            <w:proofErr w:type="spellStart"/>
            <w:r w:rsidRPr="00127219">
              <w:rPr>
                <w:rFonts w:cs="Times New Roman"/>
                <w:sz w:val="24"/>
                <w:szCs w:val="24"/>
              </w:rPr>
              <w:t>là</w:t>
            </w:r>
            <w:proofErr w:type="spellEnd"/>
            <w:r w:rsidRPr="00127219">
              <w:rPr>
                <w:rFonts w:cs="Times New Roman"/>
                <w:sz w:val="24"/>
                <w:szCs w:val="24"/>
              </w:rPr>
              <w:t xml:space="preserve"> chi </w:t>
            </w:r>
            <w:proofErr w:type="spellStart"/>
            <w:r w:rsidRPr="00127219">
              <w:rPr>
                <w:rFonts w:cs="Times New Roman"/>
                <w:sz w:val="24"/>
                <w:szCs w:val="24"/>
              </w:rPr>
              <w:t>phí</w:t>
            </w:r>
            <w:proofErr w:type="spellEnd"/>
            <w:r w:rsidRPr="00127219">
              <w:rPr>
                <w:rFonts w:cs="Times New Roman"/>
                <w:sz w:val="24"/>
                <w:szCs w:val="24"/>
              </w:rPr>
              <w:t xml:space="preserve"> </w:t>
            </w:r>
            <w:proofErr w:type="spellStart"/>
            <w:r w:rsidRPr="00127219">
              <w:rPr>
                <w:rFonts w:cs="Times New Roman"/>
                <w:sz w:val="24"/>
                <w:szCs w:val="24"/>
              </w:rPr>
              <w:t>trực</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chi </w:t>
            </w:r>
            <w:proofErr w:type="spellStart"/>
            <w:r w:rsidRPr="00127219">
              <w:rPr>
                <w:rFonts w:cs="Times New Roman"/>
                <w:sz w:val="24"/>
                <w:szCs w:val="24"/>
              </w:rPr>
              <w:t>phí</w:t>
            </w:r>
            <w:proofErr w:type="spellEnd"/>
            <w:r w:rsidRPr="00127219">
              <w:rPr>
                <w:rFonts w:cs="Times New Roman"/>
                <w:sz w:val="24"/>
                <w:szCs w:val="24"/>
              </w:rPr>
              <w:t xml:space="preserve"> </w:t>
            </w:r>
            <w:proofErr w:type="spellStart"/>
            <w:r w:rsidRPr="00127219">
              <w:rPr>
                <w:rFonts w:cs="Times New Roman"/>
                <w:sz w:val="24"/>
                <w:szCs w:val="24"/>
              </w:rPr>
              <w:t>chung</w:t>
            </w:r>
            <w:proofErr w:type="spellEnd"/>
            <w:r w:rsidRPr="00127219">
              <w:rPr>
                <w:rFonts w:cs="Times New Roman"/>
                <w:sz w:val="24"/>
                <w:szCs w:val="24"/>
              </w:rPr>
              <w:t xml:space="preserve">. </w:t>
            </w:r>
          </w:p>
          <w:p w14:paraId="53100793" w14:textId="77777777" w:rsidR="00A26E6C" w:rsidRPr="00127219" w:rsidRDefault="00A26E6C" w:rsidP="005A019F">
            <w:pPr>
              <w:jc w:val="both"/>
              <w:rPr>
                <w:rFonts w:cs="Times New Roman"/>
                <w:sz w:val="24"/>
                <w:szCs w:val="24"/>
              </w:rPr>
            </w:pPr>
            <w:r w:rsidRPr="00127219">
              <w:rPr>
                <w:rFonts w:cs="Times New Roman"/>
                <w:sz w:val="24"/>
                <w:szCs w:val="24"/>
              </w:rPr>
              <w:t xml:space="preserve">2.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chế</w:t>
            </w:r>
            <w:proofErr w:type="spellEnd"/>
            <w:r w:rsidRPr="00127219">
              <w:rPr>
                <w:rFonts w:cs="Times New Roman"/>
                <w:sz w:val="24"/>
                <w:szCs w:val="24"/>
              </w:rPr>
              <w:t xml:space="preserve">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Cần</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cơ</w:t>
            </w:r>
            <w:proofErr w:type="spellEnd"/>
            <w:r w:rsidRPr="00127219">
              <w:rPr>
                <w:rFonts w:cs="Times New Roman"/>
                <w:sz w:val="24"/>
                <w:szCs w:val="24"/>
              </w:rPr>
              <w:t xml:space="preserve"> </w:t>
            </w:r>
            <w:proofErr w:type="spellStart"/>
            <w:r w:rsidRPr="00127219">
              <w:rPr>
                <w:rFonts w:cs="Times New Roman"/>
                <w:sz w:val="24"/>
                <w:szCs w:val="24"/>
              </w:rPr>
              <w:t>chế</w:t>
            </w:r>
            <w:proofErr w:type="spellEnd"/>
            <w:r w:rsidRPr="00127219">
              <w:rPr>
                <w:rFonts w:cs="Times New Roman"/>
                <w:sz w:val="24"/>
                <w:szCs w:val="24"/>
              </w:rPr>
              <w:t xml:space="preserve">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biến</w:t>
            </w:r>
            <w:proofErr w:type="spellEnd"/>
            <w:r w:rsidRPr="00127219">
              <w:rPr>
                <w:rFonts w:cs="Times New Roman"/>
                <w:sz w:val="24"/>
                <w:szCs w:val="24"/>
              </w:rPr>
              <w:t xml:space="preserve"> </w:t>
            </w:r>
            <w:proofErr w:type="spellStart"/>
            <w:r w:rsidRPr="00127219">
              <w:rPr>
                <w:rFonts w:cs="Times New Roman"/>
                <w:sz w:val="24"/>
                <w:szCs w:val="24"/>
              </w:rPr>
              <w:t>động</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cả</w:t>
            </w:r>
            <w:proofErr w:type="spellEnd"/>
            <w:r w:rsidRPr="00127219">
              <w:rPr>
                <w:rFonts w:cs="Times New Roman"/>
                <w:sz w:val="24"/>
                <w:szCs w:val="24"/>
              </w:rPr>
              <w:t xml:space="preserve"> </w:t>
            </w:r>
            <w:proofErr w:type="spellStart"/>
            <w:r w:rsidRPr="00127219">
              <w:rPr>
                <w:rFonts w:cs="Times New Roman"/>
                <w:sz w:val="24"/>
                <w:szCs w:val="24"/>
              </w:rPr>
              <w:t>thị</w:t>
            </w:r>
            <w:proofErr w:type="spellEnd"/>
            <w:r w:rsidRPr="00127219">
              <w:rPr>
                <w:rFonts w:cs="Times New Roman"/>
                <w:sz w:val="24"/>
                <w:szCs w:val="24"/>
              </w:rPr>
              <w:t xml:space="preserve"> </w:t>
            </w:r>
            <w:proofErr w:type="spellStart"/>
            <w:r w:rsidRPr="00127219">
              <w:rPr>
                <w:rFonts w:cs="Times New Roman"/>
                <w:sz w:val="24"/>
                <w:szCs w:val="24"/>
              </w:rPr>
              <w:t>trường</w:t>
            </w:r>
            <w:proofErr w:type="spellEnd"/>
            <w:r w:rsidRPr="00127219">
              <w:rPr>
                <w:rFonts w:cs="Times New Roman"/>
                <w:sz w:val="24"/>
                <w:szCs w:val="24"/>
              </w:rPr>
              <w:t xml:space="preserve">, </w:t>
            </w:r>
            <w:proofErr w:type="spellStart"/>
            <w:r w:rsidRPr="00127219">
              <w:rPr>
                <w:rFonts w:cs="Times New Roman"/>
                <w:sz w:val="24"/>
                <w:szCs w:val="24"/>
              </w:rPr>
              <w:t>đặc</w:t>
            </w:r>
            <w:proofErr w:type="spellEnd"/>
            <w:r w:rsidRPr="00127219">
              <w:rPr>
                <w:rFonts w:cs="Times New Roman"/>
                <w:sz w:val="24"/>
                <w:szCs w:val="24"/>
              </w:rPr>
              <w:t xml:space="preserve"> </w:t>
            </w:r>
            <w:proofErr w:type="spellStart"/>
            <w:r w:rsidRPr="00127219">
              <w:rPr>
                <w:rFonts w:cs="Times New Roman"/>
                <w:sz w:val="24"/>
                <w:szCs w:val="24"/>
              </w:rPr>
              <w:t>biệt</w:t>
            </w:r>
            <w:proofErr w:type="spellEnd"/>
            <w:r w:rsidRPr="00127219">
              <w:rPr>
                <w:rFonts w:cs="Times New Roman"/>
                <w:sz w:val="24"/>
                <w:szCs w:val="24"/>
              </w:rPr>
              <w:t xml:space="preserve"> </w:t>
            </w:r>
            <w:proofErr w:type="spellStart"/>
            <w:r w:rsidRPr="00127219">
              <w:rPr>
                <w:rFonts w:cs="Times New Roman"/>
                <w:sz w:val="24"/>
                <w:szCs w:val="24"/>
              </w:rPr>
              <w:t>là</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thiết</w:t>
            </w:r>
            <w:proofErr w:type="spellEnd"/>
            <w:r w:rsidRPr="00127219">
              <w:rPr>
                <w:rFonts w:cs="Times New Roman"/>
                <w:sz w:val="24"/>
                <w:szCs w:val="24"/>
              </w:rPr>
              <w:t xml:space="preserve"> </w:t>
            </w:r>
            <w:proofErr w:type="spellStart"/>
            <w:r w:rsidRPr="00127219">
              <w:rPr>
                <w:rFonts w:cs="Times New Roman"/>
                <w:sz w:val="24"/>
                <w:szCs w:val="24"/>
              </w:rPr>
              <w:t>bị</w:t>
            </w:r>
            <w:proofErr w:type="spellEnd"/>
            <w:r w:rsidRPr="00127219">
              <w:rPr>
                <w:rFonts w:cs="Times New Roman"/>
                <w:sz w:val="24"/>
                <w:szCs w:val="24"/>
              </w:rPr>
              <w:t xml:space="preserve">, </w:t>
            </w:r>
            <w:proofErr w:type="spellStart"/>
            <w:r w:rsidRPr="00127219">
              <w:rPr>
                <w:rFonts w:cs="Times New Roman"/>
                <w:sz w:val="24"/>
                <w:szCs w:val="24"/>
              </w:rPr>
              <w:t>phần</w:t>
            </w:r>
            <w:proofErr w:type="spellEnd"/>
            <w:r w:rsidRPr="00127219">
              <w:rPr>
                <w:rFonts w:cs="Times New Roman"/>
                <w:sz w:val="24"/>
                <w:szCs w:val="24"/>
              </w:rPr>
              <w:t xml:space="preserve"> </w:t>
            </w:r>
            <w:proofErr w:type="spellStart"/>
            <w:r w:rsidRPr="00127219">
              <w:rPr>
                <w:rFonts w:cs="Times New Roman"/>
                <w:sz w:val="24"/>
                <w:szCs w:val="24"/>
              </w:rPr>
              <w:t>mềm</w:t>
            </w:r>
            <w:proofErr w:type="spellEnd"/>
            <w:r w:rsidRPr="00127219">
              <w:rPr>
                <w:rFonts w:cs="Times New Roman"/>
                <w:sz w:val="24"/>
                <w:szCs w:val="24"/>
              </w:rPr>
              <w:t xml:space="preserve"> </w:t>
            </w:r>
            <w:proofErr w:type="spellStart"/>
            <w:r w:rsidRPr="00127219">
              <w:rPr>
                <w:rFonts w:cs="Times New Roman"/>
                <w:sz w:val="24"/>
                <w:szCs w:val="24"/>
              </w:rPr>
              <w:t>chuyên</w:t>
            </w:r>
            <w:proofErr w:type="spellEnd"/>
            <w:r w:rsidRPr="00127219">
              <w:rPr>
                <w:rFonts w:cs="Times New Roman"/>
                <w:sz w:val="24"/>
                <w:szCs w:val="24"/>
              </w:rPr>
              <w:t xml:space="preserve"> </w:t>
            </w:r>
            <w:proofErr w:type="spellStart"/>
            <w:r w:rsidRPr="00127219">
              <w:rPr>
                <w:rFonts w:cs="Times New Roman"/>
                <w:sz w:val="24"/>
                <w:szCs w:val="24"/>
              </w:rPr>
              <w:t>dụng</w:t>
            </w:r>
            <w:proofErr w:type="spellEnd"/>
            <w:r w:rsidRPr="00127219">
              <w:rPr>
                <w:rFonts w:cs="Times New Roman"/>
                <w:sz w:val="24"/>
                <w:szCs w:val="24"/>
              </w:rPr>
              <w:t xml:space="preserve">. </w:t>
            </w:r>
          </w:p>
          <w:p w14:paraId="28FF85A5" w14:textId="77777777" w:rsidR="00A26E6C" w:rsidRPr="00127219" w:rsidRDefault="00A26E6C" w:rsidP="005A019F">
            <w:pPr>
              <w:jc w:val="both"/>
              <w:rPr>
                <w:rFonts w:cs="Times New Roman"/>
                <w:sz w:val="24"/>
                <w:szCs w:val="24"/>
              </w:rPr>
            </w:pPr>
            <w:r w:rsidRPr="00127219">
              <w:rPr>
                <w:rFonts w:cs="Times New Roman"/>
                <w:sz w:val="24"/>
                <w:szCs w:val="24"/>
              </w:rPr>
              <w:t xml:space="preserve">3.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đổi</w:t>
            </w:r>
            <w:proofErr w:type="spellEnd"/>
            <w:r w:rsidRPr="00127219">
              <w:rPr>
                <w:rFonts w:cs="Times New Roman"/>
                <w:sz w:val="24"/>
                <w:szCs w:val="24"/>
              </w:rPr>
              <w:t xml:space="preserve"> </w:t>
            </w:r>
            <w:proofErr w:type="spellStart"/>
            <w:r w:rsidRPr="00127219">
              <w:rPr>
                <w:rFonts w:cs="Times New Roman"/>
                <w:sz w:val="24"/>
                <w:szCs w:val="24"/>
              </w:rPr>
              <w:t>ảnh</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sang </w:t>
            </w:r>
            <w:proofErr w:type="spellStart"/>
            <w:r w:rsidRPr="00127219">
              <w:rPr>
                <w:rFonts w:cs="Times New Roman"/>
                <w:sz w:val="24"/>
                <w:szCs w:val="24"/>
              </w:rPr>
              <w:t>mảnh</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Hiện</w:t>
            </w:r>
            <w:proofErr w:type="spellEnd"/>
            <w:r w:rsidRPr="00127219">
              <w:rPr>
                <w:rFonts w:cs="Times New Roman"/>
                <w:sz w:val="24"/>
                <w:szCs w:val="24"/>
              </w:rPr>
              <w:t xml:space="preserve"> </w:t>
            </w:r>
            <w:proofErr w:type="spellStart"/>
            <w:r w:rsidRPr="00127219">
              <w:rPr>
                <w:rFonts w:cs="Times New Roman"/>
                <w:sz w:val="24"/>
                <w:szCs w:val="24"/>
              </w:rPr>
              <w:t>chưa</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hướng</w:t>
            </w:r>
            <w:proofErr w:type="spellEnd"/>
            <w:r w:rsidRPr="00127219">
              <w:rPr>
                <w:rFonts w:cs="Times New Roman"/>
                <w:sz w:val="24"/>
                <w:szCs w:val="24"/>
              </w:rPr>
              <w:t xml:space="preserve"> </w:t>
            </w:r>
            <w:proofErr w:type="spellStart"/>
            <w:r w:rsidRPr="00127219">
              <w:rPr>
                <w:rFonts w:cs="Times New Roman"/>
                <w:sz w:val="24"/>
                <w:szCs w:val="24"/>
              </w:rPr>
              <w:t>dẫn</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cách</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chuyển</w:t>
            </w:r>
            <w:proofErr w:type="spellEnd"/>
            <w:r w:rsidRPr="00127219">
              <w:rPr>
                <w:rFonts w:cs="Times New Roman"/>
                <w:sz w:val="24"/>
                <w:szCs w:val="24"/>
              </w:rPr>
              <w:t xml:space="preserve"> </w:t>
            </w:r>
            <w:proofErr w:type="spellStart"/>
            <w:r w:rsidRPr="00127219">
              <w:rPr>
                <w:rFonts w:cs="Times New Roman"/>
                <w:sz w:val="24"/>
                <w:szCs w:val="24"/>
              </w:rPr>
              <w:t>diện</w:t>
            </w:r>
            <w:proofErr w:type="spellEnd"/>
            <w:r w:rsidRPr="00127219">
              <w:rPr>
                <w:rFonts w:cs="Times New Roman"/>
                <w:sz w:val="24"/>
                <w:szCs w:val="24"/>
              </w:rPr>
              <w:t xml:space="preserve"> </w:t>
            </w:r>
            <w:proofErr w:type="spellStart"/>
            <w:r w:rsidRPr="00127219">
              <w:rPr>
                <w:rFonts w:cs="Times New Roman"/>
                <w:sz w:val="24"/>
                <w:szCs w:val="24"/>
              </w:rPr>
              <w:t>tích</w:t>
            </w:r>
            <w:proofErr w:type="spellEnd"/>
            <w:r w:rsidRPr="00127219">
              <w:rPr>
                <w:rFonts w:cs="Times New Roman"/>
                <w:sz w:val="24"/>
                <w:szCs w:val="24"/>
              </w:rPr>
              <w:t xml:space="preserve"> </w:t>
            </w:r>
            <w:proofErr w:type="spellStart"/>
            <w:r w:rsidRPr="00127219">
              <w:rPr>
                <w:rFonts w:cs="Times New Roman"/>
                <w:sz w:val="24"/>
                <w:szCs w:val="24"/>
              </w:rPr>
              <w:t>ảnh</w:t>
            </w:r>
            <w:proofErr w:type="spellEnd"/>
            <w:r w:rsidRPr="00127219">
              <w:rPr>
                <w:rFonts w:cs="Times New Roman"/>
                <w:sz w:val="24"/>
                <w:szCs w:val="24"/>
              </w:rPr>
              <w:t xml:space="preserve"> </w:t>
            </w:r>
            <w:proofErr w:type="spellStart"/>
            <w:r w:rsidRPr="00127219">
              <w:rPr>
                <w:rFonts w:cs="Times New Roman"/>
                <w:sz w:val="24"/>
                <w:szCs w:val="24"/>
              </w:rPr>
              <w:t>vệ</w:t>
            </w:r>
            <w:proofErr w:type="spellEnd"/>
            <w:r w:rsidRPr="00127219">
              <w:rPr>
                <w:rFonts w:cs="Times New Roman"/>
                <w:sz w:val="24"/>
                <w:szCs w:val="24"/>
              </w:rPr>
              <w:t xml:space="preserve"> </w:t>
            </w:r>
            <w:proofErr w:type="spellStart"/>
            <w:r w:rsidRPr="00127219">
              <w:rPr>
                <w:rFonts w:cs="Times New Roman"/>
                <w:sz w:val="24"/>
                <w:szCs w:val="24"/>
              </w:rPr>
              <w:t>tinh</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phạm</w:t>
            </w:r>
            <w:proofErr w:type="spellEnd"/>
            <w:r w:rsidRPr="00127219">
              <w:rPr>
                <w:rFonts w:cs="Times New Roman"/>
                <w:sz w:val="24"/>
                <w:szCs w:val="24"/>
              </w:rPr>
              <w:t xml:space="preserve"> vi </w:t>
            </w:r>
            <w:proofErr w:type="spellStart"/>
            <w:r w:rsidRPr="00127219">
              <w:rPr>
                <w:rFonts w:cs="Times New Roman"/>
                <w:sz w:val="24"/>
                <w:szCs w:val="24"/>
              </w:rPr>
              <w:t>khác</w:t>
            </w:r>
            <w:proofErr w:type="spellEnd"/>
            <w:r w:rsidRPr="00127219">
              <w:rPr>
                <w:rFonts w:cs="Times New Roman"/>
                <w:sz w:val="24"/>
                <w:szCs w:val="24"/>
              </w:rPr>
              <w:t xml:space="preserve"> </w:t>
            </w:r>
            <w:proofErr w:type="spellStart"/>
            <w:r w:rsidRPr="00127219">
              <w:rPr>
                <w:rFonts w:cs="Times New Roman"/>
                <w:sz w:val="24"/>
                <w:szCs w:val="24"/>
              </w:rPr>
              <w:t>nhau</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mảnh</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chuẩn</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hệ</w:t>
            </w:r>
            <w:proofErr w:type="spellEnd"/>
            <w:r w:rsidRPr="00127219">
              <w:rPr>
                <w:rFonts w:cs="Times New Roman"/>
                <w:sz w:val="24"/>
                <w:szCs w:val="24"/>
              </w:rPr>
              <w:t xml:space="preserve"> </w:t>
            </w:r>
            <w:proofErr w:type="spellStart"/>
            <w:r w:rsidRPr="00127219">
              <w:rPr>
                <w:rFonts w:cs="Times New Roman"/>
                <w:sz w:val="24"/>
                <w:szCs w:val="24"/>
              </w:rPr>
              <w:t>thống</w:t>
            </w:r>
            <w:proofErr w:type="spellEnd"/>
            <w:r w:rsidRPr="00127219">
              <w:rPr>
                <w:rFonts w:cs="Times New Roman"/>
                <w:sz w:val="24"/>
                <w:szCs w:val="24"/>
              </w:rPr>
              <w:t xml:space="preserve"> </w:t>
            </w:r>
            <w:proofErr w:type="spellStart"/>
            <w:r w:rsidRPr="00127219">
              <w:rPr>
                <w:rFonts w:cs="Times New Roman"/>
                <w:sz w:val="24"/>
                <w:szCs w:val="24"/>
              </w:rPr>
              <w:t>phân</w:t>
            </w:r>
            <w:proofErr w:type="spellEnd"/>
            <w:r w:rsidRPr="00127219">
              <w:rPr>
                <w:rFonts w:cs="Times New Roman"/>
                <w:sz w:val="24"/>
                <w:szCs w:val="24"/>
              </w:rPr>
              <w:t xml:space="preserve"> </w:t>
            </w:r>
            <w:proofErr w:type="spellStart"/>
            <w:r w:rsidRPr="00127219">
              <w:rPr>
                <w:rFonts w:cs="Times New Roman"/>
                <w:sz w:val="24"/>
                <w:szCs w:val="24"/>
              </w:rPr>
              <w:t>mảnh</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địa</w:t>
            </w:r>
            <w:proofErr w:type="spellEnd"/>
            <w:r w:rsidRPr="00127219">
              <w:rPr>
                <w:rFonts w:cs="Times New Roman"/>
                <w:sz w:val="24"/>
                <w:szCs w:val="24"/>
              </w:rPr>
              <w:t xml:space="preserve"> </w:t>
            </w:r>
            <w:proofErr w:type="spellStart"/>
            <w:r w:rsidRPr="00127219">
              <w:rPr>
                <w:rFonts w:cs="Times New Roman"/>
                <w:sz w:val="24"/>
                <w:szCs w:val="24"/>
              </w:rPr>
              <w:t>hình</w:t>
            </w:r>
            <w:proofErr w:type="spellEnd"/>
            <w:r w:rsidRPr="00127219">
              <w:rPr>
                <w:rFonts w:cs="Times New Roman"/>
                <w:sz w:val="24"/>
                <w:szCs w:val="24"/>
              </w:rPr>
              <w:t xml:space="preserve">). </w:t>
            </w:r>
            <w:proofErr w:type="spellStart"/>
            <w:r w:rsidRPr="00127219">
              <w:rPr>
                <w:rFonts w:cs="Times New Roman"/>
                <w:sz w:val="24"/>
                <w:szCs w:val="24"/>
              </w:rPr>
              <w:t>Kiến</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bổ</w:t>
            </w:r>
            <w:proofErr w:type="spellEnd"/>
            <w:r w:rsidRPr="00127219">
              <w:rPr>
                <w:rFonts w:cs="Times New Roman"/>
                <w:sz w:val="24"/>
                <w:szCs w:val="24"/>
              </w:rPr>
              <w:t xml:space="preserve"> sung </w:t>
            </w:r>
            <w:proofErr w:type="spellStart"/>
            <w:r w:rsidRPr="00127219">
              <w:rPr>
                <w:rFonts w:cs="Times New Roman"/>
                <w:sz w:val="24"/>
                <w:szCs w:val="24"/>
              </w:rPr>
              <w:t>hướng</w:t>
            </w:r>
            <w:proofErr w:type="spellEnd"/>
            <w:r w:rsidRPr="00127219">
              <w:rPr>
                <w:rFonts w:cs="Times New Roman"/>
                <w:sz w:val="24"/>
                <w:szCs w:val="24"/>
              </w:rPr>
              <w:t xml:space="preserve"> </w:t>
            </w:r>
            <w:proofErr w:type="spellStart"/>
            <w:r w:rsidRPr="00127219">
              <w:rPr>
                <w:rFonts w:cs="Times New Roman"/>
                <w:sz w:val="24"/>
                <w:szCs w:val="24"/>
              </w:rPr>
              <w:t>dẫn</w:t>
            </w:r>
            <w:proofErr w:type="spellEnd"/>
            <w:r w:rsidRPr="00127219">
              <w:rPr>
                <w:rFonts w:cs="Times New Roman"/>
                <w:sz w:val="24"/>
                <w:szCs w:val="24"/>
              </w:rPr>
              <w:t xml:space="preserve">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phương</w:t>
            </w:r>
            <w:proofErr w:type="spellEnd"/>
            <w:r w:rsidRPr="00127219">
              <w:rPr>
                <w:rFonts w:cs="Times New Roman"/>
                <w:sz w:val="24"/>
                <w:szCs w:val="24"/>
              </w:rPr>
              <w:t xml:space="preserve"> </w:t>
            </w:r>
            <w:proofErr w:type="spellStart"/>
            <w:r w:rsidRPr="00127219">
              <w:rPr>
                <w:rFonts w:cs="Times New Roman"/>
                <w:sz w:val="24"/>
                <w:szCs w:val="24"/>
              </w:rPr>
              <w:t>pháp</w:t>
            </w:r>
            <w:proofErr w:type="spellEnd"/>
            <w:r w:rsidRPr="00127219">
              <w:rPr>
                <w:rFonts w:cs="Times New Roman"/>
                <w:sz w:val="24"/>
                <w:szCs w:val="24"/>
              </w:rPr>
              <w:t xml:space="preserve"> </w:t>
            </w:r>
            <w:proofErr w:type="spellStart"/>
            <w:r w:rsidRPr="00127219">
              <w:rPr>
                <w:rFonts w:cs="Times New Roman"/>
                <w:sz w:val="24"/>
                <w:szCs w:val="24"/>
              </w:rPr>
              <w:t>quy</w:t>
            </w:r>
            <w:proofErr w:type="spellEnd"/>
            <w:r w:rsidRPr="00127219">
              <w:rPr>
                <w:rFonts w:cs="Times New Roman"/>
                <w:sz w:val="24"/>
                <w:szCs w:val="24"/>
              </w:rPr>
              <w:t xml:space="preserve"> </w:t>
            </w:r>
            <w:proofErr w:type="spellStart"/>
            <w:r w:rsidRPr="00127219">
              <w:rPr>
                <w:rFonts w:cs="Times New Roman"/>
                <w:sz w:val="24"/>
                <w:szCs w:val="24"/>
              </w:rPr>
              <w:t>đổi</w:t>
            </w:r>
            <w:proofErr w:type="spellEnd"/>
            <w:r w:rsidRPr="00127219">
              <w:rPr>
                <w:rFonts w:cs="Times New Roman"/>
                <w:sz w:val="24"/>
                <w:szCs w:val="24"/>
              </w:rPr>
              <w:t xml:space="preserve"> </w:t>
            </w:r>
            <w:proofErr w:type="spellStart"/>
            <w:r w:rsidRPr="00127219">
              <w:rPr>
                <w:rFonts w:cs="Times New Roman"/>
                <w:sz w:val="24"/>
                <w:szCs w:val="24"/>
              </w:rPr>
              <w:t>mảnh</w:t>
            </w:r>
            <w:proofErr w:type="spellEnd"/>
            <w:r w:rsidRPr="00127219">
              <w:rPr>
                <w:rFonts w:cs="Times New Roman"/>
                <w:sz w:val="24"/>
                <w:szCs w:val="24"/>
              </w:rPr>
              <w:t xml:space="preserve">, </w:t>
            </w:r>
            <w:proofErr w:type="spellStart"/>
            <w:r w:rsidRPr="00127219">
              <w:rPr>
                <w:rFonts w:cs="Times New Roman"/>
                <w:sz w:val="24"/>
                <w:szCs w:val="24"/>
              </w:rPr>
              <w:t>làm</w:t>
            </w:r>
            <w:proofErr w:type="spellEnd"/>
            <w:r w:rsidRPr="00127219">
              <w:rPr>
                <w:rFonts w:cs="Times New Roman"/>
                <w:sz w:val="24"/>
                <w:szCs w:val="24"/>
              </w:rPr>
              <w:t xml:space="preserve"> </w:t>
            </w:r>
            <w:proofErr w:type="spellStart"/>
            <w:r w:rsidRPr="00127219">
              <w:rPr>
                <w:rFonts w:cs="Times New Roman"/>
                <w:sz w:val="24"/>
                <w:szCs w:val="24"/>
              </w:rPr>
              <w:t>căn</w:t>
            </w:r>
            <w:proofErr w:type="spellEnd"/>
            <w:r w:rsidRPr="00127219">
              <w:rPr>
                <w:rFonts w:cs="Times New Roman"/>
                <w:sz w:val="24"/>
                <w:szCs w:val="24"/>
              </w:rPr>
              <w:t xml:space="preserve"> </w:t>
            </w:r>
            <w:proofErr w:type="spellStart"/>
            <w:r w:rsidRPr="00127219">
              <w:rPr>
                <w:rFonts w:cs="Times New Roman"/>
                <w:sz w:val="24"/>
                <w:szCs w:val="24"/>
              </w:rPr>
              <w:t>cứ</w:t>
            </w:r>
            <w:proofErr w:type="spellEnd"/>
            <w:r w:rsidRPr="00127219">
              <w:rPr>
                <w:rFonts w:cs="Times New Roman"/>
                <w:sz w:val="24"/>
                <w:szCs w:val="24"/>
              </w:rPr>
              <w:t xml:space="preserve"> </w:t>
            </w:r>
            <w:proofErr w:type="spellStart"/>
            <w:r w:rsidRPr="00127219">
              <w:rPr>
                <w:rFonts w:cs="Times New Roman"/>
                <w:sz w:val="24"/>
                <w:szCs w:val="24"/>
              </w:rPr>
              <w:t>lập</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toán</w:t>
            </w:r>
            <w:proofErr w:type="spellEnd"/>
            <w:r w:rsidRPr="00127219">
              <w:rPr>
                <w:rFonts w:cs="Times New Roman"/>
                <w:sz w:val="24"/>
                <w:szCs w:val="24"/>
              </w:rPr>
              <w:t xml:space="preserve"> </w:t>
            </w:r>
            <w:proofErr w:type="spellStart"/>
            <w:r w:rsidRPr="00127219">
              <w:rPr>
                <w:rFonts w:cs="Times New Roman"/>
                <w:sz w:val="24"/>
                <w:szCs w:val="24"/>
              </w:rPr>
              <w:t>phù</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
          <w:p w14:paraId="6DB6CC5A" w14:textId="77777777" w:rsidR="00A26E6C" w:rsidRPr="00127219" w:rsidRDefault="00A26E6C" w:rsidP="005A019F">
            <w:pPr>
              <w:jc w:val="both"/>
              <w:rPr>
                <w:rFonts w:cs="Times New Roman"/>
                <w:bCs/>
                <w:sz w:val="24"/>
                <w:szCs w:val="24"/>
              </w:rPr>
            </w:pPr>
            <w:r w:rsidRPr="00127219">
              <w:rPr>
                <w:rFonts w:cs="Times New Roman"/>
                <w:sz w:val="24"/>
                <w:szCs w:val="24"/>
              </w:rPr>
              <w:t xml:space="preserve">4. </w:t>
            </w:r>
            <w:proofErr w:type="spellStart"/>
            <w:r w:rsidRPr="00127219">
              <w:rPr>
                <w:rFonts w:cs="Times New Roman"/>
                <w:sz w:val="24"/>
                <w:szCs w:val="24"/>
              </w:rPr>
              <w:t>Về</w:t>
            </w:r>
            <w:proofErr w:type="spellEnd"/>
            <w:r w:rsidRPr="00127219">
              <w:rPr>
                <w:rFonts w:cs="Times New Roman"/>
                <w:sz w:val="24"/>
                <w:szCs w:val="24"/>
              </w:rPr>
              <w:t xml:space="preserve"> </w:t>
            </w:r>
            <w:proofErr w:type="spellStart"/>
            <w:r w:rsidRPr="00127219">
              <w:rPr>
                <w:rFonts w:cs="Times New Roman"/>
                <w:sz w:val="24"/>
                <w:szCs w:val="24"/>
              </w:rPr>
              <w:t>bất</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chi </w:t>
            </w:r>
            <w:proofErr w:type="spellStart"/>
            <w:r w:rsidRPr="00127219">
              <w:rPr>
                <w:rFonts w:cs="Times New Roman"/>
                <w:sz w:val="24"/>
                <w:szCs w:val="24"/>
              </w:rPr>
              <w:t>phí</w:t>
            </w:r>
            <w:proofErr w:type="spellEnd"/>
            <w:r w:rsidRPr="00127219">
              <w:rPr>
                <w:rFonts w:cs="Times New Roman"/>
                <w:sz w:val="24"/>
                <w:szCs w:val="24"/>
              </w:rPr>
              <w:t xml:space="preserve"> </w:t>
            </w:r>
            <w:proofErr w:type="spellStart"/>
            <w:r w:rsidRPr="00127219">
              <w:rPr>
                <w:rFonts w:cs="Times New Roman"/>
                <w:sz w:val="24"/>
                <w:szCs w:val="24"/>
              </w:rPr>
              <w:t>giữa</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Mảnh</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1:100.000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diện</w:t>
            </w:r>
            <w:proofErr w:type="spellEnd"/>
            <w:r w:rsidRPr="00127219">
              <w:rPr>
                <w:rFonts w:cs="Times New Roman"/>
                <w:sz w:val="24"/>
                <w:szCs w:val="24"/>
              </w:rPr>
              <w:t xml:space="preserve"> </w:t>
            </w:r>
            <w:proofErr w:type="spellStart"/>
            <w:r w:rsidRPr="00127219">
              <w:rPr>
                <w:rFonts w:cs="Times New Roman"/>
                <w:sz w:val="24"/>
                <w:szCs w:val="24"/>
              </w:rPr>
              <w:t>tích</w:t>
            </w:r>
            <w:proofErr w:type="spellEnd"/>
            <w:r w:rsidRPr="00127219">
              <w:rPr>
                <w:rFonts w:cs="Times New Roman"/>
                <w:sz w:val="24"/>
                <w:szCs w:val="24"/>
              </w:rPr>
              <w:t xml:space="preserve"> </w:t>
            </w:r>
            <w:proofErr w:type="spellStart"/>
            <w:r w:rsidRPr="00127219">
              <w:rPr>
                <w:rFonts w:cs="Times New Roman"/>
                <w:sz w:val="24"/>
                <w:szCs w:val="24"/>
              </w:rPr>
              <w:t>gấp</w:t>
            </w:r>
            <w:proofErr w:type="spellEnd"/>
            <w:r w:rsidRPr="00127219">
              <w:rPr>
                <w:rFonts w:cs="Times New Roman"/>
                <w:sz w:val="24"/>
                <w:szCs w:val="24"/>
              </w:rPr>
              <w:t xml:space="preserve"> 16 </w:t>
            </w:r>
            <w:proofErr w:type="spellStart"/>
            <w:r w:rsidRPr="00127219">
              <w:rPr>
                <w:rFonts w:cs="Times New Roman"/>
                <w:sz w:val="24"/>
                <w:szCs w:val="24"/>
              </w:rPr>
              <w:t>lần</w:t>
            </w:r>
            <w:proofErr w:type="spellEnd"/>
            <w:r w:rsidRPr="00127219">
              <w:rPr>
                <w:rFonts w:cs="Times New Roman"/>
                <w:sz w:val="24"/>
                <w:szCs w:val="24"/>
              </w:rPr>
              <w:t xml:space="preserve"> 1:25.000, </w:t>
            </w:r>
            <w:proofErr w:type="spellStart"/>
            <w:r w:rsidRPr="00127219">
              <w:rPr>
                <w:rFonts w:cs="Times New Roman"/>
                <w:sz w:val="24"/>
                <w:szCs w:val="24"/>
              </w:rPr>
              <w:t>nhưng</w:t>
            </w:r>
            <w:proofErr w:type="spellEnd"/>
            <w:r w:rsidRPr="00127219">
              <w:rPr>
                <w:rFonts w:cs="Times New Roman"/>
                <w:sz w:val="24"/>
                <w:szCs w:val="24"/>
              </w:rPr>
              <w:t xml:space="preserve"> chi </w:t>
            </w:r>
            <w:proofErr w:type="spellStart"/>
            <w:r w:rsidRPr="00127219">
              <w:rPr>
                <w:rFonts w:cs="Times New Roman"/>
                <w:sz w:val="24"/>
                <w:szCs w:val="24"/>
              </w:rPr>
              <w:t>phí</w:t>
            </w:r>
            <w:proofErr w:type="spellEnd"/>
            <w:r w:rsidRPr="00127219">
              <w:rPr>
                <w:rFonts w:cs="Times New Roman"/>
                <w:sz w:val="24"/>
                <w:szCs w:val="24"/>
              </w:rPr>
              <w:t xml:space="preserve"> </w:t>
            </w:r>
            <w:proofErr w:type="spellStart"/>
            <w:r w:rsidRPr="00127219">
              <w:rPr>
                <w:rFonts w:cs="Times New Roman"/>
                <w:sz w:val="24"/>
                <w:szCs w:val="24"/>
              </w:rPr>
              <w:t>chỉ</w:t>
            </w:r>
            <w:proofErr w:type="spellEnd"/>
            <w:r w:rsidRPr="00127219">
              <w:rPr>
                <w:rFonts w:cs="Times New Roman"/>
                <w:sz w:val="24"/>
                <w:szCs w:val="24"/>
              </w:rPr>
              <w:t xml:space="preserve"> </w:t>
            </w:r>
            <w:proofErr w:type="spellStart"/>
            <w:r w:rsidRPr="00127219">
              <w:rPr>
                <w:rFonts w:cs="Times New Roman"/>
                <w:sz w:val="24"/>
                <w:szCs w:val="24"/>
              </w:rPr>
              <w:t>hơn</w:t>
            </w:r>
            <w:proofErr w:type="spellEnd"/>
            <w:r w:rsidRPr="00127219">
              <w:rPr>
                <w:rFonts w:cs="Times New Roman"/>
                <w:sz w:val="24"/>
                <w:szCs w:val="24"/>
              </w:rPr>
              <w:t xml:space="preserve"> ~10%, </w:t>
            </w:r>
            <w:proofErr w:type="spellStart"/>
            <w:r w:rsidRPr="00127219">
              <w:rPr>
                <w:rFonts w:cs="Times New Roman"/>
                <w:sz w:val="24"/>
                <w:szCs w:val="24"/>
              </w:rPr>
              <w:t>dẫn</w:t>
            </w:r>
            <w:proofErr w:type="spellEnd"/>
            <w:r w:rsidRPr="00127219">
              <w:rPr>
                <w:rFonts w:cs="Times New Roman"/>
                <w:sz w:val="24"/>
                <w:szCs w:val="24"/>
              </w:rPr>
              <w:t xml:space="preserve"> </w:t>
            </w:r>
            <w:proofErr w:type="spellStart"/>
            <w:r w:rsidRPr="00127219">
              <w:rPr>
                <w:rFonts w:cs="Times New Roman"/>
                <w:sz w:val="24"/>
                <w:szCs w:val="24"/>
              </w:rPr>
              <w:t>đến</w:t>
            </w:r>
            <w:proofErr w:type="spellEnd"/>
            <w:r w:rsidRPr="00127219">
              <w:rPr>
                <w:rFonts w:cs="Times New Roman"/>
                <w:sz w:val="24"/>
                <w:szCs w:val="24"/>
              </w:rPr>
              <w:t xml:space="preserve"> chi </w:t>
            </w:r>
            <w:proofErr w:type="spellStart"/>
            <w:r w:rsidRPr="00127219">
              <w:rPr>
                <w:rFonts w:cs="Times New Roman"/>
                <w:sz w:val="24"/>
                <w:szCs w:val="24"/>
              </w:rPr>
              <w:t>phí</w:t>
            </w:r>
            <w:proofErr w:type="spellEnd"/>
            <w:r w:rsidRPr="00127219">
              <w:rPr>
                <w:rFonts w:cs="Times New Roman"/>
                <w:sz w:val="24"/>
                <w:szCs w:val="24"/>
              </w:rPr>
              <w:t xml:space="preserve">/m2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hợp</w:t>
            </w:r>
            <w:proofErr w:type="spellEnd"/>
            <w:r w:rsidRPr="00127219">
              <w:rPr>
                <w:rFonts w:cs="Times New Roman"/>
                <w:sz w:val="24"/>
                <w:szCs w:val="24"/>
              </w:rPr>
              <w:t xml:space="preserve"> </w:t>
            </w:r>
            <w:proofErr w:type="spellStart"/>
            <w:r w:rsidRPr="00127219">
              <w:rPr>
                <w:rFonts w:cs="Times New Roman"/>
                <w:sz w:val="24"/>
                <w:szCs w:val="24"/>
              </w:rPr>
              <w:t>lý</w:t>
            </w:r>
            <w:proofErr w:type="spellEnd"/>
            <w:r w:rsidRPr="00127219">
              <w:rPr>
                <w:rFonts w:cs="Times New Roman"/>
                <w:sz w:val="24"/>
                <w:szCs w:val="24"/>
              </w:rPr>
              <w:t xml:space="preserve">. </w:t>
            </w:r>
            <w:proofErr w:type="spellStart"/>
            <w:r w:rsidRPr="00127219">
              <w:rPr>
                <w:rFonts w:cs="Times New Roman"/>
                <w:sz w:val="24"/>
                <w:szCs w:val="24"/>
              </w:rPr>
              <w:t>Kiến</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lại</w:t>
            </w:r>
            <w:proofErr w:type="spellEnd"/>
            <w:r w:rsidRPr="00127219">
              <w:rPr>
                <w:rFonts w:cs="Times New Roman"/>
                <w:sz w:val="24"/>
                <w:szCs w:val="24"/>
              </w:rPr>
              <w:t xml:space="preserve"> </w:t>
            </w:r>
            <w:proofErr w:type="spellStart"/>
            <w:r w:rsidRPr="00127219">
              <w:rPr>
                <w:rFonts w:cs="Times New Roman"/>
                <w:sz w:val="24"/>
                <w:szCs w:val="24"/>
              </w:rPr>
              <w:t>hệ</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chi </w:t>
            </w:r>
            <w:proofErr w:type="spellStart"/>
            <w:r w:rsidRPr="00127219">
              <w:rPr>
                <w:rFonts w:cs="Times New Roman"/>
                <w:sz w:val="24"/>
                <w:szCs w:val="24"/>
              </w:rPr>
              <w:t>phí</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xml:space="preserve"> </w:t>
            </w:r>
            <w:proofErr w:type="spellStart"/>
            <w:r w:rsidRPr="00127219">
              <w:rPr>
                <w:rFonts w:cs="Times New Roman"/>
                <w:sz w:val="24"/>
                <w:szCs w:val="24"/>
              </w:rPr>
              <w:t>diện</w:t>
            </w:r>
            <w:proofErr w:type="spellEnd"/>
            <w:r w:rsidRPr="00127219">
              <w:rPr>
                <w:rFonts w:cs="Times New Roman"/>
                <w:sz w:val="24"/>
                <w:szCs w:val="24"/>
              </w:rPr>
              <w:t xml:space="preserve"> </w:t>
            </w:r>
            <w:proofErr w:type="spellStart"/>
            <w:r w:rsidRPr="00127219">
              <w:rPr>
                <w:rFonts w:cs="Times New Roman"/>
                <w:sz w:val="24"/>
                <w:szCs w:val="24"/>
              </w:rPr>
              <w:t>tích</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khối</w:t>
            </w:r>
            <w:proofErr w:type="spellEnd"/>
            <w:r w:rsidRPr="00127219">
              <w:rPr>
                <w:rFonts w:cs="Times New Roman"/>
                <w:sz w:val="24"/>
                <w:szCs w:val="24"/>
              </w:rPr>
              <w:t xml:space="preserve"> </w:t>
            </w:r>
            <w:proofErr w:type="spellStart"/>
            <w:r w:rsidRPr="00127219">
              <w:rPr>
                <w:rFonts w:cs="Times New Roman"/>
                <w:sz w:val="24"/>
                <w:szCs w:val="24"/>
              </w:rPr>
              <w:t>lượng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w:t>
            </w:r>
          </w:p>
          <w:p w14:paraId="313530C2" w14:textId="18CA887E" w:rsidR="00A26E6C" w:rsidRPr="00127219" w:rsidRDefault="00A26E6C" w:rsidP="009C20E3">
            <w:pPr>
              <w:jc w:val="both"/>
              <w:rPr>
                <w:rFonts w:cs="Times New Roman"/>
                <w:sz w:val="24"/>
                <w:szCs w:val="24"/>
              </w:rPr>
            </w:pPr>
            <w:r>
              <w:rPr>
                <w:rFonts w:cs="Times New Roman"/>
                <w:sz w:val="24"/>
                <w:szCs w:val="24"/>
              </w:rPr>
              <w:t xml:space="preserve">- </w:t>
            </w:r>
            <w:proofErr w:type="spellStart"/>
            <w:r w:rsidRPr="00127219">
              <w:rPr>
                <w:rFonts w:cs="Times New Roman"/>
                <w:sz w:val="24"/>
                <w:szCs w:val="24"/>
              </w:rPr>
              <w:t>Bảng</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02 </w:t>
            </w:r>
            <w:proofErr w:type="spellStart"/>
            <w:r w:rsidRPr="00127219">
              <w:rPr>
                <w:rFonts w:cs="Times New Roman"/>
                <w:sz w:val="24"/>
                <w:szCs w:val="24"/>
              </w:rPr>
              <w:t>dòng</w:t>
            </w:r>
            <w:proofErr w:type="spellEnd"/>
            <w:r w:rsidRPr="00127219">
              <w:rPr>
                <w:rFonts w:cs="Times New Roman"/>
                <w:sz w:val="24"/>
                <w:szCs w:val="24"/>
              </w:rPr>
              <w:t xml:space="preserve"> </w:t>
            </w:r>
            <w:proofErr w:type="spellStart"/>
            <w:r w:rsidRPr="00127219">
              <w:rPr>
                <w:rFonts w:cs="Times New Roman"/>
                <w:sz w:val="24"/>
                <w:szCs w:val="24"/>
              </w:rPr>
              <w:t>cộng</w:t>
            </w:r>
            <w:proofErr w:type="spellEnd"/>
            <w:r w:rsidRPr="00127219">
              <w:rPr>
                <w:rFonts w:cs="Times New Roman"/>
                <w:sz w:val="24"/>
                <w:szCs w:val="24"/>
              </w:rPr>
              <w:t xml:space="preserve"> </w:t>
            </w:r>
            <w:proofErr w:type="spellStart"/>
            <w:r w:rsidRPr="00127219">
              <w:rPr>
                <w:rFonts w:cs="Times New Roman"/>
                <w:sz w:val="24"/>
                <w:szCs w:val="24"/>
              </w:rPr>
              <w:t>tổng</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loại</w:t>
            </w:r>
            <w:proofErr w:type="spellEnd"/>
            <w:r w:rsidRPr="00127219">
              <w:rPr>
                <w:rFonts w:cs="Times New Roman"/>
                <w:sz w:val="24"/>
                <w:szCs w:val="24"/>
              </w:rPr>
              <w:t xml:space="preserve">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khăn</w:t>
            </w:r>
            <w:proofErr w:type="spellEnd"/>
            <w:r w:rsidRPr="00127219">
              <w:rPr>
                <w:rFonts w:cs="Times New Roman"/>
                <w:sz w:val="24"/>
                <w:szCs w:val="24"/>
              </w:rPr>
              <w:t xml:space="preserve"> 2 </w:t>
            </w:r>
            <w:proofErr w:type="spellStart"/>
            <w:r w:rsidRPr="00127219">
              <w:rPr>
                <w:rFonts w:cs="Times New Roman"/>
                <w:sz w:val="24"/>
                <w:szCs w:val="24"/>
              </w:rPr>
              <w:t>chưa</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xác</w:t>
            </w:r>
            <w:proofErr w:type="spellEnd"/>
            <w:r w:rsidRPr="00127219">
              <w:rPr>
                <w:rFonts w:cs="Times New Roman"/>
                <w:sz w:val="24"/>
                <w:szCs w:val="24"/>
              </w:rPr>
              <w:t xml:space="preserve"> ở </w:t>
            </w:r>
            <w:proofErr w:type="spellStart"/>
            <w:r w:rsidRPr="00127219">
              <w:rPr>
                <w:rFonts w:cs="Times New Roman"/>
                <w:sz w:val="24"/>
                <w:szCs w:val="24"/>
              </w:rPr>
              <w:t>cả</w:t>
            </w:r>
            <w:proofErr w:type="spellEnd"/>
            <w:r w:rsidRPr="00127219">
              <w:rPr>
                <w:rFonts w:cs="Times New Roman"/>
                <w:sz w:val="24"/>
                <w:szCs w:val="24"/>
              </w:rPr>
              <w:t xml:space="preserve"> 02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1:100.000 </w:t>
            </w:r>
            <w:proofErr w:type="spellStart"/>
            <w:r w:rsidRPr="00127219">
              <w:rPr>
                <w:rFonts w:cs="Times New Roman"/>
                <w:sz w:val="24"/>
                <w:szCs w:val="24"/>
              </w:rPr>
              <w:t>và</w:t>
            </w:r>
            <w:proofErr w:type="spellEnd"/>
            <w:r w:rsidRPr="00127219">
              <w:rPr>
                <w:rFonts w:cs="Times New Roman"/>
                <w:sz w:val="24"/>
                <w:szCs w:val="24"/>
              </w:rPr>
              <w:t xml:space="preserve"> 1:25.000.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vị</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lại</w:t>
            </w:r>
            <w:proofErr w:type="spellEnd"/>
            <w:r w:rsidRPr="00127219">
              <w:rPr>
                <w:rFonts w:cs="Times New Roman"/>
                <w:sz w:val="24"/>
                <w:szCs w:val="24"/>
              </w:rPr>
              <w:t>.</w:t>
            </w:r>
          </w:p>
        </w:tc>
        <w:tc>
          <w:tcPr>
            <w:tcW w:w="5219" w:type="dxa"/>
            <w:gridSpan w:val="2"/>
          </w:tcPr>
          <w:p w14:paraId="59BF1DC4" w14:textId="77777777" w:rsidR="00A26E6C" w:rsidRPr="00127219" w:rsidRDefault="00A26E6C" w:rsidP="005A019F">
            <w:pPr>
              <w:jc w:val="both"/>
              <w:rPr>
                <w:rFonts w:cs="Times New Roman"/>
                <w:sz w:val="24"/>
                <w:szCs w:val="24"/>
              </w:rPr>
            </w:pP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sản</w:t>
            </w:r>
            <w:proofErr w:type="spellEnd"/>
            <w:r w:rsidRPr="00127219">
              <w:rPr>
                <w:rFonts w:cs="Times New Roman"/>
                <w:sz w:val="24"/>
                <w:szCs w:val="24"/>
              </w:rPr>
              <w:t xml:space="preserve"> </w:t>
            </w:r>
            <w:proofErr w:type="spellStart"/>
            <w:r w:rsidRPr="00127219">
              <w:rPr>
                <w:rFonts w:cs="Times New Roman"/>
                <w:sz w:val="24"/>
                <w:szCs w:val="24"/>
              </w:rPr>
              <w:t>phẩm</w:t>
            </w:r>
            <w:proofErr w:type="spellEnd"/>
            <w:r w:rsidRPr="00127219">
              <w:rPr>
                <w:rFonts w:cs="Times New Roman"/>
                <w:sz w:val="24"/>
                <w:szCs w:val="24"/>
              </w:rPr>
              <w:t xml:space="preserve">: </w:t>
            </w:r>
          </w:p>
          <w:p w14:paraId="13E5C172" w14:textId="77777777" w:rsidR="00A26E6C" w:rsidRPr="00127219" w:rsidRDefault="00A26E6C" w:rsidP="005A019F">
            <w:pPr>
              <w:jc w:val="both"/>
              <w:rPr>
                <w:rFonts w:cs="Times New Roman"/>
                <w:sz w:val="24"/>
                <w:szCs w:val="24"/>
              </w:rPr>
            </w:pPr>
            <w:r w:rsidRPr="00127219">
              <w:rPr>
                <w:rFonts w:cs="Times New Roman"/>
                <w:bCs/>
                <w:sz w:val="24"/>
                <w:szCs w:val="24"/>
              </w:rPr>
              <w:t xml:space="preserve">1. </w:t>
            </w:r>
            <w:proofErr w:type="spellStart"/>
            <w:r w:rsidRPr="00127219">
              <w:rPr>
                <w:rFonts w:cs="Times New Roman"/>
                <w:bCs/>
                <w:sz w:val="24"/>
                <w:szCs w:val="24"/>
              </w:rPr>
              <w:t>Việc</w:t>
            </w:r>
            <w:proofErr w:type="spellEnd"/>
            <w:r w:rsidRPr="00127219">
              <w:rPr>
                <w:rFonts w:cs="Times New Roman"/>
                <w:bCs/>
                <w:sz w:val="24"/>
                <w:szCs w:val="24"/>
              </w:rPr>
              <w:t xml:space="preserve"> </w:t>
            </w:r>
            <w:proofErr w:type="spellStart"/>
            <w:r w:rsidRPr="00127219">
              <w:rPr>
                <w:rFonts w:cs="Times New Roman"/>
                <w:bCs/>
                <w:sz w:val="24"/>
                <w:szCs w:val="24"/>
              </w:rPr>
              <w:t>tính</w:t>
            </w:r>
            <w:proofErr w:type="spellEnd"/>
            <w:r w:rsidRPr="00127219">
              <w:rPr>
                <w:rFonts w:cs="Times New Roman"/>
                <w:bCs/>
                <w:sz w:val="24"/>
                <w:szCs w:val="24"/>
              </w:rPr>
              <w:t xml:space="preserve"> </w:t>
            </w:r>
            <w:r w:rsidRPr="00127219">
              <w:rPr>
                <w:rFonts w:cs="Times New Roman"/>
                <w:sz w:val="24"/>
                <w:szCs w:val="24"/>
              </w:rPr>
              <w:t>"</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sản</w:t>
            </w:r>
            <w:proofErr w:type="spellEnd"/>
            <w:r w:rsidRPr="00127219">
              <w:rPr>
                <w:rFonts w:cs="Times New Roman"/>
                <w:sz w:val="24"/>
                <w:szCs w:val="24"/>
              </w:rPr>
              <w:t xml:space="preserve"> </w:t>
            </w:r>
            <w:proofErr w:type="spellStart"/>
            <w:r w:rsidRPr="00127219">
              <w:rPr>
                <w:rFonts w:cs="Times New Roman"/>
                <w:sz w:val="24"/>
                <w:szCs w:val="24"/>
              </w:rPr>
              <w:t>phẩm</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bằng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tuân</w:t>
            </w:r>
            <w:proofErr w:type="spellEnd"/>
            <w:r w:rsidRPr="00127219">
              <w:rPr>
                <w:rFonts w:cs="Times New Roman"/>
                <w:sz w:val="24"/>
                <w:szCs w:val="24"/>
              </w:rPr>
              <w:t xml:space="preserve"> </w:t>
            </w:r>
            <w:proofErr w:type="spellStart"/>
            <w:r w:rsidRPr="00127219">
              <w:rPr>
                <w:rFonts w:cs="Times New Roman"/>
                <w:sz w:val="24"/>
                <w:szCs w:val="24"/>
              </w:rPr>
              <w:t>thủ</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16/2021/TT-BTNMT </w:t>
            </w:r>
            <w:proofErr w:type="spellStart"/>
            <w:r w:rsidRPr="00127219">
              <w:rPr>
                <w:rFonts w:cs="Times New Roman"/>
                <w:sz w:val="24"/>
                <w:szCs w:val="24"/>
              </w:rPr>
              <w:t>ngày</w:t>
            </w:r>
            <w:proofErr w:type="spellEnd"/>
            <w:r w:rsidRPr="00127219">
              <w:rPr>
                <w:rFonts w:cs="Times New Roman"/>
                <w:sz w:val="24"/>
                <w:szCs w:val="24"/>
              </w:rPr>
              <w:t xml:space="preserve"> 27/9/2021</w:t>
            </w:r>
            <w:r w:rsidRPr="00127219">
              <w:rPr>
                <w:rFonts w:cs="Times New Roman"/>
                <w:sz w:val="24"/>
                <w:szCs w:val="24"/>
                <w:lang w:val="vi-VN"/>
              </w:rPr>
              <w:t xml:space="preserve"> </w:t>
            </w:r>
            <w:proofErr w:type="spellStart"/>
            <w:r w:rsidRPr="00127219">
              <w:rPr>
                <w:rFonts w:cs="Times New Roman"/>
                <w:sz w:val="24"/>
                <w:szCs w:val="24"/>
              </w:rPr>
              <w:t>giải</w:t>
            </w:r>
            <w:proofErr w:type="spellEnd"/>
            <w:r w:rsidRPr="00127219">
              <w:rPr>
                <w:rFonts w:cs="Times New Roman"/>
                <w:sz w:val="24"/>
                <w:szCs w:val="24"/>
              </w:rPr>
              <w:t xml:space="preserve"> </w:t>
            </w:r>
            <w:proofErr w:type="spellStart"/>
            <w:r w:rsidRPr="00127219">
              <w:rPr>
                <w:rFonts w:cs="Times New Roman"/>
                <w:sz w:val="24"/>
                <w:szCs w:val="24"/>
              </w:rPr>
              <w:t>thích</w:t>
            </w:r>
            <w:proofErr w:type="spellEnd"/>
            <w:r w:rsidRPr="00127219">
              <w:rPr>
                <w:rFonts w:cs="Times New Roman"/>
                <w:sz w:val="24"/>
                <w:szCs w:val="24"/>
              </w:rPr>
              <w:t xml:space="preserve"> </w:t>
            </w:r>
            <w:proofErr w:type="spellStart"/>
            <w:r w:rsidRPr="00127219">
              <w:rPr>
                <w:rFonts w:cs="Times New Roman"/>
                <w:sz w:val="24"/>
                <w:szCs w:val="24"/>
              </w:rPr>
              <w:t>trong</w:t>
            </w:r>
            <w:proofErr w:type="spellEnd"/>
            <w:r w:rsidRPr="00127219">
              <w:rPr>
                <w:rFonts w:cs="Times New Roman"/>
                <w:sz w:val="24"/>
                <w:szCs w:val="24"/>
              </w:rPr>
              <w:t xml:space="preserve"> </w:t>
            </w:r>
            <w:proofErr w:type="spellStart"/>
            <w:r w:rsidRPr="00127219">
              <w:rPr>
                <w:rFonts w:cs="Times New Roman"/>
                <w:sz w:val="24"/>
                <w:szCs w:val="24"/>
              </w:rPr>
              <w:t>Thuyết</w:t>
            </w:r>
            <w:proofErr w:type="spellEnd"/>
            <w:r w:rsidRPr="00127219">
              <w:rPr>
                <w:rFonts w:cs="Times New Roman"/>
                <w:sz w:val="24"/>
                <w:szCs w:val="24"/>
              </w:rPr>
              <w:t xml:space="preserve"> </w:t>
            </w:r>
            <w:proofErr w:type="spellStart"/>
            <w:r w:rsidRPr="00127219">
              <w:rPr>
                <w:rFonts w:cs="Times New Roman"/>
                <w:sz w:val="24"/>
                <w:szCs w:val="24"/>
              </w:rPr>
              <w:t>minh</w:t>
            </w:r>
            <w:proofErr w:type="spellEnd"/>
            <w:r w:rsidRPr="00127219">
              <w:rPr>
                <w:rFonts w:cs="Times New Roman"/>
                <w:sz w:val="24"/>
                <w:szCs w:val="24"/>
              </w:rPr>
              <w:t xml:space="preserve"> </w:t>
            </w:r>
            <w:proofErr w:type="spellStart"/>
            <w:r w:rsidRPr="00127219">
              <w:rPr>
                <w:rFonts w:cs="Times New Roman"/>
                <w:sz w:val="24"/>
                <w:szCs w:val="24"/>
              </w:rPr>
              <w:t>xây</w:t>
            </w:r>
            <w:proofErr w:type="spellEnd"/>
            <w:r w:rsidRPr="00127219">
              <w:rPr>
                <w:rFonts w:cs="Times New Roman"/>
                <w:sz w:val="24"/>
                <w:szCs w:val="24"/>
              </w:rPr>
              <w:t xml:space="preserve"> </w:t>
            </w:r>
            <w:proofErr w:type="spellStart"/>
            <w:r w:rsidRPr="00127219">
              <w:rPr>
                <w:rFonts w:cs="Times New Roman"/>
                <w:sz w:val="24"/>
                <w:szCs w:val="24"/>
              </w:rPr>
              <w:t>dựng</w:t>
            </w:r>
            <w:proofErr w:type="spellEnd"/>
            <w:r w:rsidRPr="00127219">
              <w:rPr>
                <w:rFonts w:cs="Times New Roman"/>
                <w:sz w:val="24"/>
                <w:szCs w:val="24"/>
              </w:rPr>
              <w:t xml:space="preserve"> </w:t>
            </w:r>
            <w:proofErr w:type="spellStart"/>
            <w:r w:rsidRPr="00127219">
              <w:rPr>
                <w:rFonts w:cs="Times New Roman"/>
                <w:sz w:val="24"/>
                <w:szCs w:val="24"/>
              </w:rPr>
              <w:t>định</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w:t>
            </w:r>
          </w:p>
          <w:p w14:paraId="703AF2B3" w14:textId="77777777" w:rsidR="00A26E6C" w:rsidRPr="00127219" w:rsidRDefault="00A26E6C" w:rsidP="005A019F">
            <w:pPr>
              <w:jc w:val="both"/>
              <w:rPr>
                <w:rFonts w:cs="Times New Roman"/>
                <w:bCs/>
                <w:sz w:val="24"/>
                <w:szCs w:val="24"/>
                <w:lang w:val="vi-VN"/>
              </w:rPr>
            </w:pPr>
            <w:r w:rsidRPr="00127219">
              <w:rPr>
                <w:rFonts w:cs="Times New Roman"/>
                <w:bCs/>
                <w:sz w:val="24"/>
                <w:szCs w:val="24"/>
              </w:rPr>
              <w:t xml:space="preserve">2. </w:t>
            </w:r>
            <w:proofErr w:type="spellStart"/>
            <w:r w:rsidRPr="00127219">
              <w:rPr>
                <w:rFonts w:cs="Times New Roman"/>
                <w:sz w:val="24"/>
                <w:szCs w:val="24"/>
              </w:rPr>
              <w:t>tuân</w:t>
            </w:r>
            <w:proofErr w:type="spellEnd"/>
            <w:r w:rsidRPr="00127219">
              <w:rPr>
                <w:rFonts w:cs="Times New Roman"/>
                <w:sz w:val="24"/>
                <w:szCs w:val="24"/>
              </w:rPr>
              <w:t xml:space="preserve"> </w:t>
            </w:r>
            <w:proofErr w:type="spellStart"/>
            <w:r w:rsidRPr="00127219">
              <w:rPr>
                <w:rFonts w:cs="Times New Roman"/>
                <w:sz w:val="24"/>
                <w:szCs w:val="24"/>
              </w:rPr>
              <w:t>thủ</w:t>
            </w:r>
            <w:proofErr w:type="spellEnd"/>
            <w:r w:rsidRPr="00127219">
              <w:rPr>
                <w:rFonts w:cs="Times New Roman"/>
                <w:sz w:val="24"/>
                <w:szCs w:val="24"/>
              </w:rPr>
              <w:t xml:space="preserve"> </w:t>
            </w:r>
            <w:proofErr w:type="spellStart"/>
            <w:r w:rsidRPr="00127219">
              <w:rPr>
                <w:rFonts w:cs="Times New Roman"/>
                <w:sz w:val="24"/>
                <w:szCs w:val="24"/>
              </w:rPr>
              <w:t>Thông</w:t>
            </w:r>
            <w:proofErr w:type="spellEnd"/>
            <w:r w:rsidRPr="00127219">
              <w:rPr>
                <w:rFonts w:cs="Times New Roman"/>
                <w:sz w:val="24"/>
                <w:szCs w:val="24"/>
              </w:rPr>
              <w:t xml:space="preserve"> </w:t>
            </w:r>
            <w:proofErr w:type="spellStart"/>
            <w:r w:rsidRPr="00127219">
              <w:rPr>
                <w:rFonts w:cs="Times New Roman"/>
                <w:sz w:val="24"/>
                <w:szCs w:val="24"/>
              </w:rPr>
              <w:t>tư</w:t>
            </w:r>
            <w:proofErr w:type="spellEnd"/>
            <w:r w:rsidRPr="00127219">
              <w:rPr>
                <w:rFonts w:cs="Times New Roman"/>
                <w:sz w:val="24"/>
                <w:szCs w:val="24"/>
              </w:rPr>
              <w:t xml:space="preserve"> 16/2021/TT-BTNMT </w:t>
            </w:r>
            <w:proofErr w:type="spellStart"/>
            <w:r w:rsidRPr="00127219">
              <w:rPr>
                <w:rFonts w:cs="Times New Roman"/>
                <w:sz w:val="24"/>
                <w:szCs w:val="24"/>
              </w:rPr>
              <w:t>ngày</w:t>
            </w:r>
            <w:proofErr w:type="spellEnd"/>
            <w:r w:rsidRPr="00127219">
              <w:rPr>
                <w:rFonts w:cs="Times New Roman"/>
                <w:sz w:val="24"/>
                <w:szCs w:val="24"/>
              </w:rPr>
              <w:t xml:space="preserve"> 27/9/</w:t>
            </w:r>
            <w:r w:rsidRPr="00127219">
              <w:rPr>
                <w:rFonts w:cs="Times New Roman"/>
                <w:sz w:val="24"/>
                <w:szCs w:val="24"/>
                <w:lang w:val="vi-VN"/>
              </w:rPr>
              <w:t>2021.</w:t>
            </w:r>
          </w:p>
          <w:p w14:paraId="207DB763" w14:textId="77777777" w:rsidR="00A26E6C" w:rsidRPr="00127219" w:rsidRDefault="00A26E6C" w:rsidP="005A019F">
            <w:pPr>
              <w:jc w:val="both"/>
              <w:rPr>
                <w:rFonts w:cs="Times New Roman"/>
                <w:bCs/>
                <w:sz w:val="24"/>
                <w:szCs w:val="24"/>
              </w:rPr>
            </w:pPr>
          </w:p>
          <w:p w14:paraId="11F11C45" w14:textId="77777777" w:rsidR="00A26E6C" w:rsidRPr="00127219" w:rsidRDefault="00A26E6C" w:rsidP="005A019F">
            <w:pPr>
              <w:jc w:val="both"/>
              <w:rPr>
                <w:rFonts w:cs="Times New Roman"/>
                <w:bCs/>
                <w:sz w:val="24"/>
                <w:szCs w:val="24"/>
              </w:rPr>
            </w:pPr>
          </w:p>
          <w:p w14:paraId="69D64B98" w14:textId="77777777" w:rsidR="00A26E6C" w:rsidRPr="00127219" w:rsidRDefault="00A26E6C" w:rsidP="005A019F">
            <w:pPr>
              <w:jc w:val="both"/>
              <w:rPr>
                <w:rFonts w:cs="Times New Roman"/>
                <w:bCs/>
                <w:sz w:val="24"/>
                <w:szCs w:val="24"/>
              </w:rPr>
            </w:pPr>
            <w:r w:rsidRPr="00127219">
              <w:rPr>
                <w:rFonts w:cs="Times New Roman"/>
                <w:bCs/>
                <w:sz w:val="24"/>
                <w:szCs w:val="24"/>
              </w:rPr>
              <w:t xml:space="preserve">3. </w:t>
            </w:r>
            <w:proofErr w:type="spellStart"/>
            <w:r w:rsidRPr="00127219">
              <w:rPr>
                <w:rFonts w:cs="Times New Roman"/>
                <w:bCs/>
                <w:sz w:val="24"/>
                <w:szCs w:val="24"/>
              </w:rPr>
              <w:t>Các</w:t>
            </w:r>
            <w:proofErr w:type="spellEnd"/>
            <w:r w:rsidRPr="00127219">
              <w:rPr>
                <w:rFonts w:cs="Times New Roman"/>
                <w:bCs/>
                <w:sz w:val="24"/>
                <w:szCs w:val="24"/>
              </w:rPr>
              <w:t xml:space="preserve"> </w:t>
            </w:r>
            <w:proofErr w:type="spellStart"/>
            <w:r w:rsidRPr="00127219">
              <w:rPr>
                <w:rFonts w:cs="Times New Roman"/>
                <w:bCs/>
                <w:sz w:val="24"/>
                <w:szCs w:val="24"/>
              </w:rPr>
              <w:t>tính</w:t>
            </w:r>
            <w:proofErr w:type="spellEnd"/>
            <w:r w:rsidRPr="00127219">
              <w:rPr>
                <w:rFonts w:cs="Times New Roman"/>
                <w:bCs/>
                <w:sz w:val="24"/>
                <w:szCs w:val="24"/>
              </w:rPr>
              <w:t xml:space="preserve"> </w:t>
            </w:r>
            <w:proofErr w:type="spellStart"/>
            <w:r w:rsidRPr="00127219">
              <w:rPr>
                <w:rFonts w:cs="Times New Roman"/>
                <w:bCs/>
                <w:sz w:val="24"/>
                <w:szCs w:val="24"/>
              </w:rPr>
              <w:t>chuyển</w:t>
            </w:r>
            <w:proofErr w:type="spellEnd"/>
            <w:r w:rsidRPr="00127219">
              <w:rPr>
                <w:rFonts w:cs="Times New Roman"/>
                <w:bCs/>
                <w:sz w:val="24"/>
                <w:szCs w:val="24"/>
              </w:rPr>
              <w:t xml:space="preserve"> </w:t>
            </w:r>
            <w:proofErr w:type="spellStart"/>
            <w:r w:rsidRPr="00127219">
              <w:rPr>
                <w:rFonts w:cs="Times New Roman"/>
                <w:bCs/>
                <w:sz w:val="24"/>
                <w:szCs w:val="24"/>
              </w:rPr>
              <w:t>diện</w:t>
            </w:r>
            <w:proofErr w:type="spellEnd"/>
            <w:r w:rsidRPr="00127219">
              <w:rPr>
                <w:rFonts w:cs="Times New Roman"/>
                <w:bCs/>
                <w:sz w:val="24"/>
                <w:szCs w:val="24"/>
              </w:rPr>
              <w:t xml:space="preserve"> </w:t>
            </w:r>
            <w:proofErr w:type="spellStart"/>
            <w:r w:rsidRPr="00127219">
              <w:rPr>
                <w:rFonts w:cs="Times New Roman"/>
                <w:bCs/>
                <w:sz w:val="24"/>
                <w:szCs w:val="24"/>
              </w:rPr>
              <w:t>tích</w:t>
            </w:r>
            <w:proofErr w:type="spellEnd"/>
            <w:r w:rsidRPr="00127219">
              <w:rPr>
                <w:rFonts w:cs="Times New Roman"/>
                <w:bCs/>
                <w:sz w:val="24"/>
                <w:szCs w:val="24"/>
              </w:rPr>
              <w:t xml:space="preserve"> </w:t>
            </w:r>
            <w:proofErr w:type="spellStart"/>
            <w:r w:rsidRPr="00127219">
              <w:rPr>
                <w:rFonts w:cs="Times New Roman"/>
                <w:bCs/>
                <w:sz w:val="24"/>
                <w:szCs w:val="24"/>
              </w:rPr>
              <w:t>ảnh</w:t>
            </w:r>
            <w:proofErr w:type="spellEnd"/>
            <w:r w:rsidRPr="00127219">
              <w:rPr>
                <w:rFonts w:cs="Times New Roman"/>
                <w:bCs/>
                <w:sz w:val="24"/>
                <w:szCs w:val="24"/>
              </w:rPr>
              <w:t xml:space="preserve"> </w:t>
            </w:r>
            <w:proofErr w:type="spellStart"/>
            <w:r w:rsidRPr="00127219">
              <w:rPr>
                <w:rFonts w:cs="Times New Roman"/>
                <w:bCs/>
                <w:sz w:val="24"/>
                <w:szCs w:val="24"/>
              </w:rPr>
              <w:t>về</w:t>
            </w:r>
            <w:proofErr w:type="spellEnd"/>
            <w:r w:rsidRPr="00127219">
              <w:rPr>
                <w:rFonts w:cs="Times New Roman"/>
                <w:bCs/>
                <w:sz w:val="24"/>
                <w:szCs w:val="24"/>
              </w:rPr>
              <w:t xml:space="preserve"> </w:t>
            </w:r>
            <w:proofErr w:type="spellStart"/>
            <w:r w:rsidRPr="00127219">
              <w:rPr>
                <w:rFonts w:cs="Times New Roman"/>
                <w:bCs/>
                <w:sz w:val="24"/>
                <w:szCs w:val="24"/>
              </w:rPr>
              <w:t>mảnh</w:t>
            </w:r>
            <w:proofErr w:type="spellEnd"/>
            <w:r w:rsidRPr="00127219">
              <w:rPr>
                <w:rFonts w:cs="Times New Roman"/>
                <w:bCs/>
                <w:sz w:val="24"/>
                <w:szCs w:val="24"/>
              </w:rPr>
              <w:t xml:space="preserve"> </w:t>
            </w:r>
            <w:proofErr w:type="spellStart"/>
            <w:r w:rsidRPr="00127219">
              <w:rPr>
                <w:rFonts w:cs="Times New Roman"/>
                <w:bCs/>
                <w:sz w:val="24"/>
                <w:szCs w:val="24"/>
              </w:rPr>
              <w:t>bản</w:t>
            </w:r>
            <w:proofErr w:type="spellEnd"/>
            <w:r w:rsidRPr="00127219">
              <w:rPr>
                <w:rFonts w:cs="Times New Roman"/>
                <w:bCs/>
                <w:sz w:val="24"/>
                <w:szCs w:val="24"/>
              </w:rPr>
              <w:t xml:space="preserve"> </w:t>
            </w:r>
            <w:proofErr w:type="spellStart"/>
            <w:r w:rsidRPr="00127219">
              <w:rPr>
                <w:rFonts w:cs="Times New Roman"/>
                <w:bCs/>
                <w:sz w:val="24"/>
                <w:szCs w:val="24"/>
              </w:rPr>
              <w:t>đồ</w:t>
            </w:r>
            <w:proofErr w:type="spellEnd"/>
            <w:r w:rsidRPr="00127219">
              <w:rPr>
                <w:rFonts w:cs="Times New Roman"/>
                <w:bCs/>
                <w:sz w:val="24"/>
                <w:szCs w:val="24"/>
              </w:rPr>
              <w:t xml:space="preserve"> </w:t>
            </w:r>
            <w:proofErr w:type="spellStart"/>
            <w:r w:rsidRPr="00127219">
              <w:rPr>
                <w:rFonts w:cs="Times New Roman"/>
                <w:bCs/>
                <w:sz w:val="24"/>
                <w:szCs w:val="24"/>
              </w:rPr>
              <w:t>là</w:t>
            </w:r>
            <w:proofErr w:type="spellEnd"/>
            <w:r w:rsidRPr="00127219">
              <w:rPr>
                <w:rFonts w:cs="Times New Roman"/>
                <w:bCs/>
                <w:sz w:val="24"/>
                <w:szCs w:val="24"/>
              </w:rPr>
              <w:t xml:space="preserve"> </w:t>
            </w:r>
            <w:proofErr w:type="spellStart"/>
            <w:r w:rsidRPr="00127219">
              <w:rPr>
                <w:rFonts w:cs="Times New Roman"/>
                <w:bCs/>
                <w:sz w:val="24"/>
                <w:szCs w:val="24"/>
              </w:rPr>
              <w:t>không</w:t>
            </w:r>
            <w:proofErr w:type="spellEnd"/>
            <w:r w:rsidRPr="00127219">
              <w:rPr>
                <w:rFonts w:cs="Times New Roman"/>
                <w:bCs/>
                <w:sz w:val="24"/>
                <w:szCs w:val="24"/>
              </w:rPr>
              <w:t xml:space="preserve"> </w:t>
            </w:r>
            <w:proofErr w:type="spellStart"/>
            <w:r w:rsidRPr="00127219">
              <w:rPr>
                <w:rFonts w:cs="Times New Roman"/>
                <w:bCs/>
                <w:sz w:val="24"/>
                <w:szCs w:val="24"/>
              </w:rPr>
              <w:t>cần</w:t>
            </w:r>
            <w:proofErr w:type="spellEnd"/>
            <w:r w:rsidRPr="00127219">
              <w:rPr>
                <w:rFonts w:cs="Times New Roman"/>
                <w:bCs/>
                <w:sz w:val="24"/>
                <w:szCs w:val="24"/>
              </w:rPr>
              <w:t xml:space="preserve"> </w:t>
            </w:r>
            <w:proofErr w:type="spellStart"/>
            <w:r w:rsidRPr="00127219">
              <w:rPr>
                <w:rFonts w:cs="Times New Roman"/>
                <w:bCs/>
                <w:sz w:val="24"/>
                <w:szCs w:val="24"/>
              </w:rPr>
              <w:t>thiết</w:t>
            </w:r>
            <w:proofErr w:type="spellEnd"/>
            <w:r w:rsidRPr="00127219">
              <w:rPr>
                <w:rFonts w:cs="Times New Roman"/>
                <w:bCs/>
                <w:sz w:val="24"/>
                <w:szCs w:val="24"/>
              </w:rPr>
              <w:t xml:space="preserve"> </w:t>
            </w:r>
            <w:proofErr w:type="spellStart"/>
            <w:r w:rsidRPr="00127219">
              <w:rPr>
                <w:rFonts w:cs="Times New Roman"/>
                <w:bCs/>
                <w:sz w:val="24"/>
                <w:szCs w:val="24"/>
              </w:rPr>
              <w:t>vì</w:t>
            </w:r>
            <w:proofErr w:type="spellEnd"/>
            <w:r w:rsidRPr="00127219">
              <w:rPr>
                <w:rFonts w:cs="Times New Roman"/>
                <w:bCs/>
                <w:sz w:val="24"/>
                <w:szCs w:val="24"/>
              </w:rPr>
              <w:t xml:space="preserve"> </w:t>
            </w:r>
            <w:proofErr w:type="spellStart"/>
            <w:r w:rsidRPr="00127219">
              <w:rPr>
                <w:rFonts w:cs="Times New Roman"/>
                <w:bCs/>
                <w:sz w:val="24"/>
                <w:szCs w:val="24"/>
              </w:rPr>
              <w:t>diện</w:t>
            </w:r>
            <w:proofErr w:type="spellEnd"/>
            <w:r w:rsidRPr="00127219">
              <w:rPr>
                <w:rFonts w:cs="Times New Roman"/>
                <w:bCs/>
                <w:sz w:val="24"/>
                <w:szCs w:val="24"/>
              </w:rPr>
              <w:t xml:space="preserve"> </w:t>
            </w:r>
            <w:proofErr w:type="spellStart"/>
            <w:r w:rsidRPr="00127219">
              <w:rPr>
                <w:rFonts w:cs="Times New Roman"/>
                <w:bCs/>
                <w:sz w:val="24"/>
                <w:szCs w:val="24"/>
              </w:rPr>
              <w:t>tích</w:t>
            </w:r>
            <w:proofErr w:type="spellEnd"/>
            <w:r w:rsidRPr="00127219">
              <w:rPr>
                <w:rFonts w:cs="Times New Roman"/>
                <w:bCs/>
                <w:sz w:val="24"/>
                <w:szCs w:val="24"/>
              </w:rPr>
              <w:t xml:space="preserve"> </w:t>
            </w:r>
            <w:proofErr w:type="spellStart"/>
            <w:r w:rsidRPr="00127219">
              <w:rPr>
                <w:rFonts w:cs="Times New Roman"/>
                <w:bCs/>
                <w:sz w:val="24"/>
                <w:szCs w:val="24"/>
              </w:rPr>
              <w:t>ảnh</w:t>
            </w:r>
            <w:proofErr w:type="spellEnd"/>
            <w:r w:rsidRPr="00127219">
              <w:rPr>
                <w:rFonts w:cs="Times New Roman"/>
                <w:bCs/>
                <w:sz w:val="24"/>
                <w:szCs w:val="24"/>
              </w:rPr>
              <w:t xml:space="preserve"> </w:t>
            </w:r>
            <w:proofErr w:type="spellStart"/>
            <w:r w:rsidRPr="00127219">
              <w:rPr>
                <w:rFonts w:cs="Times New Roman"/>
                <w:bCs/>
                <w:sz w:val="24"/>
                <w:szCs w:val="24"/>
              </w:rPr>
              <w:t>và</w:t>
            </w:r>
            <w:proofErr w:type="spellEnd"/>
            <w:r w:rsidRPr="00127219">
              <w:rPr>
                <w:rFonts w:cs="Times New Roman"/>
                <w:bCs/>
                <w:sz w:val="24"/>
                <w:szCs w:val="24"/>
              </w:rPr>
              <w:t xml:space="preserve"> </w:t>
            </w:r>
            <w:proofErr w:type="spellStart"/>
            <w:r w:rsidRPr="00127219">
              <w:rPr>
                <w:rFonts w:cs="Times New Roman"/>
                <w:bCs/>
                <w:sz w:val="24"/>
                <w:szCs w:val="24"/>
              </w:rPr>
              <w:t>mảnh</w:t>
            </w:r>
            <w:proofErr w:type="spellEnd"/>
            <w:r w:rsidRPr="00127219">
              <w:rPr>
                <w:rFonts w:cs="Times New Roman"/>
                <w:bCs/>
                <w:sz w:val="24"/>
                <w:szCs w:val="24"/>
              </w:rPr>
              <w:t xml:space="preserve"> </w:t>
            </w:r>
            <w:proofErr w:type="spellStart"/>
            <w:r w:rsidRPr="00127219">
              <w:rPr>
                <w:rFonts w:cs="Times New Roman"/>
                <w:bCs/>
                <w:sz w:val="24"/>
                <w:szCs w:val="24"/>
              </w:rPr>
              <w:t>bản</w:t>
            </w:r>
            <w:proofErr w:type="spellEnd"/>
            <w:r w:rsidRPr="00127219">
              <w:rPr>
                <w:rFonts w:cs="Times New Roman"/>
                <w:bCs/>
                <w:sz w:val="24"/>
                <w:szCs w:val="24"/>
              </w:rPr>
              <w:t xml:space="preserve"> </w:t>
            </w:r>
            <w:proofErr w:type="spellStart"/>
            <w:r w:rsidRPr="00127219">
              <w:rPr>
                <w:rFonts w:cs="Times New Roman"/>
                <w:bCs/>
                <w:sz w:val="24"/>
                <w:szCs w:val="24"/>
              </w:rPr>
              <w:t>đồ</w:t>
            </w:r>
            <w:proofErr w:type="spellEnd"/>
            <w:r w:rsidRPr="00127219">
              <w:rPr>
                <w:rFonts w:cs="Times New Roman"/>
                <w:bCs/>
                <w:sz w:val="24"/>
                <w:szCs w:val="24"/>
              </w:rPr>
              <w:t xml:space="preserve"> </w:t>
            </w:r>
            <w:proofErr w:type="spellStart"/>
            <w:r w:rsidRPr="00127219">
              <w:rPr>
                <w:rFonts w:cs="Times New Roman"/>
                <w:bCs/>
                <w:sz w:val="24"/>
                <w:szCs w:val="24"/>
              </w:rPr>
              <w:t>đều</w:t>
            </w:r>
            <w:proofErr w:type="spellEnd"/>
            <w:r w:rsidRPr="00127219">
              <w:rPr>
                <w:rFonts w:cs="Times New Roman"/>
                <w:bCs/>
                <w:sz w:val="24"/>
                <w:szCs w:val="24"/>
              </w:rPr>
              <w:t xml:space="preserve"> </w:t>
            </w:r>
            <w:proofErr w:type="spellStart"/>
            <w:r w:rsidRPr="00127219">
              <w:rPr>
                <w:rFonts w:cs="Times New Roman"/>
                <w:bCs/>
                <w:sz w:val="24"/>
                <w:szCs w:val="24"/>
              </w:rPr>
              <w:t>quy</w:t>
            </w:r>
            <w:proofErr w:type="spellEnd"/>
            <w:r w:rsidRPr="00127219">
              <w:rPr>
                <w:rFonts w:cs="Times New Roman"/>
                <w:bCs/>
                <w:sz w:val="24"/>
                <w:szCs w:val="24"/>
              </w:rPr>
              <w:t xml:space="preserve"> </w:t>
            </w:r>
            <w:proofErr w:type="spellStart"/>
            <w:r w:rsidRPr="00127219">
              <w:rPr>
                <w:rFonts w:cs="Times New Roman"/>
                <w:bCs/>
                <w:sz w:val="24"/>
                <w:szCs w:val="24"/>
              </w:rPr>
              <w:t>về</w:t>
            </w:r>
            <w:proofErr w:type="spellEnd"/>
            <w:r w:rsidRPr="00127219">
              <w:rPr>
                <w:rFonts w:cs="Times New Roman"/>
                <w:bCs/>
                <w:sz w:val="24"/>
                <w:szCs w:val="24"/>
              </w:rPr>
              <w:t xml:space="preserve"> </w:t>
            </w:r>
            <w:proofErr w:type="spellStart"/>
            <w:r w:rsidRPr="00127219">
              <w:rPr>
                <w:rFonts w:cs="Times New Roman"/>
                <w:bCs/>
                <w:sz w:val="24"/>
                <w:szCs w:val="24"/>
              </w:rPr>
              <w:t>đơn</w:t>
            </w:r>
            <w:proofErr w:type="spellEnd"/>
            <w:r w:rsidRPr="00127219">
              <w:rPr>
                <w:rFonts w:cs="Times New Roman"/>
                <w:bCs/>
                <w:sz w:val="24"/>
                <w:szCs w:val="24"/>
              </w:rPr>
              <w:t xml:space="preserve"> </w:t>
            </w:r>
            <w:proofErr w:type="spellStart"/>
            <w:r w:rsidRPr="00127219">
              <w:rPr>
                <w:rFonts w:cs="Times New Roman"/>
                <w:bCs/>
                <w:sz w:val="24"/>
                <w:szCs w:val="24"/>
              </w:rPr>
              <w:t>vị</w:t>
            </w:r>
            <w:proofErr w:type="spellEnd"/>
            <w:r w:rsidRPr="00127219">
              <w:rPr>
                <w:rFonts w:cs="Times New Roman"/>
                <w:bCs/>
                <w:sz w:val="24"/>
                <w:szCs w:val="24"/>
              </w:rPr>
              <w:t xml:space="preserve"> </w:t>
            </w:r>
            <w:proofErr w:type="spellStart"/>
            <w:r w:rsidRPr="00127219">
              <w:rPr>
                <w:rFonts w:cs="Times New Roman"/>
                <w:bCs/>
                <w:sz w:val="24"/>
                <w:szCs w:val="24"/>
              </w:rPr>
              <w:t>tính</w:t>
            </w:r>
            <w:proofErr w:type="spellEnd"/>
            <w:r w:rsidRPr="00127219">
              <w:rPr>
                <w:rFonts w:cs="Times New Roman"/>
                <w:bCs/>
                <w:sz w:val="24"/>
                <w:szCs w:val="24"/>
              </w:rPr>
              <w:t xml:space="preserve"> </w:t>
            </w:r>
            <w:proofErr w:type="spellStart"/>
            <w:r w:rsidRPr="00127219">
              <w:rPr>
                <w:rFonts w:cs="Times New Roman"/>
                <w:bCs/>
                <w:sz w:val="24"/>
                <w:szCs w:val="24"/>
              </w:rPr>
              <w:t>theo</w:t>
            </w:r>
            <w:proofErr w:type="spellEnd"/>
            <w:r w:rsidRPr="00127219">
              <w:rPr>
                <w:rFonts w:cs="Times New Roman"/>
                <w:bCs/>
                <w:sz w:val="24"/>
                <w:szCs w:val="24"/>
              </w:rPr>
              <w:t xml:space="preserve"> km2.</w:t>
            </w:r>
          </w:p>
          <w:p w14:paraId="5D1EFFD3" w14:textId="77777777" w:rsidR="00A26E6C" w:rsidRPr="00127219" w:rsidRDefault="00A26E6C" w:rsidP="005A019F">
            <w:pPr>
              <w:jc w:val="both"/>
              <w:rPr>
                <w:rFonts w:cs="Times New Roman"/>
                <w:bCs/>
                <w:sz w:val="24"/>
                <w:szCs w:val="24"/>
              </w:rPr>
            </w:pPr>
          </w:p>
          <w:p w14:paraId="09493A4A" w14:textId="77777777" w:rsidR="00A26E6C" w:rsidRPr="00127219" w:rsidRDefault="00A26E6C" w:rsidP="005A019F">
            <w:pPr>
              <w:jc w:val="both"/>
              <w:rPr>
                <w:rFonts w:cs="Times New Roman"/>
                <w:bCs/>
                <w:sz w:val="24"/>
                <w:szCs w:val="24"/>
              </w:rPr>
            </w:pPr>
          </w:p>
          <w:p w14:paraId="594DED4B" w14:textId="77777777" w:rsidR="00A26E6C" w:rsidRPr="00127219" w:rsidRDefault="00A26E6C" w:rsidP="005A019F">
            <w:pPr>
              <w:jc w:val="both"/>
              <w:rPr>
                <w:rFonts w:cs="Times New Roman"/>
                <w:bCs/>
                <w:sz w:val="24"/>
                <w:szCs w:val="24"/>
              </w:rPr>
            </w:pPr>
          </w:p>
          <w:p w14:paraId="1D9529DE" w14:textId="77777777" w:rsidR="00A26E6C" w:rsidRPr="00127219" w:rsidRDefault="00A26E6C" w:rsidP="005A019F">
            <w:pPr>
              <w:jc w:val="both"/>
              <w:rPr>
                <w:rFonts w:cs="Times New Roman"/>
                <w:bCs/>
                <w:sz w:val="24"/>
                <w:szCs w:val="24"/>
              </w:rPr>
            </w:pPr>
            <w:r w:rsidRPr="00127219">
              <w:rPr>
                <w:rFonts w:cs="Times New Roman"/>
                <w:bCs/>
                <w:sz w:val="24"/>
                <w:szCs w:val="24"/>
              </w:rPr>
              <w:t xml:space="preserve">4. </w:t>
            </w:r>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proofErr w:type="gramStart"/>
            <w:r w:rsidRPr="00127219">
              <w:rPr>
                <w:rFonts w:cs="Times New Roman"/>
                <w:sz w:val="24"/>
                <w:szCs w:val="24"/>
              </w:rPr>
              <w:t>vì</w:t>
            </w:r>
            <w:proofErr w:type="spellEnd"/>
            <w:r w:rsidRPr="00127219">
              <w:rPr>
                <w:rFonts w:cs="Times New Roman"/>
                <w:sz w:val="24"/>
                <w:szCs w:val="24"/>
              </w:rPr>
              <w:t xml:space="preserve">  chi</w:t>
            </w:r>
            <w:proofErr w:type="gramEnd"/>
            <w:r w:rsidRPr="00127219">
              <w:rPr>
                <w:rFonts w:cs="Times New Roman"/>
                <w:sz w:val="24"/>
                <w:szCs w:val="24"/>
              </w:rPr>
              <w:t xml:space="preserve"> </w:t>
            </w:r>
            <w:proofErr w:type="spellStart"/>
            <w:r w:rsidRPr="00127219">
              <w:rPr>
                <w:rFonts w:cs="Times New Roman"/>
                <w:sz w:val="24"/>
                <w:szCs w:val="24"/>
              </w:rPr>
              <w:t>phí</w:t>
            </w:r>
            <w:proofErr w:type="spellEnd"/>
            <w:r w:rsidRPr="00127219">
              <w:rPr>
                <w:rFonts w:cs="Times New Roman"/>
                <w:sz w:val="24"/>
                <w:szCs w:val="24"/>
              </w:rPr>
              <w:t xml:space="preserve"> </w:t>
            </w:r>
            <w:proofErr w:type="spellStart"/>
            <w:r w:rsidRPr="00127219">
              <w:rPr>
                <w:rFonts w:cs="Times New Roman"/>
                <w:sz w:val="24"/>
                <w:szCs w:val="24"/>
              </w:rPr>
              <w:t>giữa</w:t>
            </w:r>
            <w:proofErr w:type="spellEnd"/>
            <w:r w:rsidRPr="00127219">
              <w:rPr>
                <w:rFonts w:cs="Times New Roman"/>
                <w:sz w:val="24"/>
                <w:szCs w:val="24"/>
              </w:rPr>
              <w:t xml:space="preserve"> </w:t>
            </w:r>
            <w:proofErr w:type="spellStart"/>
            <w:r w:rsidRPr="00127219">
              <w:rPr>
                <w:rFonts w:cs="Times New Roman"/>
                <w:sz w:val="24"/>
                <w:szCs w:val="24"/>
              </w:rPr>
              <w:t>các</w:t>
            </w:r>
            <w:proofErr w:type="spellEnd"/>
            <w:r w:rsidRPr="00127219">
              <w:rPr>
                <w:rFonts w:cs="Times New Roman"/>
                <w:sz w:val="24"/>
                <w:szCs w:val="24"/>
              </w:rPr>
              <w:t xml:space="preserve"> </w:t>
            </w:r>
            <w:proofErr w:type="spellStart"/>
            <w:r w:rsidRPr="00127219">
              <w:rPr>
                <w:rFonts w:cs="Times New Roman"/>
                <w:sz w:val="24"/>
                <w:szCs w:val="24"/>
              </w:rPr>
              <w:t>tỷ</w:t>
            </w:r>
            <w:proofErr w:type="spellEnd"/>
            <w:r w:rsidRPr="00127219">
              <w:rPr>
                <w:rFonts w:cs="Times New Roman"/>
                <w:sz w:val="24"/>
                <w:szCs w:val="24"/>
              </w:rPr>
              <w:t xml:space="preserve"> </w:t>
            </w:r>
            <w:proofErr w:type="spellStart"/>
            <w:r w:rsidRPr="00127219">
              <w:rPr>
                <w:rFonts w:cs="Times New Roman"/>
                <w:sz w:val="24"/>
                <w:szCs w:val="24"/>
              </w:rPr>
              <w:t>lệ</w:t>
            </w:r>
            <w:proofErr w:type="spellEnd"/>
            <w:r w:rsidRPr="00127219">
              <w:rPr>
                <w:rFonts w:cs="Times New Roman"/>
                <w:sz w:val="24"/>
                <w:szCs w:val="24"/>
              </w:rPr>
              <w:t xml:space="preserve"> </w:t>
            </w:r>
            <w:proofErr w:type="spellStart"/>
            <w:r w:rsidRPr="00127219">
              <w:rPr>
                <w:rFonts w:cs="Times New Roman"/>
                <w:sz w:val="24"/>
                <w:szCs w:val="24"/>
              </w:rPr>
              <w:t>bản</w:t>
            </w:r>
            <w:proofErr w:type="spellEnd"/>
            <w:r w:rsidRPr="00127219">
              <w:rPr>
                <w:rFonts w:cs="Times New Roman"/>
                <w:sz w:val="24"/>
                <w:szCs w:val="24"/>
              </w:rPr>
              <w:t xml:space="preserve"> </w:t>
            </w:r>
            <w:proofErr w:type="spellStart"/>
            <w:r w:rsidRPr="00127219">
              <w:rPr>
                <w:rFonts w:cs="Times New Roman"/>
                <w:sz w:val="24"/>
                <w:szCs w:val="24"/>
              </w:rPr>
              <w:t>đồ</w:t>
            </w:r>
            <w:proofErr w:type="spellEnd"/>
            <w:r w:rsidRPr="00127219">
              <w:rPr>
                <w:rFonts w:cs="Times New Roman"/>
                <w:sz w:val="24"/>
                <w:szCs w:val="24"/>
              </w:rPr>
              <w:t xml:space="preserve"> </w:t>
            </w: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thuộc</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độ</w:t>
            </w:r>
            <w:proofErr w:type="spellEnd"/>
            <w:r w:rsidRPr="00127219">
              <w:rPr>
                <w:rFonts w:cs="Times New Roman"/>
                <w:sz w:val="24"/>
                <w:szCs w:val="24"/>
              </w:rPr>
              <w:t xml:space="preserve"> chi </w:t>
            </w:r>
            <w:proofErr w:type="spellStart"/>
            <w:r w:rsidRPr="00127219">
              <w:rPr>
                <w:rFonts w:cs="Times New Roman"/>
                <w:sz w:val="24"/>
                <w:szCs w:val="24"/>
              </w:rPr>
              <w:t>tiết</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mức</w:t>
            </w:r>
            <w:proofErr w:type="spellEnd"/>
            <w:r w:rsidRPr="00127219">
              <w:rPr>
                <w:rFonts w:cs="Times New Roman"/>
                <w:sz w:val="24"/>
                <w:szCs w:val="24"/>
              </w:rPr>
              <w:t xml:space="preserve"> </w:t>
            </w:r>
            <w:proofErr w:type="spellStart"/>
            <w:r w:rsidRPr="00127219">
              <w:rPr>
                <w:rFonts w:cs="Times New Roman"/>
                <w:sz w:val="24"/>
                <w:szCs w:val="24"/>
              </w:rPr>
              <w:t>độ</w:t>
            </w:r>
            <w:proofErr w:type="spellEnd"/>
            <w:r w:rsidRPr="00127219">
              <w:rPr>
                <w:rFonts w:cs="Times New Roman"/>
                <w:sz w:val="24"/>
                <w:szCs w:val="24"/>
              </w:rPr>
              <w:t xml:space="preserve"> </w:t>
            </w:r>
            <w:proofErr w:type="spellStart"/>
            <w:r w:rsidRPr="00127219">
              <w:rPr>
                <w:rFonts w:cs="Times New Roman"/>
                <w:sz w:val="24"/>
                <w:szCs w:val="24"/>
              </w:rPr>
              <w:t>khó</w:t>
            </w:r>
            <w:proofErr w:type="spellEnd"/>
            <w:r w:rsidRPr="00127219">
              <w:rPr>
                <w:rFonts w:cs="Times New Roman"/>
                <w:sz w:val="24"/>
                <w:szCs w:val="24"/>
              </w:rPr>
              <w:t xml:space="preserve"> </w:t>
            </w:r>
            <w:proofErr w:type="spellStart"/>
            <w:r w:rsidRPr="00127219">
              <w:rPr>
                <w:rFonts w:cs="Times New Roman"/>
                <w:sz w:val="24"/>
                <w:szCs w:val="24"/>
              </w:rPr>
              <w:t>khăn</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vùng</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w:t>
            </w:r>
          </w:p>
          <w:p w14:paraId="7E73F865" w14:textId="77777777" w:rsidR="00A26E6C" w:rsidRDefault="00A26E6C" w:rsidP="005A019F">
            <w:pPr>
              <w:jc w:val="both"/>
              <w:rPr>
                <w:rFonts w:cs="Times New Roman"/>
                <w:bCs/>
                <w:sz w:val="24"/>
                <w:szCs w:val="24"/>
              </w:rPr>
            </w:pPr>
          </w:p>
          <w:p w14:paraId="420D3739" w14:textId="77777777" w:rsidR="00A26E6C" w:rsidRDefault="00A26E6C" w:rsidP="005A019F">
            <w:pPr>
              <w:jc w:val="both"/>
              <w:rPr>
                <w:rFonts w:cs="Times New Roman"/>
                <w:bCs/>
                <w:sz w:val="24"/>
                <w:szCs w:val="24"/>
              </w:rPr>
            </w:pPr>
          </w:p>
          <w:p w14:paraId="609C3EA4" w14:textId="100C5B34" w:rsidR="00A26E6C" w:rsidRPr="00127219" w:rsidRDefault="00A26E6C" w:rsidP="009C20E3">
            <w:pPr>
              <w:jc w:val="both"/>
              <w:rPr>
                <w:rFonts w:cs="Times New Roman"/>
                <w:sz w:val="24"/>
                <w:szCs w:val="24"/>
              </w:rPr>
            </w:pPr>
            <w:proofErr w:type="spellStart"/>
            <w:r w:rsidRPr="00127219">
              <w:rPr>
                <w:rFonts w:cs="Times New Roman"/>
                <w:bCs/>
                <w:sz w:val="24"/>
                <w:szCs w:val="24"/>
              </w:rPr>
              <w:t>Đã</w:t>
            </w:r>
            <w:proofErr w:type="spellEnd"/>
            <w:r w:rsidRPr="00127219">
              <w:rPr>
                <w:rFonts w:cs="Times New Roman"/>
                <w:bCs/>
                <w:sz w:val="24"/>
                <w:szCs w:val="24"/>
              </w:rPr>
              <w:t xml:space="preserve"> </w:t>
            </w:r>
            <w:proofErr w:type="spellStart"/>
            <w:r w:rsidRPr="00127219">
              <w:rPr>
                <w:rFonts w:cs="Times New Roman"/>
                <w:bCs/>
                <w:sz w:val="24"/>
                <w:szCs w:val="24"/>
              </w:rPr>
              <w:t>tiếp</w:t>
            </w:r>
            <w:proofErr w:type="spellEnd"/>
            <w:r w:rsidRPr="00127219">
              <w:rPr>
                <w:rFonts w:cs="Times New Roman"/>
                <w:bCs/>
                <w:sz w:val="24"/>
                <w:szCs w:val="24"/>
              </w:rPr>
              <w:t xml:space="preserve"> </w:t>
            </w:r>
            <w:proofErr w:type="spellStart"/>
            <w:r w:rsidRPr="00127219">
              <w:rPr>
                <w:rFonts w:cs="Times New Roman"/>
                <w:bCs/>
                <w:sz w:val="24"/>
                <w:szCs w:val="24"/>
              </w:rPr>
              <w:t>thu</w:t>
            </w:r>
            <w:proofErr w:type="spellEnd"/>
            <w:r w:rsidRPr="00127219">
              <w:rPr>
                <w:rFonts w:cs="Times New Roman"/>
                <w:bCs/>
                <w:sz w:val="24"/>
                <w:szCs w:val="24"/>
              </w:rPr>
              <w:t xml:space="preserve">, </w:t>
            </w:r>
            <w:proofErr w:type="spellStart"/>
            <w:r w:rsidRPr="00127219">
              <w:rPr>
                <w:rFonts w:cs="Times New Roman"/>
                <w:bCs/>
                <w:sz w:val="24"/>
                <w:szCs w:val="24"/>
              </w:rPr>
              <w:t>rà</w:t>
            </w:r>
            <w:proofErr w:type="spellEnd"/>
            <w:r w:rsidRPr="00127219">
              <w:rPr>
                <w:rFonts w:cs="Times New Roman"/>
                <w:bCs/>
                <w:sz w:val="24"/>
                <w:szCs w:val="24"/>
              </w:rPr>
              <w:t xml:space="preserve"> </w:t>
            </w:r>
            <w:proofErr w:type="spellStart"/>
            <w:r w:rsidRPr="00127219">
              <w:rPr>
                <w:rFonts w:cs="Times New Roman"/>
                <w:bCs/>
                <w:sz w:val="24"/>
                <w:szCs w:val="24"/>
              </w:rPr>
              <w:t>soát</w:t>
            </w:r>
            <w:proofErr w:type="spellEnd"/>
            <w:r w:rsidRPr="00127219">
              <w:rPr>
                <w:rFonts w:cs="Times New Roman"/>
                <w:bCs/>
                <w:sz w:val="24"/>
                <w:szCs w:val="24"/>
              </w:rPr>
              <w:t xml:space="preserve">, </w:t>
            </w:r>
            <w:proofErr w:type="spellStart"/>
            <w:r w:rsidRPr="00127219">
              <w:rPr>
                <w:rFonts w:cs="Times New Roman"/>
                <w:bCs/>
                <w:sz w:val="24"/>
                <w:szCs w:val="24"/>
              </w:rPr>
              <w:t>chỉnh</w:t>
            </w:r>
            <w:proofErr w:type="spellEnd"/>
            <w:r w:rsidRPr="00127219">
              <w:rPr>
                <w:rFonts w:cs="Times New Roman"/>
                <w:bCs/>
                <w:sz w:val="24"/>
                <w:szCs w:val="24"/>
              </w:rPr>
              <w:t xml:space="preserve"> </w:t>
            </w:r>
            <w:proofErr w:type="spellStart"/>
            <w:r w:rsidRPr="00127219">
              <w:rPr>
                <w:rFonts w:cs="Times New Roman"/>
                <w:bCs/>
                <w:sz w:val="24"/>
                <w:szCs w:val="24"/>
              </w:rPr>
              <w:t>sửa</w:t>
            </w:r>
            <w:proofErr w:type="spellEnd"/>
          </w:p>
        </w:tc>
      </w:tr>
      <w:tr w:rsidR="004939EA" w:rsidRPr="00127219" w14:paraId="05EA1264" w14:textId="77777777" w:rsidTr="009C20E3">
        <w:trPr>
          <w:trHeight w:val="562"/>
        </w:trPr>
        <w:tc>
          <w:tcPr>
            <w:tcW w:w="1488" w:type="dxa"/>
            <w:vMerge/>
            <w:vAlign w:val="center"/>
          </w:tcPr>
          <w:p w14:paraId="5C2A8828" w14:textId="77777777" w:rsidR="004939EA" w:rsidRPr="00127219" w:rsidRDefault="004939EA" w:rsidP="005A019F">
            <w:pPr>
              <w:pStyle w:val="ListParagraph"/>
              <w:tabs>
                <w:tab w:val="left" w:pos="284"/>
                <w:tab w:val="left" w:pos="851"/>
              </w:tabs>
              <w:spacing w:after="0" w:line="240" w:lineRule="auto"/>
              <w:ind w:left="0"/>
              <w:rPr>
                <w:rFonts w:ascii="Times New Roman" w:hAnsi="Times New Roman"/>
                <w:b/>
                <w:sz w:val="24"/>
                <w:szCs w:val="24"/>
              </w:rPr>
            </w:pPr>
          </w:p>
        </w:tc>
        <w:tc>
          <w:tcPr>
            <w:tcW w:w="2339" w:type="dxa"/>
            <w:vAlign w:val="center"/>
          </w:tcPr>
          <w:p w14:paraId="66B64671" w14:textId="64F8110A" w:rsidR="004939EA" w:rsidRPr="00127219" w:rsidRDefault="004939EA" w:rsidP="004939EA">
            <w:pPr>
              <w:pStyle w:val="ListParagraph"/>
              <w:tabs>
                <w:tab w:val="left" w:pos="284"/>
                <w:tab w:val="left" w:pos="851"/>
              </w:tabs>
              <w:spacing w:after="0" w:line="240" w:lineRule="auto"/>
              <w:ind w:left="0"/>
              <w:rPr>
                <w:rFonts w:ascii="Times New Roman" w:hAnsi="Times New Roman"/>
                <w:sz w:val="24"/>
                <w:szCs w:val="24"/>
              </w:rPr>
            </w:pPr>
            <w:r>
              <w:rPr>
                <w:rFonts w:ascii="Times New Roman" w:hAnsi="Times New Roman"/>
                <w:sz w:val="24"/>
                <w:szCs w:val="24"/>
              </w:rPr>
              <w:t xml:space="preserve">2. </w:t>
            </w:r>
            <w:r w:rsidRPr="00127219">
              <w:rPr>
                <w:rFonts w:ascii="Times New Roman" w:hAnsi="Times New Roman"/>
                <w:sz w:val="24"/>
                <w:szCs w:val="24"/>
                <w:lang w:val="vi-VN"/>
              </w:rPr>
              <w:t>C</w:t>
            </w:r>
            <w:proofErr w:type="spellStart"/>
            <w:r w:rsidRPr="00127219">
              <w:rPr>
                <w:rFonts w:ascii="Times New Roman" w:hAnsi="Times New Roman"/>
                <w:sz w:val="24"/>
                <w:szCs w:val="24"/>
              </w:rPr>
              <w:t>ục</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B</w:t>
            </w:r>
            <w:proofErr w:type="spellStart"/>
            <w:r w:rsidRPr="00127219">
              <w:rPr>
                <w:rFonts w:ascii="Times New Roman" w:hAnsi="Times New Roman"/>
                <w:sz w:val="24"/>
                <w:szCs w:val="24"/>
              </w:rPr>
              <w:t>iển</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và</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H</w:t>
            </w:r>
            <w:proofErr w:type="spellStart"/>
            <w:r w:rsidRPr="00127219">
              <w:rPr>
                <w:rFonts w:ascii="Times New Roman" w:hAnsi="Times New Roman"/>
                <w:sz w:val="24"/>
                <w:szCs w:val="24"/>
              </w:rPr>
              <w:t>ải</w:t>
            </w:r>
            <w:proofErr w:type="spellEnd"/>
            <w:r w:rsidRPr="00127219">
              <w:rPr>
                <w:rFonts w:ascii="Times New Roman" w:hAnsi="Times New Roman"/>
                <w:sz w:val="24"/>
                <w:szCs w:val="24"/>
              </w:rPr>
              <w:t xml:space="preserve"> </w:t>
            </w:r>
            <w:proofErr w:type="spellStart"/>
            <w:r w:rsidRPr="00127219">
              <w:rPr>
                <w:rFonts w:ascii="Times New Roman" w:hAnsi="Times New Roman"/>
                <w:sz w:val="24"/>
                <w:szCs w:val="24"/>
              </w:rPr>
              <w:t>đảo</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V</w:t>
            </w:r>
            <w:proofErr w:type="spellStart"/>
            <w:r w:rsidRPr="00127219">
              <w:rPr>
                <w:rFonts w:ascii="Times New Roman" w:hAnsi="Times New Roman"/>
                <w:sz w:val="24"/>
                <w:szCs w:val="24"/>
              </w:rPr>
              <w:t>iệt</w:t>
            </w:r>
            <w:proofErr w:type="spellEnd"/>
            <w:r w:rsidRPr="00127219">
              <w:rPr>
                <w:rFonts w:ascii="Times New Roman" w:hAnsi="Times New Roman"/>
                <w:sz w:val="24"/>
                <w:szCs w:val="24"/>
              </w:rPr>
              <w:t xml:space="preserve"> </w:t>
            </w:r>
            <w:r w:rsidRPr="00127219">
              <w:rPr>
                <w:rFonts w:ascii="Times New Roman" w:hAnsi="Times New Roman"/>
                <w:sz w:val="24"/>
                <w:szCs w:val="24"/>
                <w:lang w:val="vi-VN"/>
              </w:rPr>
              <w:t>N</w:t>
            </w:r>
            <w:r w:rsidRPr="00127219">
              <w:rPr>
                <w:rFonts w:ascii="Times New Roman" w:hAnsi="Times New Roman"/>
                <w:sz w:val="24"/>
                <w:szCs w:val="24"/>
              </w:rPr>
              <w:t>am</w:t>
            </w:r>
          </w:p>
        </w:tc>
        <w:tc>
          <w:tcPr>
            <w:tcW w:w="5219" w:type="dxa"/>
            <w:vAlign w:val="center"/>
          </w:tcPr>
          <w:p w14:paraId="79B93AB5" w14:textId="5967C254" w:rsidR="004939EA" w:rsidRPr="00127219" w:rsidRDefault="004939EA" w:rsidP="005A019F">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Đánh</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w:t>
            </w:r>
            <w:proofErr w:type="spellStart"/>
            <w:r w:rsidRPr="00127219">
              <w:rPr>
                <w:rFonts w:cs="Times New Roman"/>
                <w:sz w:val="24"/>
                <w:szCs w:val="24"/>
              </w:rPr>
              <w:t>lại</w:t>
            </w:r>
            <w:proofErr w:type="spellEnd"/>
            <w:r w:rsidRPr="00127219">
              <w:rPr>
                <w:rFonts w:cs="Times New Roman"/>
                <w:sz w:val="24"/>
                <w:szCs w:val="24"/>
              </w:rPr>
              <w:t xml:space="preserve"> </w:t>
            </w:r>
            <w:proofErr w:type="spellStart"/>
            <w:r w:rsidRPr="00127219">
              <w:rPr>
                <w:rFonts w:cs="Times New Roman"/>
                <w:sz w:val="24"/>
                <w:szCs w:val="24"/>
              </w:rPr>
              <w:t>Phu</w:t>
            </w:r>
            <w:proofErr w:type="spellEnd"/>
            <w:r w:rsidRPr="00127219">
              <w:rPr>
                <w:rFonts w:cs="Times New Roman"/>
                <w:sz w:val="24"/>
                <w:szCs w:val="24"/>
              </w:rPr>
              <w:t xml:space="preserve">̣ </w:t>
            </w:r>
            <w:proofErr w:type="spellStart"/>
            <w:r w:rsidRPr="00127219">
              <w:rPr>
                <w:rFonts w:cs="Times New Roman"/>
                <w:sz w:val="24"/>
                <w:szCs w:val="24"/>
              </w:rPr>
              <w:t>lục</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w:t>
            </w:r>
            <w:proofErr w:type="spellStart"/>
            <w:r w:rsidRPr="00127219">
              <w:rPr>
                <w:rFonts w:cs="Times New Roman"/>
                <w:sz w:val="24"/>
                <w:szCs w:val="24"/>
              </w:rPr>
              <w:t>chuẩn</w:t>
            </w:r>
            <w:proofErr w:type="spellEnd"/>
            <w:r w:rsidRPr="00127219">
              <w:rPr>
                <w:rFonts w:cs="Times New Roman"/>
                <w:sz w:val="24"/>
                <w:szCs w:val="24"/>
              </w:rPr>
              <w:t xml:space="preserve"> </w:t>
            </w:r>
            <w:proofErr w:type="spellStart"/>
            <w:r w:rsidRPr="00127219">
              <w:rPr>
                <w:rFonts w:cs="Times New Roman"/>
                <w:sz w:val="24"/>
                <w:szCs w:val="24"/>
              </w:rPr>
              <w:t>xác</w:t>
            </w:r>
            <w:proofErr w:type="spellEnd"/>
            <w:r w:rsidRPr="00127219">
              <w:rPr>
                <w:rFonts w:cs="Times New Roman"/>
                <w:sz w:val="24"/>
                <w:szCs w:val="24"/>
              </w:rPr>
              <w:t xml:space="preserve"> </w:t>
            </w:r>
            <w:proofErr w:type="spellStart"/>
            <w:r w:rsidRPr="00127219">
              <w:rPr>
                <w:rFonts w:cs="Times New Roman"/>
                <w:sz w:val="24"/>
                <w:szCs w:val="24"/>
              </w:rPr>
              <w:t>và</w:t>
            </w:r>
            <w:proofErr w:type="spellEnd"/>
            <w:r w:rsidRPr="00127219">
              <w:rPr>
                <w:rFonts w:cs="Times New Roman"/>
                <w:sz w:val="24"/>
                <w:szCs w:val="24"/>
              </w:rPr>
              <w:t xml:space="preserve"> </w:t>
            </w:r>
            <w:proofErr w:type="spellStart"/>
            <w:r w:rsidRPr="00127219">
              <w:rPr>
                <w:rFonts w:cs="Times New Roman"/>
                <w:sz w:val="24"/>
                <w:szCs w:val="24"/>
              </w:rPr>
              <w:t>rà</w:t>
            </w:r>
            <w:proofErr w:type="spellEnd"/>
            <w:r w:rsidRPr="00127219">
              <w:rPr>
                <w:rFonts w:cs="Times New Roman"/>
                <w:sz w:val="24"/>
                <w:szCs w:val="24"/>
              </w:rPr>
              <w:t xml:space="preserve"> </w:t>
            </w:r>
            <w:proofErr w:type="spellStart"/>
            <w:r w:rsidRPr="00127219">
              <w:rPr>
                <w:rFonts w:cs="Times New Roman"/>
                <w:sz w:val="24"/>
                <w:szCs w:val="24"/>
              </w:rPr>
              <w:t>soát</w:t>
            </w:r>
            <w:proofErr w:type="spellEnd"/>
            <w:r w:rsidRPr="00127219">
              <w:rPr>
                <w:rFonts w:cs="Times New Roman"/>
                <w:sz w:val="24"/>
                <w:szCs w:val="24"/>
              </w:rPr>
              <w:t xml:space="preserve"> </w:t>
            </w:r>
            <w:proofErr w:type="spellStart"/>
            <w:r w:rsidRPr="00127219">
              <w:rPr>
                <w:rFonts w:cs="Times New Roman"/>
                <w:sz w:val="24"/>
                <w:szCs w:val="24"/>
              </w:rPr>
              <w:t>chính</w:t>
            </w:r>
            <w:proofErr w:type="spellEnd"/>
            <w:r w:rsidRPr="00127219">
              <w:rPr>
                <w:rFonts w:cs="Times New Roman"/>
                <w:sz w:val="24"/>
                <w:szCs w:val="24"/>
              </w:rPr>
              <w:t xml:space="preserve"> </w:t>
            </w:r>
            <w:proofErr w:type="spellStart"/>
            <w:r w:rsidRPr="00127219">
              <w:rPr>
                <w:rFonts w:cs="Times New Roman"/>
                <w:sz w:val="24"/>
                <w:szCs w:val="24"/>
              </w:rPr>
              <w:t>tả</w:t>
            </w:r>
            <w:proofErr w:type="spellEnd"/>
            <w:r w:rsidRPr="00127219">
              <w:rPr>
                <w:rFonts w:cs="Times New Roman"/>
                <w:sz w:val="24"/>
                <w:szCs w:val="24"/>
              </w:rPr>
              <w:t xml:space="preserve">, </w:t>
            </w:r>
            <w:proofErr w:type="spellStart"/>
            <w:r w:rsidRPr="00127219">
              <w:rPr>
                <w:rFonts w:cs="Times New Roman"/>
                <w:sz w:val="24"/>
                <w:szCs w:val="24"/>
              </w:rPr>
              <w:t>ky</w:t>
            </w:r>
            <w:proofErr w:type="spellEnd"/>
            <w:r w:rsidRPr="00127219">
              <w:rPr>
                <w:rFonts w:cs="Times New Roman"/>
                <w:sz w:val="24"/>
                <w:szCs w:val="24"/>
              </w:rPr>
              <w:t xml:space="preserve">̃ </w:t>
            </w:r>
            <w:proofErr w:type="spellStart"/>
            <w:r w:rsidRPr="00127219">
              <w:rPr>
                <w:rFonts w:cs="Times New Roman"/>
                <w:sz w:val="24"/>
                <w:szCs w:val="24"/>
              </w:rPr>
              <w:t>thuật</w:t>
            </w:r>
            <w:proofErr w:type="spellEnd"/>
            <w:r w:rsidRPr="00127219">
              <w:rPr>
                <w:rFonts w:cs="Times New Roman"/>
                <w:sz w:val="24"/>
                <w:szCs w:val="24"/>
              </w:rPr>
              <w:t xml:space="preserve"> </w:t>
            </w:r>
            <w:proofErr w:type="spellStart"/>
            <w:r w:rsidRPr="00127219">
              <w:rPr>
                <w:rFonts w:cs="Times New Roman"/>
                <w:sz w:val="24"/>
                <w:szCs w:val="24"/>
              </w:rPr>
              <w:t>trình</w:t>
            </w:r>
            <w:proofErr w:type="spellEnd"/>
            <w:r w:rsidRPr="00127219">
              <w:rPr>
                <w:rFonts w:cs="Times New Roman"/>
                <w:sz w:val="24"/>
                <w:szCs w:val="24"/>
              </w:rPr>
              <w:t xml:space="preserve"> </w:t>
            </w:r>
            <w:proofErr w:type="spellStart"/>
            <w:r w:rsidRPr="00127219">
              <w:rPr>
                <w:rFonts w:cs="Times New Roman"/>
                <w:sz w:val="24"/>
                <w:szCs w:val="24"/>
              </w:rPr>
              <w:t>bày</w:t>
            </w:r>
            <w:proofErr w:type="spellEnd"/>
            <w:r w:rsidRPr="00127219">
              <w:rPr>
                <w:rFonts w:cs="Times New Roman"/>
                <w:sz w:val="24"/>
                <w:szCs w:val="24"/>
              </w:rPr>
              <w:t>.</w:t>
            </w:r>
          </w:p>
        </w:tc>
        <w:tc>
          <w:tcPr>
            <w:tcW w:w="5219" w:type="dxa"/>
            <w:gridSpan w:val="2"/>
            <w:vAlign w:val="center"/>
          </w:tcPr>
          <w:p w14:paraId="520E33E7" w14:textId="6F086A6E" w:rsidR="004939EA" w:rsidRPr="00127219" w:rsidRDefault="004939EA" w:rsidP="005A019F">
            <w:pPr>
              <w:jc w:val="both"/>
              <w:rPr>
                <w:rFonts w:cs="Times New Roman"/>
                <w:bCs/>
                <w:sz w:val="24"/>
                <w:szCs w:val="24"/>
              </w:rPr>
            </w:pPr>
            <w:proofErr w:type="spellStart"/>
            <w:r w:rsidRPr="00127219">
              <w:rPr>
                <w:rFonts w:cs="Times New Roman"/>
                <w:bCs/>
                <w:sz w:val="24"/>
                <w:szCs w:val="24"/>
              </w:rPr>
              <w:t>Đã</w:t>
            </w:r>
            <w:proofErr w:type="spellEnd"/>
            <w:r w:rsidRPr="00127219">
              <w:rPr>
                <w:rFonts w:cs="Times New Roman"/>
                <w:bCs/>
                <w:sz w:val="24"/>
                <w:szCs w:val="24"/>
              </w:rPr>
              <w:t xml:space="preserve"> </w:t>
            </w:r>
            <w:proofErr w:type="spellStart"/>
            <w:r w:rsidRPr="00127219">
              <w:rPr>
                <w:rFonts w:cs="Times New Roman"/>
                <w:bCs/>
                <w:sz w:val="24"/>
                <w:szCs w:val="24"/>
              </w:rPr>
              <w:t>tiếp</w:t>
            </w:r>
            <w:proofErr w:type="spellEnd"/>
            <w:r w:rsidRPr="00127219">
              <w:rPr>
                <w:rFonts w:cs="Times New Roman"/>
                <w:bCs/>
                <w:sz w:val="24"/>
                <w:szCs w:val="24"/>
              </w:rPr>
              <w:t xml:space="preserve"> </w:t>
            </w:r>
            <w:proofErr w:type="spellStart"/>
            <w:r w:rsidRPr="00127219">
              <w:rPr>
                <w:rFonts w:cs="Times New Roman"/>
                <w:bCs/>
                <w:sz w:val="24"/>
                <w:szCs w:val="24"/>
              </w:rPr>
              <w:t>thu</w:t>
            </w:r>
            <w:proofErr w:type="spellEnd"/>
            <w:r w:rsidRPr="00127219">
              <w:rPr>
                <w:rFonts w:cs="Times New Roman"/>
                <w:bCs/>
                <w:sz w:val="24"/>
                <w:szCs w:val="24"/>
              </w:rPr>
              <w:t xml:space="preserve">, </w:t>
            </w:r>
            <w:proofErr w:type="spellStart"/>
            <w:r w:rsidRPr="00127219">
              <w:rPr>
                <w:rFonts w:cs="Times New Roman"/>
                <w:bCs/>
                <w:sz w:val="24"/>
                <w:szCs w:val="24"/>
              </w:rPr>
              <w:t>rà</w:t>
            </w:r>
            <w:proofErr w:type="spellEnd"/>
            <w:r w:rsidRPr="00127219">
              <w:rPr>
                <w:rFonts w:cs="Times New Roman"/>
                <w:bCs/>
                <w:sz w:val="24"/>
                <w:szCs w:val="24"/>
              </w:rPr>
              <w:t xml:space="preserve"> </w:t>
            </w:r>
            <w:proofErr w:type="spellStart"/>
            <w:r w:rsidRPr="00127219">
              <w:rPr>
                <w:rFonts w:cs="Times New Roman"/>
                <w:bCs/>
                <w:sz w:val="24"/>
                <w:szCs w:val="24"/>
              </w:rPr>
              <w:t>soát</w:t>
            </w:r>
            <w:proofErr w:type="spellEnd"/>
            <w:r w:rsidRPr="00127219">
              <w:rPr>
                <w:rFonts w:cs="Times New Roman"/>
                <w:bCs/>
                <w:sz w:val="24"/>
                <w:szCs w:val="24"/>
              </w:rPr>
              <w:t xml:space="preserve">, </w:t>
            </w:r>
            <w:proofErr w:type="spellStart"/>
            <w:r w:rsidRPr="00127219">
              <w:rPr>
                <w:rFonts w:cs="Times New Roman"/>
                <w:bCs/>
                <w:sz w:val="24"/>
                <w:szCs w:val="24"/>
              </w:rPr>
              <w:t>chỉnh</w:t>
            </w:r>
            <w:proofErr w:type="spellEnd"/>
            <w:r w:rsidRPr="00127219">
              <w:rPr>
                <w:rFonts w:cs="Times New Roman"/>
                <w:bCs/>
                <w:sz w:val="24"/>
                <w:szCs w:val="24"/>
              </w:rPr>
              <w:t xml:space="preserve"> </w:t>
            </w:r>
            <w:proofErr w:type="spellStart"/>
            <w:r w:rsidRPr="00127219">
              <w:rPr>
                <w:rFonts w:cs="Times New Roman"/>
                <w:bCs/>
                <w:sz w:val="24"/>
                <w:szCs w:val="24"/>
              </w:rPr>
              <w:t>sửa</w:t>
            </w:r>
            <w:proofErr w:type="spellEnd"/>
          </w:p>
        </w:tc>
      </w:tr>
      <w:tr w:rsidR="00C146AB" w:rsidRPr="00127219" w14:paraId="2CE73106" w14:textId="77777777" w:rsidTr="00A26E6C">
        <w:tc>
          <w:tcPr>
            <w:tcW w:w="1488" w:type="dxa"/>
            <w:vMerge/>
            <w:vAlign w:val="center"/>
          </w:tcPr>
          <w:p w14:paraId="1EE109DB" w14:textId="77777777" w:rsidR="00C146AB" w:rsidRPr="00127219" w:rsidRDefault="00C146AB" w:rsidP="00C146AB">
            <w:pPr>
              <w:pStyle w:val="ListParagraph"/>
              <w:tabs>
                <w:tab w:val="left" w:pos="284"/>
                <w:tab w:val="left" w:pos="851"/>
              </w:tabs>
              <w:spacing w:after="0" w:line="240" w:lineRule="auto"/>
              <w:ind w:left="0"/>
              <w:rPr>
                <w:rFonts w:ascii="Times New Roman" w:hAnsi="Times New Roman"/>
                <w:b/>
                <w:sz w:val="24"/>
                <w:szCs w:val="24"/>
              </w:rPr>
            </w:pPr>
          </w:p>
        </w:tc>
        <w:tc>
          <w:tcPr>
            <w:tcW w:w="2339" w:type="dxa"/>
            <w:vAlign w:val="center"/>
          </w:tcPr>
          <w:p w14:paraId="3A43EBC1" w14:textId="6079077C" w:rsidR="00C146AB" w:rsidRPr="00127219" w:rsidRDefault="004939EA" w:rsidP="00C146AB">
            <w:pPr>
              <w:pStyle w:val="ListParagraph"/>
              <w:tabs>
                <w:tab w:val="left" w:pos="284"/>
                <w:tab w:val="left" w:pos="851"/>
              </w:tabs>
              <w:spacing w:after="0" w:line="240" w:lineRule="auto"/>
              <w:ind w:left="0"/>
              <w:jc w:val="center"/>
              <w:rPr>
                <w:rFonts w:ascii="Times New Roman" w:hAnsi="Times New Roman"/>
                <w:sz w:val="24"/>
                <w:szCs w:val="24"/>
                <w:lang w:val="vi-VN"/>
              </w:rPr>
            </w:pPr>
            <w:r>
              <w:rPr>
                <w:rFonts w:ascii="Times New Roman" w:hAnsi="Times New Roman"/>
                <w:sz w:val="24"/>
                <w:szCs w:val="24"/>
              </w:rPr>
              <w:t>3</w:t>
            </w:r>
            <w:r w:rsidR="00A26E6C">
              <w:rPr>
                <w:rFonts w:ascii="Times New Roman" w:hAnsi="Times New Roman"/>
                <w:sz w:val="24"/>
                <w:szCs w:val="24"/>
              </w:rPr>
              <w:t>.</w:t>
            </w:r>
            <w:r w:rsidR="00C146AB">
              <w:rPr>
                <w:rFonts w:ascii="Times New Roman" w:hAnsi="Times New Roman"/>
                <w:sz w:val="24"/>
                <w:szCs w:val="24"/>
              </w:rPr>
              <w:t xml:space="preserve"> </w:t>
            </w:r>
            <w:r w:rsidR="00C146AB" w:rsidRPr="00127219">
              <w:rPr>
                <w:rFonts w:ascii="Times New Roman" w:hAnsi="Times New Roman"/>
                <w:sz w:val="24"/>
                <w:szCs w:val="24"/>
                <w:lang w:val="vi-VN"/>
              </w:rPr>
              <w:t>Sở Nông nghiệp và Môi trường tỉnh Sơn La</w:t>
            </w:r>
          </w:p>
        </w:tc>
        <w:tc>
          <w:tcPr>
            <w:tcW w:w="5219" w:type="dxa"/>
            <w:vAlign w:val="center"/>
          </w:tcPr>
          <w:p w14:paraId="2E2C1725" w14:textId="77777777" w:rsidR="00C146AB" w:rsidRPr="00127219" w:rsidRDefault="00C146AB" w:rsidP="00C146AB">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điều</w:t>
            </w:r>
            <w:proofErr w:type="spellEnd"/>
            <w:r w:rsidRPr="00127219">
              <w:rPr>
                <w:rFonts w:cs="Times New Roman"/>
                <w:sz w:val="24"/>
                <w:szCs w:val="24"/>
              </w:rPr>
              <w:t xml:space="preserve"> </w:t>
            </w:r>
            <w:proofErr w:type="spellStart"/>
            <w:r w:rsidRPr="00127219">
              <w:rPr>
                <w:rFonts w:cs="Times New Roman"/>
                <w:sz w:val="24"/>
                <w:szCs w:val="24"/>
              </w:rPr>
              <w:t>chỉnh</w:t>
            </w:r>
            <w:proofErr w:type="spellEnd"/>
            <w:r w:rsidRPr="00127219">
              <w:rPr>
                <w:rFonts w:cs="Times New Roman"/>
                <w:sz w:val="24"/>
                <w:szCs w:val="24"/>
              </w:rPr>
              <w:t xml:space="preserve"> </w:t>
            </w:r>
            <w:proofErr w:type="spellStart"/>
            <w:r w:rsidRPr="00127219">
              <w:rPr>
                <w:rFonts w:cs="Times New Roman"/>
                <w:sz w:val="24"/>
                <w:szCs w:val="24"/>
              </w:rPr>
              <w:t>tên</w:t>
            </w:r>
            <w:proofErr w:type="spellEnd"/>
            <w:r w:rsidRPr="00127219">
              <w:rPr>
                <w:rFonts w:cs="Times New Roman"/>
                <w:sz w:val="24"/>
                <w:szCs w:val="24"/>
              </w:rPr>
              <w:t xml:space="preserve"> </w:t>
            </w: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xml:space="preserve"> </w:t>
            </w:r>
            <w:proofErr w:type="spellStart"/>
            <w:r w:rsidRPr="00127219">
              <w:rPr>
                <w:rFonts w:cs="Times New Roman"/>
                <w:sz w:val="24"/>
                <w:szCs w:val="24"/>
              </w:rPr>
              <w:t>kèm</w:t>
            </w:r>
            <w:proofErr w:type="spellEnd"/>
            <w:r w:rsidRPr="00127219">
              <w:rPr>
                <w:rFonts w:cs="Times New Roman"/>
                <w:sz w:val="24"/>
                <w:szCs w:val="24"/>
              </w:rPr>
              <w:t xml:space="preserve"> </w:t>
            </w:r>
            <w:proofErr w:type="spellStart"/>
            <w:r w:rsidRPr="00127219">
              <w:rPr>
                <w:rFonts w:cs="Times New Roman"/>
                <w:sz w:val="24"/>
                <w:szCs w:val="24"/>
              </w:rPr>
              <w:t>theo</w:t>
            </w:r>
            <w:proofErr w:type="spellEnd"/>
            <w:r w:rsidRPr="00127219">
              <w:rPr>
                <w:rFonts w:cs="Times New Roman"/>
                <w:sz w:val="24"/>
                <w:szCs w:val="24"/>
              </w:rPr>
              <w:t>: “</w:t>
            </w: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xml:space="preserve"> 3” </w:t>
            </w:r>
            <w:proofErr w:type="spellStart"/>
            <w:r w:rsidRPr="00127219">
              <w:rPr>
                <w:rFonts w:cs="Times New Roman"/>
                <w:sz w:val="24"/>
                <w:szCs w:val="24"/>
              </w:rPr>
              <w:t>sửa</w:t>
            </w:r>
            <w:proofErr w:type="spellEnd"/>
            <w:r w:rsidRPr="00127219">
              <w:rPr>
                <w:rFonts w:cs="Times New Roman"/>
                <w:sz w:val="24"/>
                <w:szCs w:val="24"/>
              </w:rPr>
              <w:t xml:space="preserve"> </w:t>
            </w:r>
            <w:proofErr w:type="spellStart"/>
            <w:r w:rsidRPr="00127219">
              <w:rPr>
                <w:rFonts w:cs="Times New Roman"/>
                <w:sz w:val="24"/>
                <w:szCs w:val="24"/>
              </w:rPr>
              <w:t>thành</w:t>
            </w:r>
            <w:proofErr w:type="spellEnd"/>
            <w:r w:rsidRPr="00127219">
              <w:rPr>
                <w:rFonts w:cs="Times New Roman"/>
                <w:sz w:val="24"/>
                <w:szCs w:val="24"/>
              </w:rPr>
              <w:t xml:space="preserve"> “</w:t>
            </w: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w:t>
            </w:r>
            <w:proofErr w:type="spellStart"/>
            <w:r w:rsidRPr="00127219">
              <w:rPr>
                <w:rFonts w:cs="Times New Roman"/>
                <w:sz w:val="24"/>
                <w:szCs w:val="24"/>
              </w:rPr>
              <w:t>Lý</w:t>
            </w:r>
            <w:proofErr w:type="spellEnd"/>
            <w:r w:rsidRPr="00127219">
              <w:rPr>
                <w:rFonts w:cs="Times New Roman"/>
                <w:sz w:val="24"/>
                <w:szCs w:val="24"/>
              </w:rPr>
              <w:t xml:space="preserve"> do: Do </w:t>
            </w:r>
            <w:proofErr w:type="spellStart"/>
            <w:r w:rsidRPr="00127219">
              <w:rPr>
                <w:rFonts w:cs="Times New Roman"/>
                <w:sz w:val="24"/>
                <w:szCs w:val="24"/>
              </w:rPr>
              <w:t>không</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xml:space="preserve"> 1, </w:t>
            </w: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xml:space="preserve"> 2) </w:t>
            </w:r>
          </w:p>
          <w:p w14:paraId="5AB812BE" w14:textId="773E5ABE" w:rsidR="00C146AB" w:rsidRPr="00127219" w:rsidRDefault="00C146AB" w:rsidP="00C146AB">
            <w:pPr>
              <w:jc w:val="both"/>
              <w:rPr>
                <w:rFonts w:cs="Times New Roman"/>
                <w:sz w:val="24"/>
                <w:szCs w:val="24"/>
              </w:rPr>
            </w:pPr>
            <w:r w:rsidRPr="00127219">
              <w:rPr>
                <w:rFonts w:cs="Times New Roman"/>
                <w:sz w:val="24"/>
                <w:szCs w:val="24"/>
              </w:rPr>
              <w:t xml:space="preserve">-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mục</w:t>
            </w:r>
            <w:proofErr w:type="spellEnd"/>
            <w:r w:rsidRPr="00127219">
              <w:rPr>
                <w:rFonts w:cs="Times New Roman"/>
                <w:sz w:val="24"/>
                <w:szCs w:val="24"/>
              </w:rPr>
              <w:t xml:space="preserve"> 7.1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phần</w:t>
            </w:r>
            <w:proofErr w:type="spellEnd"/>
            <w:r w:rsidRPr="00127219">
              <w:rPr>
                <w:rFonts w:cs="Times New Roman"/>
                <w:sz w:val="24"/>
                <w:szCs w:val="24"/>
              </w:rPr>
              <w:t xml:space="preserve"> I </w:t>
            </w:r>
            <w:proofErr w:type="spellStart"/>
            <w:r w:rsidRPr="00127219">
              <w:rPr>
                <w:rFonts w:cs="Times New Roman"/>
                <w:sz w:val="24"/>
                <w:szCs w:val="24"/>
              </w:rPr>
              <w:t>và</w:t>
            </w:r>
            <w:proofErr w:type="spellEnd"/>
            <w:r w:rsidRPr="00127219">
              <w:rPr>
                <w:rFonts w:cs="Times New Roman"/>
                <w:sz w:val="24"/>
                <w:szCs w:val="24"/>
              </w:rPr>
              <w:t xml:space="preserve"> II </w:t>
            </w:r>
            <w:proofErr w:type="spellStart"/>
            <w:r w:rsidRPr="00127219">
              <w:rPr>
                <w:rFonts w:cs="Times New Roman"/>
                <w:sz w:val="24"/>
                <w:szCs w:val="24"/>
              </w:rPr>
              <w:t>tại</w:t>
            </w:r>
            <w:proofErr w:type="spellEnd"/>
            <w:r w:rsidRPr="00127219">
              <w:rPr>
                <w:rFonts w:cs="Times New Roman"/>
                <w:sz w:val="24"/>
                <w:szCs w:val="24"/>
              </w:rPr>
              <w:t xml:space="preserve"> </w:t>
            </w:r>
            <w:proofErr w:type="spellStart"/>
            <w:r w:rsidRPr="00127219">
              <w:rPr>
                <w:rFonts w:cs="Times New Roman"/>
                <w:sz w:val="24"/>
                <w:szCs w:val="24"/>
              </w:rPr>
              <w:t>Phụ</w:t>
            </w:r>
            <w:proofErr w:type="spellEnd"/>
            <w:r w:rsidRPr="00127219">
              <w:rPr>
                <w:rFonts w:cs="Times New Roman"/>
                <w:sz w:val="24"/>
                <w:szCs w:val="24"/>
              </w:rPr>
              <w:t xml:space="preserve"> </w:t>
            </w:r>
            <w:proofErr w:type="spellStart"/>
            <w:r w:rsidRPr="00127219">
              <w:rPr>
                <w:rFonts w:cs="Times New Roman"/>
                <w:sz w:val="24"/>
                <w:szCs w:val="24"/>
              </w:rPr>
              <w:t>lục</w:t>
            </w:r>
            <w:proofErr w:type="spellEnd"/>
            <w:r w:rsidRPr="00127219">
              <w:rPr>
                <w:rFonts w:cs="Times New Roman"/>
                <w:sz w:val="24"/>
                <w:szCs w:val="24"/>
              </w:rPr>
              <w:t xml:space="preserve"> </w:t>
            </w:r>
            <w:proofErr w:type="spellStart"/>
            <w:r w:rsidRPr="00127219">
              <w:rPr>
                <w:rFonts w:cs="Times New Roman"/>
                <w:sz w:val="24"/>
                <w:szCs w:val="24"/>
              </w:rPr>
              <w:t>Đơn</w:t>
            </w:r>
            <w:proofErr w:type="spellEnd"/>
            <w:r w:rsidRPr="00127219">
              <w:rPr>
                <w:rFonts w:cs="Times New Roman"/>
                <w:sz w:val="24"/>
                <w:szCs w:val="24"/>
              </w:rPr>
              <w:t xml:space="preserve"> </w:t>
            </w:r>
            <w:proofErr w:type="spellStart"/>
            <w:r w:rsidRPr="00127219">
              <w:rPr>
                <w:rFonts w:cs="Times New Roman"/>
                <w:sz w:val="24"/>
                <w:szCs w:val="24"/>
              </w:rPr>
              <w:t>giá</w:t>
            </w:r>
            <w:proofErr w:type="spellEnd"/>
            <w:r w:rsidRPr="00127219">
              <w:rPr>
                <w:rFonts w:cs="Times New Roman"/>
                <w:sz w:val="24"/>
                <w:szCs w:val="24"/>
              </w:rPr>
              <w:t xml:space="preserve"> </w:t>
            </w:r>
            <w:proofErr w:type="spellStart"/>
            <w:r w:rsidRPr="00127219">
              <w:rPr>
                <w:rFonts w:cs="Times New Roman"/>
                <w:sz w:val="24"/>
                <w:szCs w:val="24"/>
              </w:rPr>
              <w:t>sản</w:t>
            </w:r>
            <w:proofErr w:type="spellEnd"/>
            <w:r w:rsidRPr="00127219">
              <w:rPr>
                <w:rFonts w:cs="Times New Roman"/>
                <w:sz w:val="24"/>
                <w:szCs w:val="24"/>
              </w:rPr>
              <w:t xml:space="preserve"> </w:t>
            </w:r>
            <w:proofErr w:type="spellStart"/>
            <w:r w:rsidRPr="00127219">
              <w:rPr>
                <w:rFonts w:cs="Times New Roman"/>
                <w:sz w:val="24"/>
                <w:szCs w:val="24"/>
              </w:rPr>
              <w:t>phẩm</w:t>
            </w:r>
            <w:proofErr w:type="spellEnd"/>
            <w:r w:rsidRPr="00127219">
              <w:rPr>
                <w:rFonts w:cs="Times New Roman"/>
                <w:sz w:val="24"/>
                <w:szCs w:val="24"/>
              </w:rPr>
              <w:t xml:space="preserve"> </w:t>
            </w:r>
            <w:proofErr w:type="spellStart"/>
            <w:r w:rsidRPr="00127219">
              <w:rPr>
                <w:rFonts w:cs="Times New Roman"/>
                <w:sz w:val="24"/>
                <w:szCs w:val="24"/>
              </w:rPr>
              <w:t>giám</w:t>
            </w:r>
            <w:proofErr w:type="spellEnd"/>
            <w:r w:rsidRPr="00127219">
              <w:rPr>
                <w:rFonts w:cs="Times New Roman"/>
                <w:sz w:val="24"/>
                <w:szCs w:val="24"/>
              </w:rPr>
              <w:t xml:space="preserve"> </w:t>
            </w:r>
            <w:proofErr w:type="spellStart"/>
            <w:r w:rsidRPr="00127219">
              <w:rPr>
                <w:rFonts w:cs="Times New Roman"/>
                <w:sz w:val="24"/>
                <w:szCs w:val="24"/>
              </w:rPr>
              <w:t>sát</w:t>
            </w:r>
            <w:proofErr w:type="spellEnd"/>
            <w:r w:rsidRPr="00127219">
              <w:rPr>
                <w:rFonts w:cs="Times New Roman"/>
                <w:sz w:val="24"/>
                <w:szCs w:val="24"/>
              </w:rPr>
              <w:t xml:space="preserve"> </w:t>
            </w:r>
            <w:proofErr w:type="spellStart"/>
            <w:r w:rsidRPr="00127219">
              <w:rPr>
                <w:rFonts w:cs="Times New Roman"/>
                <w:sz w:val="24"/>
                <w:szCs w:val="24"/>
              </w:rPr>
              <w:t>ngập</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bằng</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nghệ</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đưa</w:t>
            </w:r>
            <w:proofErr w:type="spellEnd"/>
            <w:r w:rsidRPr="00127219">
              <w:rPr>
                <w:rFonts w:cs="Times New Roman"/>
                <w:sz w:val="24"/>
                <w:szCs w:val="24"/>
              </w:rPr>
              <w:t xml:space="preserve"> </w:t>
            </w:r>
            <w:proofErr w:type="spellStart"/>
            <w:r w:rsidRPr="00127219">
              <w:rPr>
                <w:rFonts w:cs="Times New Roman"/>
                <w:sz w:val="24"/>
                <w:szCs w:val="24"/>
              </w:rPr>
              <w:t>ra</w:t>
            </w:r>
            <w:proofErr w:type="spellEnd"/>
            <w:r w:rsidRPr="00127219">
              <w:rPr>
                <w:rFonts w:cs="Times New Roman"/>
                <w:sz w:val="24"/>
                <w:szCs w:val="24"/>
              </w:rPr>
              <w:t xml:space="preserve"> chi </w:t>
            </w:r>
            <w:proofErr w:type="spellStart"/>
            <w:r w:rsidRPr="00127219">
              <w:rPr>
                <w:rFonts w:cs="Times New Roman"/>
                <w:sz w:val="24"/>
                <w:szCs w:val="24"/>
              </w:rPr>
              <w:t>phí</w:t>
            </w:r>
            <w:proofErr w:type="spellEnd"/>
            <w:r w:rsidRPr="00127219">
              <w:rPr>
                <w:rFonts w:cs="Times New Roman"/>
                <w:sz w:val="24"/>
                <w:szCs w:val="24"/>
              </w:rPr>
              <w:t xml:space="preserve"> </w:t>
            </w:r>
            <w:proofErr w:type="spellStart"/>
            <w:r w:rsidRPr="00127219">
              <w:rPr>
                <w:rFonts w:cs="Times New Roman"/>
                <w:sz w:val="24"/>
                <w:szCs w:val="24"/>
              </w:rPr>
              <w:t>trực</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công</w:t>
            </w:r>
            <w:proofErr w:type="spellEnd"/>
            <w:r w:rsidRPr="00127219">
              <w:rPr>
                <w:rFonts w:cs="Times New Roman"/>
                <w:sz w:val="24"/>
                <w:szCs w:val="24"/>
              </w:rPr>
              <w:t xml:space="preserve"> </w:t>
            </w:r>
            <w:proofErr w:type="spellStart"/>
            <w:r w:rsidRPr="00127219">
              <w:rPr>
                <w:rFonts w:cs="Times New Roman"/>
                <w:sz w:val="24"/>
                <w:szCs w:val="24"/>
              </w:rPr>
              <w:t>tác</w:t>
            </w:r>
            <w:proofErr w:type="spellEnd"/>
            <w:r w:rsidRPr="00127219">
              <w:rPr>
                <w:rFonts w:cs="Times New Roman"/>
                <w:sz w:val="24"/>
                <w:szCs w:val="24"/>
              </w:rPr>
              <w:t xml:space="preserve"> “</w:t>
            </w:r>
            <w:proofErr w:type="spellStart"/>
            <w:r w:rsidRPr="00127219">
              <w:rPr>
                <w:rFonts w:cs="Times New Roman"/>
                <w:sz w:val="24"/>
                <w:szCs w:val="24"/>
              </w:rPr>
              <w:t>Lấy</w:t>
            </w:r>
            <w:proofErr w:type="spellEnd"/>
            <w:r w:rsidRPr="00127219">
              <w:rPr>
                <w:rFonts w:cs="Times New Roman"/>
                <w:sz w:val="24"/>
                <w:szCs w:val="24"/>
              </w:rPr>
              <w:t xml:space="preserve"> </w:t>
            </w:r>
            <w:proofErr w:type="spellStart"/>
            <w:r w:rsidRPr="00127219">
              <w:rPr>
                <w:rFonts w:cs="Times New Roman"/>
                <w:sz w:val="24"/>
                <w:szCs w:val="24"/>
              </w:rPr>
              <w:t>tối</w:t>
            </w:r>
            <w:proofErr w:type="spellEnd"/>
            <w:r w:rsidRPr="00127219">
              <w:rPr>
                <w:rFonts w:cs="Times New Roman"/>
                <w:sz w:val="24"/>
                <w:szCs w:val="24"/>
              </w:rPr>
              <w:t xml:space="preserve"> </w:t>
            </w:r>
            <w:proofErr w:type="spellStart"/>
            <w:r w:rsidRPr="00127219">
              <w:rPr>
                <w:rFonts w:cs="Times New Roman"/>
                <w:sz w:val="24"/>
                <w:szCs w:val="24"/>
              </w:rPr>
              <w:t>thiểu</w:t>
            </w:r>
            <w:proofErr w:type="spellEnd"/>
            <w:r w:rsidRPr="00127219">
              <w:rPr>
                <w:rFonts w:cs="Times New Roman"/>
                <w:sz w:val="24"/>
                <w:szCs w:val="24"/>
              </w:rPr>
              <w:t xml:space="preserve"> 10 </w:t>
            </w:r>
            <w:proofErr w:type="spellStart"/>
            <w:r w:rsidRPr="00127219">
              <w:rPr>
                <w:rFonts w:cs="Times New Roman"/>
                <w:sz w:val="24"/>
                <w:szCs w:val="24"/>
              </w:rPr>
              <w:t>mẫu</w:t>
            </w:r>
            <w:proofErr w:type="spellEnd"/>
            <w:r w:rsidRPr="00127219">
              <w:rPr>
                <w:rFonts w:cs="Times New Roman"/>
                <w:sz w:val="24"/>
                <w:szCs w:val="24"/>
              </w:rPr>
              <w:t xml:space="preserve"> </w:t>
            </w:r>
            <w:proofErr w:type="spellStart"/>
            <w:r w:rsidRPr="00127219">
              <w:rPr>
                <w:rFonts w:cs="Times New Roman"/>
                <w:sz w:val="24"/>
                <w:szCs w:val="24"/>
              </w:rPr>
              <w:t>trên</w:t>
            </w:r>
            <w:proofErr w:type="spellEnd"/>
            <w:r w:rsidRPr="00127219">
              <w:rPr>
                <w:rFonts w:cs="Times New Roman"/>
                <w:sz w:val="24"/>
                <w:szCs w:val="24"/>
              </w:rPr>
              <w:t xml:space="preserve"> </w:t>
            </w:r>
            <w:proofErr w:type="spellStart"/>
            <w:r w:rsidRPr="00127219">
              <w:rPr>
                <w:rFonts w:cs="Times New Roman"/>
                <w:sz w:val="24"/>
                <w:szCs w:val="24"/>
              </w:rPr>
              <w:t>dữ</w:t>
            </w:r>
            <w:proofErr w:type="spellEnd"/>
            <w:r w:rsidRPr="00127219">
              <w:rPr>
                <w:rFonts w:cs="Times New Roman"/>
                <w:sz w:val="24"/>
                <w:szCs w:val="24"/>
              </w:rPr>
              <w:t xml:space="preserve"> </w:t>
            </w:r>
            <w:proofErr w:type="spellStart"/>
            <w:r w:rsidRPr="00127219">
              <w:rPr>
                <w:rFonts w:cs="Times New Roman"/>
                <w:sz w:val="24"/>
                <w:szCs w:val="24"/>
              </w:rPr>
              <w:t>liệu</w:t>
            </w:r>
            <w:proofErr w:type="spellEnd"/>
            <w:r w:rsidRPr="00127219">
              <w:rPr>
                <w:rFonts w:cs="Times New Roman"/>
                <w:sz w:val="24"/>
                <w:szCs w:val="24"/>
              </w:rPr>
              <w:t xml:space="preserve"> </w:t>
            </w:r>
            <w:proofErr w:type="spellStart"/>
            <w:r w:rsidRPr="00127219">
              <w:rPr>
                <w:rFonts w:cs="Times New Roman"/>
                <w:sz w:val="24"/>
                <w:szCs w:val="24"/>
              </w:rPr>
              <w:t>ảnh</w:t>
            </w:r>
            <w:proofErr w:type="spellEnd"/>
            <w:r w:rsidRPr="00127219">
              <w:rPr>
                <w:rFonts w:cs="Times New Roman"/>
                <w:sz w:val="24"/>
                <w:szCs w:val="24"/>
              </w:rPr>
              <w:t xml:space="preserve"> </w:t>
            </w:r>
            <w:proofErr w:type="spellStart"/>
            <w:r w:rsidRPr="00127219">
              <w:rPr>
                <w:rFonts w:cs="Times New Roman"/>
                <w:sz w:val="24"/>
                <w:szCs w:val="24"/>
              </w:rPr>
              <w:t>viễn</w:t>
            </w:r>
            <w:proofErr w:type="spellEnd"/>
            <w:r w:rsidRPr="00127219">
              <w:rPr>
                <w:rFonts w:cs="Times New Roman"/>
                <w:sz w:val="24"/>
                <w:szCs w:val="24"/>
              </w:rPr>
              <w:t xml:space="preserve"> </w:t>
            </w:r>
            <w:proofErr w:type="spellStart"/>
            <w:r w:rsidRPr="00127219">
              <w:rPr>
                <w:rFonts w:cs="Times New Roman"/>
                <w:sz w:val="24"/>
                <w:szCs w:val="24"/>
              </w:rPr>
              <w:t>thám</w:t>
            </w:r>
            <w:proofErr w:type="spellEnd"/>
            <w:r w:rsidRPr="00127219">
              <w:rPr>
                <w:rFonts w:cs="Times New Roman"/>
                <w:sz w:val="24"/>
                <w:szCs w:val="24"/>
              </w:rPr>
              <w:t xml:space="preserve"> </w:t>
            </w:r>
            <w:proofErr w:type="spellStart"/>
            <w:r w:rsidRPr="00127219">
              <w:rPr>
                <w:rFonts w:cs="Times New Roman"/>
                <w:sz w:val="24"/>
                <w:szCs w:val="24"/>
              </w:rPr>
              <w:t>khu</w:t>
            </w:r>
            <w:proofErr w:type="spellEnd"/>
            <w:r w:rsidRPr="00127219">
              <w:rPr>
                <w:rFonts w:cs="Times New Roman"/>
                <w:sz w:val="24"/>
                <w:szCs w:val="24"/>
              </w:rPr>
              <w:t xml:space="preserve"> </w:t>
            </w:r>
            <w:proofErr w:type="spellStart"/>
            <w:r w:rsidRPr="00127219">
              <w:rPr>
                <w:rFonts w:cs="Times New Roman"/>
                <w:sz w:val="24"/>
                <w:szCs w:val="24"/>
              </w:rPr>
              <w:t>vực</w:t>
            </w:r>
            <w:proofErr w:type="spellEnd"/>
            <w:r w:rsidRPr="00127219">
              <w:rPr>
                <w:rFonts w:cs="Times New Roman"/>
                <w:sz w:val="24"/>
                <w:szCs w:val="24"/>
              </w:rPr>
              <w:t xml:space="preserve"> </w:t>
            </w:r>
            <w:proofErr w:type="spellStart"/>
            <w:r w:rsidRPr="00127219">
              <w:rPr>
                <w:rFonts w:cs="Times New Roman"/>
                <w:sz w:val="24"/>
                <w:szCs w:val="24"/>
              </w:rPr>
              <w:lastRenderedPageBreak/>
              <w:t>bị</w:t>
            </w:r>
            <w:proofErr w:type="spellEnd"/>
            <w:r w:rsidRPr="00127219">
              <w:rPr>
                <w:rFonts w:cs="Times New Roman"/>
                <w:sz w:val="24"/>
                <w:szCs w:val="24"/>
              </w:rPr>
              <w:t xml:space="preserve"> </w:t>
            </w:r>
            <w:proofErr w:type="spellStart"/>
            <w:r w:rsidRPr="00127219">
              <w:rPr>
                <w:rFonts w:cs="Times New Roman"/>
                <w:sz w:val="24"/>
                <w:szCs w:val="24"/>
              </w:rPr>
              <w:t>ảnh</w:t>
            </w:r>
            <w:proofErr w:type="spellEnd"/>
            <w:r w:rsidRPr="00127219">
              <w:rPr>
                <w:rFonts w:cs="Times New Roman"/>
                <w:sz w:val="24"/>
                <w:szCs w:val="24"/>
              </w:rPr>
              <w:t xml:space="preserve"> </w:t>
            </w:r>
            <w:proofErr w:type="spellStart"/>
            <w:r w:rsidRPr="00127219">
              <w:rPr>
                <w:rFonts w:cs="Times New Roman"/>
                <w:sz w:val="24"/>
                <w:szCs w:val="24"/>
              </w:rPr>
              <w:t>hưởng</w:t>
            </w:r>
            <w:proofErr w:type="spellEnd"/>
            <w:r w:rsidRPr="00127219">
              <w:rPr>
                <w:rFonts w:cs="Times New Roman"/>
                <w:sz w:val="24"/>
                <w:szCs w:val="24"/>
              </w:rPr>
              <w:t xml:space="preserve"> </w:t>
            </w:r>
            <w:proofErr w:type="spellStart"/>
            <w:r w:rsidRPr="00127219">
              <w:rPr>
                <w:rFonts w:cs="Times New Roman"/>
                <w:sz w:val="24"/>
                <w:szCs w:val="24"/>
              </w:rPr>
              <w:t>bởi</w:t>
            </w:r>
            <w:proofErr w:type="spellEnd"/>
            <w:r w:rsidRPr="00127219">
              <w:rPr>
                <w:rFonts w:cs="Times New Roman"/>
                <w:sz w:val="24"/>
                <w:szCs w:val="24"/>
              </w:rPr>
              <w:t xml:space="preserve"> </w:t>
            </w:r>
            <w:proofErr w:type="spellStart"/>
            <w:r w:rsidRPr="00127219">
              <w:rPr>
                <w:rFonts w:cs="Times New Roman"/>
                <w:sz w:val="24"/>
                <w:szCs w:val="24"/>
              </w:rPr>
              <w:t>lũ</w:t>
            </w:r>
            <w:proofErr w:type="spellEnd"/>
            <w:r w:rsidRPr="00127219">
              <w:rPr>
                <w:rFonts w:cs="Times New Roman"/>
                <w:sz w:val="24"/>
                <w:szCs w:val="24"/>
              </w:rPr>
              <w:t xml:space="preserve"> </w:t>
            </w:r>
            <w:proofErr w:type="spellStart"/>
            <w:r w:rsidRPr="00127219">
              <w:rPr>
                <w:rFonts w:cs="Times New Roman"/>
                <w:sz w:val="24"/>
                <w:szCs w:val="24"/>
              </w:rPr>
              <w:t>lụt</w:t>
            </w:r>
            <w:proofErr w:type="spellEnd"/>
            <w:r w:rsidRPr="00127219">
              <w:rPr>
                <w:rFonts w:cs="Times New Roman"/>
                <w:sz w:val="24"/>
                <w:szCs w:val="24"/>
              </w:rPr>
              <w:t xml:space="preserve"> </w:t>
            </w:r>
            <w:proofErr w:type="spellStart"/>
            <w:r w:rsidRPr="00127219">
              <w:rPr>
                <w:rFonts w:cs="Times New Roman"/>
                <w:sz w:val="24"/>
                <w:szCs w:val="24"/>
              </w:rPr>
              <w:t>phục</w:t>
            </w:r>
            <w:proofErr w:type="spellEnd"/>
            <w:r w:rsidRPr="00127219">
              <w:rPr>
                <w:rFonts w:cs="Times New Roman"/>
                <w:sz w:val="24"/>
                <w:szCs w:val="24"/>
              </w:rPr>
              <w:t xml:space="preserve"> </w:t>
            </w:r>
            <w:proofErr w:type="spellStart"/>
            <w:r w:rsidRPr="00127219">
              <w:rPr>
                <w:rFonts w:cs="Times New Roman"/>
                <w:sz w:val="24"/>
                <w:szCs w:val="24"/>
              </w:rPr>
              <w:t>vụ</w:t>
            </w:r>
            <w:proofErr w:type="spellEnd"/>
            <w:r w:rsidRPr="00127219">
              <w:rPr>
                <w:rFonts w:cs="Times New Roman"/>
                <w:sz w:val="24"/>
                <w:szCs w:val="24"/>
              </w:rPr>
              <w:t xml:space="preserve"> </w:t>
            </w:r>
            <w:proofErr w:type="spellStart"/>
            <w:r w:rsidRPr="00127219">
              <w:rPr>
                <w:rFonts w:cs="Times New Roman"/>
                <w:sz w:val="24"/>
                <w:szCs w:val="24"/>
              </w:rPr>
              <w:t>kiểm</w:t>
            </w:r>
            <w:proofErr w:type="spellEnd"/>
            <w:r w:rsidRPr="00127219">
              <w:rPr>
                <w:rFonts w:cs="Times New Roman"/>
                <w:sz w:val="24"/>
                <w:szCs w:val="24"/>
              </w:rPr>
              <w:t xml:space="preserve"> </w:t>
            </w:r>
            <w:proofErr w:type="spellStart"/>
            <w:r w:rsidRPr="00127219">
              <w:rPr>
                <w:rFonts w:cs="Times New Roman"/>
                <w:sz w:val="24"/>
                <w:szCs w:val="24"/>
              </w:rPr>
              <w:t>tra</w:t>
            </w:r>
            <w:proofErr w:type="spellEnd"/>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xem</w:t>
            </w:r>
            <w:proofErr w:type="spellEnd"/>
            <w:r w:rsidRPr="00127219">
              <w:rPr>
                <w:rFonts w:cs="Times New Roman"/>
                <w:sz w:val="24"/>
                <w:szCs w:val="24"/>
              </w:rPr>
              <w:t xml:space="preserve"> </w:t>
            </w:r>
            <w:proofErr w:type="spellStart"/>
            <w:r w:rsidRPr="00127219">
              <w:rPr>
                <w:rFonts w:cs="Times New Roman"/>
                <w:sz w:val="24"/>
                <w:szCs w:val="24"/>
              </w:rPr>
              <w:t>xét</w:t>
            </w:r>
            <w:proofErr w:type="spellEnd"/>
            <w:r w:rsidRPr="00127219">
              <w:rPr>
                <w:rFonts w:cs="Times New Roman"/>
                <w:sz w:val="24"/>
                <w:szCs w:val="24"/>
              </w:rPr>
              <w:t xml:space="preserve"> </w:t>
            </w:r>
            <w:proofErr w:type="spellStart"/>
            <w:r w:rsidRPr="00127219">
              <w:rPr>
                <w:rFonts w:cs="Times New Roman"/>
                <w:sz w:val="24"/>
                <w:szCs w:val="24"/>
              </w:rPr>
              <w:t>việc</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toán</w:t>
            </w:r>
            <w:proofErr w:type="spellEnd"/>
            <w:r w:rsidRPr="00127219">
              <w:rPr>
                <w:rFonts w:cs="Times New Roman"/>
                <w:sz w:val="24"/>
                <w:szCs w:val="24"/>
              </w:rPr>
              <w:t xml:space="preserve"> chi </w:t>
            </w:r>
            <w:proofErr w:type="spellStart"/>
            <w:r w:rsidRPr="00127219">
              <w:rPr>
                <w:rFonts w:cs="Times New Roman"/>
                <w:sz w:val="24"/>
                <w:szCs w:val="24"/>
              </w:rPr>
              <w:t>phí</w:t>
            </w:r>
            <w:proofErr w:type="spellEnd"/>
            <w:r w:rsidRPr="00127219">
              <w:rPr>
                <w:rFonts w:cs="Times New Roman"/>
                <w:sz w:val="24"/>
                <w:szCs w:val="24"/>
              </w:rPr>
              <w:t xml:space="preserve"> </w:t>
            </w:r>
            <w:proofErr w:type="spellStart"/>
            <w:r w:rsidRPr="00127219">
              <w:rPr>
                <w:rFonts w:cs="Times New Roman"/>
                <w:sz w:val="24"/>
                <w:szCs w:val="24"/>
              </w:rPr>
              <w:t>trực</w:t>
            </w:r>
            <w:proofErr w:type="spellEnd"/>
            <w:r w:rsidRPr="00127219">
              <w:rPr>
                <w:rFonts w:cs="Times New Roman"/>
                <w:sz w:val="24"/>
                <w:szCs w:val="24"/>
              </w:rPr>
              <w:t xml:space="preserve"> </w:t>
            </w:r>
            <w:proofErr w:type="spellStart"/>
            <w:r w:rsidRPr="00127219">
              <w:rPr>
                <w:rFonts w:cs="Times New Roman"/>
                <w:sz w:val="24"/>
                <w:szCs w:val="24"/>
              </w:rPr>
              <w:t>tiếp</w:t>
            </w:r>
            <w:proofErr w:type="spellEnd"/>
            <w:r w:rsidRPr="00127219">
              <w:rPr>
                <w:rFonts w:cs="Times New Roman"/>
                <w:sz w:val="24"/>
                <w:szCs w:val="24"/>
              </w:rPr>
              <w:t xml:space="preserve"> </w:t>
            </w:r>
            <w:proofErr w:type="spellStart"/>
            <w:r w:rsidRPr="00127219">
              <w:rPr>
                <w:rFonts w:cs="Times New Roman"/>
                <w:sz w:val="24"/>
                <w:szCs w:val="24"/>
              </w:rPr>
              <w:t>cho</w:t>
            </w:r>
            <w:proofErr w:type="spellEnd"/>
            <w:r w:rsidRPr="00127219">
              <w:rPr>
                <w:rFonts w:cs="Times New Roman"/>
                <w:sz w:val="24"/>
                <w:szCs w:val="24"/>
              </w:rPr>
              <w:t xml:space="preserve"> “01 </w:t>
            </w:r>
            <w:proofErr w:type="spellStart"/>
            <w:r w:rsidRPr="00127219">
              <w:rPr>
                <w:rFonts w:cs="Times New Roman"/>
                <w:sz w:val="24"/>
                <w:szCs w:val="24"/>
              </w:rPr>
              <w:t>mẫu</w:t>
            </w:r>
            <w:proofErr w:type="spellEnd"/>
            <w:r w:rsidRPr="00127219">
              <w:rPr>
                <w:rFonts w:cs="Times New Roman"/>
                <w:sz w:val="24"/>
                <w:szCs w:val="24"/>
              </w:rPr>
              <w:t>”. (</w:t>
            </w:r>
            <w:proofErr w:type="spellStart"/>
            <w:r w:rsidRPr="00127219">
              <w:rPr>
                <w:rFonts w:cs="Times New Roman"/>
                <w:sz w:val="24"/>
                <w:szCs w:val="24"/>
              </w:rPr>
              <w:t>Lý</w:t>
            </w:r>
            <w:proofErr w:type="spellEnd"/>
            <w:r w:rsidRPr="00127219">
              <w:rPr>
                <w:rFonts w:cs="Times New Roman"/>
                <w:sz w:val="24"/>
                <w:szCs w:val="24"/>
              </w:rPr>
              <w:t xml:space="preserve"> do: </w:t>
            </w:r>
            <w:proofErr w:type="spellStart"/>
            <w:r w:rsidRPr="00127219">
              <w:rPr>
                <w:rFonts w:cs="Times New Roman"/>
                <w:sz w:val="24"/>
                <w:szCs w:val="24"/>
              </w:rPr>
              <w:t>để</w:t>
            </w:r>
            <w:proofErr w:type="spellEnd"/>
            <w:r w:rsidRPr="00127219">
              <w:rPr>
                <w:rFonts w:cs="Times New Roman"/>
                <w:sz w:val="24"/>
                <w:szCs w:val="24"/>
              </w:rPr>
              <w:t xml:space="preserve"> </w:t>
            </w:r>
            <w:proofErr w:type="spellStart"/>
            <w:r w:rsidRPr="00127219">
              <w:rPr>
                <w:rFonts w:cs="Times New Roman"/>
                <w:sz w:val="24"/>
                <w:szCs w:val="24"/>
              </w:rPr>
              <w:t>có</w:t>
            </w:r>
            <w:proofErr w:type="spellEnd"/>
            <w:r w:rsidRPr="00127219">
              <w:rPr>
                <w:rFonts w:cs="Times New Roman"/>
                <w:sz w:val="24"/>
                <w:szCs w:val="24"/>
              </w:rPr>
              <w:t xml:space="preserve"> </w:t>
            </w:r>
            <w:proofErr w:type="spellStart"/>
            <w:r w:rsidRPr="00127219">
              <w:rPr>
                <w:rFonts w:cs="Times New Roman"/>
                <w:sz w:val="24"/>
                <w:szCs w:val="24"/>
              </w:rPr>
              <w:t>sở</w:t>
            </w:r>
            <w:proofErr w:type="spellEnd"/>
            <w:r w:rsidRPr="00127219">
              <w:rPr>
                <w:rFonts w:cs="Times New Roman"/>
                <w:sz w:val="24"/>
                <w:szCs w:val="24"/>
              </w:rPr>
              <w:t xml:space="preserve"> </w:t>
            </w:r>
            <w:proofErr w:type="spellStart"/>
            <w:r w:rsidRPr="00127219">
              <w:rPr>
                <w:rFonts w:cs="Times New Roman"/>
                <w:sz w:val="24"/>
                <w:szCs w:val="24"/>
              </w:rPr>
              <w:t>tính</w:t>
            </w:r>
            <w:proofErr w:type="spellEnd"/>
            <w:r w:rsidRPr="00127219">
              <w:rPr>
                <w:rFonts w:cs="Times New Roman"/>
                <w:sz w:val="24"/>
                <w:szCs w:val="24"/>
              </w:rPr>
              <w:t xml:space="preserve"> </w:t>
            </w:r>
            <w:proofErr w:type="spellStart"/>
            <w:r w:rsidRPr="00127219">
              <w:rPr>
                <w:rFonts w:cs="Times New Roman"/>
                <w:sz w:val="24"/>
                <w:szCs w:val="24"/>
              </w:rPr>
              <w:t>toán</w:t>
            </w:r>
            <w:proofErr w:type="spellEnd"/>
            <w:r w:rsidRPr="00127219">
              <w:rPr>
                <w:rFonts w:cs="Times New Roman"/>
                <w:sz w:val="24"/>
                <w:szCs w:val="24"/>
              </w:rPr>
              <w:t xml:space="preserve"> chi </w:t>
            </w:r>
            <w:proofErr w:type="spellStart"/>
            <w:r w:rsidRPr="00127219">
              <w:rPr>
                <w:rFonts w:cs="Times New Roman"/>
                <w:sz w:val="24"/>
                <w:szCs w:val="24"/>
              </w:rPr>
              <w:t>phí</w:t>
            </w:r>
            <w:proofErr w:type="spellEnd"/>
            <w:r w:rsidRPr="00127219">
              <w:rPr>
                <w:rFonts w:cs="Times New Roman"/>
                <w:sz w:val="24"/>
                <w:szCs w:val="24"/>
              </w:rPr>
              <w:t xml:space="preserve"> chi </w:t>
            </w:r>
            <w:proofErr w:type="spellStart"/>
            <w:r w:rsidRPr="00127219">
              <w:rPr>
                <w:rFonts w:cs="Times New Roman"/>
                <w:sz w:val="24"/>
                <w:szCs w:val="24"/>
              </w:rPr>
              <w:t>tiết</w:t>
            </w:r>
            <w:proofErr w:type="spellEnd"/>
            <w:r w:rsidRPr="00127219">
              <w:rPr>
                <w:rFonts w:cs="Times New Roman"/>
                <w:sz w:val="24"/>
                <w:szCs w:val="24"/>
              </w:rPr>
              <w:t xml:space="preserve"> </w:t>
            </w:r>
            <w:proofErr w:type="spellStart"/>
            <w:r w:rsidRPr="00127219">
              <w:rPr>
                <w:rFonts w:cs="Times New Roman"/>
                <w:sz w:val="24"/>
                <w:szCs w:val="24"/>
              </w:rPr>
              <w:t>đối</w:t>
            </w:r>
            <w:proofErr w:type="spellEnd"/>
            <w:r w:rsidRPr="00127219">
              <w:rPr>
                <w:rFonts w:cs="Times New Roman"/>
                <w:sz w:val="24"/>
                <w:szCs w:val="24"/>
              </w:rPr>
              <w:t xml:space="preserve"> </w:t>
            </w:r>
            <w:proofErr w:type="spellStart"/>
            <w:r w:rsidRPr="00127219">
              <w:rPr>
                <w:rFonts w:cs="Times New Roman"/>
                <w:sz w:val="24"/>
                <w:szCs w:val="24"/>
              </w:rPr>
              <w:t>với</w:t>
            </w:r>
            <w:proofErr w:type="spellEnd"/>
            <w:r w:rsidRPr="00127219">
              <w:rPr>
                <w:rFonts w:cs="Times New Roman"/>
                <w:sz w:val="24"/>
                <w:szCs w:val="24"/>
              </w:rPr>
              <w:t xml:space="preserve"> </w:t>
            </w:r>
            <w:proofErr w:type="spellStart"/>
            <w:r w:rsidRPr="00127219">
              <w:rPr>
                <w:rFonts w:cs="Times New Roman"/>
                <w:sz w:val="24"/>
                <w:szCs w:val="24"/>
              </w:rPr>
              <w:t>số</w:t>
            </w:r>
            <w:proofErr w:type="spellEnd"/>
            <w:r w:rsidRPr="00127219">
              <w:rPr>
                <w:rFonts w:cs="Times New Roman"/>
                <w:sz w:val="24"/>
                <w:szCs w:val="24"/>
              </w:rPr>
              <w:t xml:space="preserve"> </w:t>
            </w:r>
            <w:proofErr w:type="spellStart"/>
            <w:r w:rsidRPr="00127219">
              <w:rPr>
                <w:rFonts w:cs="Times New Roman"/>
                <w:sz w:val="24"/>
                <w:szCs w:val="24"/>
              </w:rPr>
              <w:t>lượng</w:t>
            </w:r>
            <w:proofErr w:type="spellEnd"/>
            <w:r w:rsidRPr="00127219">
              <w:rPr>
                <w:rFonts w:cs="Times New Roman"/>
                <w:sz w:val="24"/>
                <w:szCs w:val="24"/>
              </w:rPr>
              <w:t xml:space="preserve"> </w:t>
            </w:r>
            <w:proofErr w:type="spellStart"/>
            <w:r w:rsidRPr="00127219">
              <w:rPr>
                <w:rFonts w:cs="Times New Roman"/>
                <w:sz w:val="24"/>
                <w:szCs w:val="24"/>
              </w:rPr>
              <w:t>mẫu</w:t>
            </w:r>
            <w:proofErr w:type="spellEnd"/>
            <w:r w:rsidRPr="00127219">
              <w:rPr>
                <w:rFonts w:cs="Times New Roman"/>
                <w:sz w:val="24"/>
                <w:szCs w:val="24"/>
              </w:rPr>
              <w:t xml:space="preserve"> </w:t>
            </w:r>
            <w:proofErr w:type="spellStart"/>
            <w:r w:rsidRPr="00127219">
              <w:rPr>
                <w:rFonts w:cs="Times New Roman"/>
                <w:sz w:val="24"/>
                <w:szCs w:val="24"/>
              </w:rPr>
              <w:t>thực</w:t>
            </w:r>
            <w:proofErr w:type="spellEnd"/>
            <w:r w:rsidRPr="00127219">
              <w:rPr>
                <w:rFonts w:cs="Times New Roman"/>
                <w:sz w:val="24"/>
                <w:szCs w:val="24"/>
              </w:rPr>
              <w:t xml:space="preserve"> </w:t>
            </w:r>
            <w:proofErr w:type="spellStart"/>
            <w:r w:rsidRPr="00127219">
              <w:rPr>
                <w:rFonts w:cs="Times New Roman"/>
                <w:sz w:val="24"/>
                <w:szCs w:val="24"/>
              </w:rPr>
              <w:t>tế</w:t>
            </w:r>
            <w:proofErr w:type="spellEnd"/>
            <w:r w:rsidRPr="00127219">
              <w:rPr>
                <w:rFonts w:cs="Times New Roman"/>
                <w:sz w:val="24"/>
                <w:szCs w:val="24"/>
              </w:rPr>
              <w:t xml:space="preserve"> </w:t>
            </w:r>
            <w:proofErr w:type="spellStart"/>
            <w:r w:rsidRPr="00127219">
              <w:rPr>
                <w:rFonts w:cs="Times New Roman"/>
                <w:sz w:val="24"/>
                <w:szCs w:val="24"/>
              </w:rPr>
              <w:t>sẽ</w:t>
            </w:r>
            <w:proofErr w:type="spellEnd"/>
            <w:r w:rsidRPr="00127219">
              <w:rPr>
                <w:rFonts w:cs="Times New Roman"/>
                <w:sz w:val="24"/>
                <w:szCs w:val="24"/>
              </w:rPr>
              <w:t xml:space="preserve"> </w:t>
            </w:r>
            <w:proofErr w:type="spellStart"/>
            <w:r w:rsidRPr="00127219">
              <w:rPr>
                <w:rFonts w:cs="Times New Roman"/>
                <w:sz w:val="24"/>
                <w:szCs w:val="24"/>
              </w:rPr>
              <w:t>lấy</w:t>
            </w:r>
            <w:proofErr w:type="spellEnd"/>
            <w:r w:rsidRPr="00127219">
              <w:rPr>
                <w:rFonts w:cs="Times New Roman"/>
                <w:sz w:val="24"/>
                <w:szCs w:val="24"/>
              </w:rPr>
              <w:t xml:space="preserve"> </w:t>
            </w:r>
            <w:proofErr w:type="spellStart"/>
            <w:r w:rsidRPr="00127219">
              <w:rPr>
                <w:rFonts w:cs="Times New Roman"/>
                <w:sz w:val="24"/>
                <w:szCs w:val="24"/>
              </w:rPr>
              <w:t>của</w:t>
            </w:r>
            <w:proofErr w:type="spellEnd"/>
            <w:r w:rsidRPr="00127219">
              <w:rPr>
                <w:rFonts w:cs="Times New Roman"/>
                <w:sz w:val="24"/>
                <w:szCs w:val="24"/>
              </w:rPr>
              <w:t xml:space="preserve"> </w:t>
            </w:r>
            <w:proofErr w:type="spellStart"/>
            <w:r w:rsidRPr="00127219">
              <w:rPr>
                <w:rFonts w:cs="Times New Roman"/>
                <w:sz w:val="24"/>
                <w:szCs w:val="24"/>
              </w:rPr>
              <w:t>từng</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án</w:t>
            </w:r>
            <w:proofErr w:type="spellEnd"/>
            <w:r w:rsidRPr="00127219">
              <w:rPr>
                <w:rFonts w:cs="Times New Roman"/>
                <w:sz w:val="24"/>
                <w:szCs w:val="24"/>
              </w:rPr>
              <w:t>).</w:t>
            </w:r>
          </w:p>
        </w:tc>
        <w:tc>
          <w:tcPr>
            <w:tcW w:w="5219" w:type="dxa"/>
            <w:gridSpan w:val="2"/>
          </w:tcPr>
          <w:p w14:paraId="4E313B5B" w14:textId="30E7EBBB" w:rsidR="00C146AB" w:rsidRPr="00127219" w:rsidRDefault="00C146AB" w:rsidP="00C146AB">
            <w:pPr>
              <w:jc w:val="both"/>
              <w:rPr>
                <w:rFonts w:cs="Times New Roman"/>
                <w:bCs/>
                <w:sz w:val="24"/>
                <w:szCs w:val="24"/>
              </w:rPr>
            </w:pPr>
            <w:r w:rsidRPr="00127219">
              <w:rPr>
                <w:rFonts w:cs="Times New Roman"/>
                <w:bCs/>
                <w:sz w:val="24"/>
                <w:szCs w:val="24"/>
              </w:rPr>
              <w:lastRenderedPageBreak/>
              <w:t xml:space="preserve">-  </w:t>
            </w:r>
            <w:proofErr w:type="spellStart"/>
            <w:r w:rsidRPr="00127219">
              <w:rPr>
                <w:rFonts w:cs="Times New Roman"/>
                <w:bCs/>
                <w:sz w:val="24"/>
                <w:szCs w:val="24"/>
              </w:rPr>
              <w:t>Đã</w:t>
            </w:r>
            <w:proofErr w:type="spellEnd"/>
            <w:r w:rsidRPr="00127219">
              <w:rPr>
                <w:rFonts w:cs="Times New Roman"/>
                <w:bCs/>
                <w:sz w:val="24"/>
                <w:szCs w:val="24"/>
              </w:rPr>
              <w:t xml:space="preserve"> </w:t>
            </w:r>
            <w:proofErr w:type="spellStart"/>
            <w:r w:rsidRPr="00127219">
              <w:rPr>
                <w:rFonts w:cs="Times New Roman"/>
                <w:bCs/>
                <w:sz w:val="24"/>
                <w:szCs w:val="24"/>
              </w:rPr>
              <w:t>tiếp</w:t>
            </w:r>
            <w:proofErr w:type="spellEnd"/>
            <w:r w:rsidRPr="00127219">
              <w:rPr>
                <w:rFonts w:cs="Times New Roman"/>
                <w:bCs/>
                <w:sz w:val="24"/>
                <w:szCs w:val="24"/>
              </w:rPr>
              <w:t xml:space="preserve"> </w:t>
            </w:r>
            <w:proofErr w:type="spellStart"/>
            <w:r w:rsidRPr="00127219">
              <w:rPr>
                <w:rFonts w:cs="Times New Roman"/>
                <w:bCs/>
                <w:sz w:val="24"/>
                <w:szCs w:val="24"/>
              </w:rPr>
              <w:t>thu</w:t>
            </w:r>
            <w:proofErr w:type="spellEnd"/>
            <w:r w:rsidRPr="00127219">
              <w:rPr>
                <w:rFonts w:cs="Times New Roman"/>
                <w:bCs/>
                <w:sz w:val="24"/>
                <w:szCs w:val="24"/>
              </w:rPr>
              <w:t xml:space="preserve">, </w:t>
            </w:r>
            <w:proofErr w:type="spellStart"/>
            <w:r w:rsidRPr="00127219">
              <w:rPr>
                <w:rFonts w:cs="Times New Roman"/>
                <w:bCs/>
                <w:sz w:val="24"/>
                <w:szCs w:val="24"/>
              </w:rPr>
              <w:t>rà</w:t>
            </w:r>
            <w:proofErr w:type="spellEnd"/>
            <w:r w:rsidRPr="00127219">
              <w:rPr>
                <w:rFonts w:cs="Times New Roman"/>
                <w:bCs/>
                <w:sz w:val="24"/>
                <w:szCs w:val="24"/>
              </w:rPr>
              <w:t xml:space="preserve"> </w:t>
            </w:r>
            <w:proofErr w:type="spellStart"/>
            <w:r w:rsidRPr="00127219">
              <w:rPr>
                <w:rFonts w:cs="Times New Roman"/>
                <w:bCs/>
                <w:sz w:val="24"/>
                <w:szCs w:val="24"/>
              </w:rPr>
              <w:t>soát</w:t>
            </w:r>
            <w:proofErr w:type="spellEnd"/>
            <w:r w:rsidRPr="00127219">
              <w:rPr>
                <w:rFonts w:cs="Times New Roman"/>
                <w:bCs/>
                <w:sz w:val="24"/>
                <w:szCs w:val="24"/>
              </w:rPr>
              <w:t xml:space="preserve">, </w:t>
            </w:r>
            <w:proofErr w:type="spellStart"/>
            <w:r w:rsidRPr="00127219">
              <w:rPr>
                <w:rFonts w:cs="Times New Roman"/>
                <w:bCs/>
                <w:sz w:val="24"/>
                <w:szCs w:val="24"/>
              </w:rPr>
              <w:t>chỉnh</w:t>
            </w:r>
            <w:proofErr w:type="spellEnd"/>
            <w:r w:rsidRPr="00127219">
              <w:rPr>
                <w:rFonts w:cs="Times New Roman"/>
                <w:bCs/>
                <w:sz w:val="24"/>
                <w:szCs w:val="24"/>
              </w:rPr>
              <w:t xml:space="preserve"> </w:t>
            </w:r>
            <w:proofErr w:type="spellStart"/>
            <w:r w:rsidRPr="00127219">
              <w:rPr>
                <w:rFonts w:cs="Times New Roman"/>
                <w:bCs/>
                <w:sz w:val="24"/>
                <w:szCs w:val="24"/>
              </w:rPr>
              <w:t>sửa</w:t>
            </w:r>
            <w:proofErr w:type="spellEnd"/>
          </w:p>
          <w:p w14:paraId="23E2AE70" w14:textId="77777777" w:rsidR="00C146AB" w:rsidRPr="00127219" w:rsidRDefault="00C146AB" w:rsidP="00C146AB">
            <w:pPr>
              <w:jc w:val="both"/>
              <w:rPr>
                <w:rFonts w:cs="Times New Roman"/>
                <w:bCs/>
                <w:sz w:val="24"/>
                <w:szCs w:val="24"/>
              </w:rPr>
            </w:pPr>
          </w:p>
          <w:p w14:paraId="7F2FDE52" w14:textId="6A70D983" w:rsidR="00C146AB" w:rsidRPr="00127219" w:rsidRDefault="00C146AB" w:rsidP="00C146AB">
            <w:pPr>
              <w:spacing w:before="120" w:after="120" w:line="360" w:lineRule="atLeast"/>
              <w:jc w:val="both"/>
              <w:rPr>
                <w:rFonts w:cs="Times New Roman"/>
                <w:spacing w:val="-4"/>
                <w:sz w:val="24"/>
                <w:szCs w:val="24"/>
              </w:rPr>
            </w:pPr>
            <w:r w:rsidRPr="00127219">
              <w:rPr>
                <w:rFonts w:cs="Times New Roman"/>
                <w:bCs/>
                <w:sz w:val="24"/>
                <w:szCs w:val="24"/>
              </w:rPr>
              <w:t xml:space="preserve">-  </w:t>
            </w:r>
            <w:r w:rsidRPr="00127219">
              <w:rPr>
                <w:rFonts w:cs="Times New Roman"/>
                <w:sz w:val="24"/>
                <w:szCs w:val="24"/>
              </w:rPr>
              <w:t xml:space="preserve"> </w:t>
            </w:r>
            <w:proofErr w:type="spellStart"/>
            <w:r w:rsidRPr="00127219">
              <w:rPr>
                <w:rFonts w:cs="Times New Roman"/>
                <w:sz w:val="24"/>
                <w:szCs w:val="24"/>
              </w:rPr>
              <w:t>Đề</w:t>
            </w:r>
            <w:proofErr w:type="spellEnd"/>
            <w:r w:rsidRPr="00127219">
              <w:rPr>
                <w:rFonts w:cs="Times New Roman"/>
                <w:sz w:val="24"/>
                <w:szCs w:val="24"/>
              </w:rPr>
              <w:t xml:space="preserve"> </w:t>
            </w:r>
            <w:proofErr w:type="spellStart"/>
            <w:r w:rsidRPr="00127219">
              <w:rPr>
                <w:rFonts w:cs="Times New Roman"/>
                <w:sz w:val="24"/>
                <w:szCs w:val="24"/>
              </w:rPr>
              <w:t>nghị</w:t>
            </w:r>
            <w:proofErr w:type="spellEnd"/>
            <w:r w:rsidRPr="00127219">
              <w:rPr>
                <w:rFonts w:cs="Times New Roman"/>
                <w:sz w:val="24"/>
                <w:szCs w:val="24"/>
              </w:rPr>
              <w:t xml:space="preserve"> </w:t>
            </w:r>
            <w:proofErr w:type="spellStart"/>
            <w:r w:rsidRPr="00127219">
              <w:rPr>
                <w:rFonts w:cs="Times New Roman"/>
                <w:sz w:val="24"/>
                <w:szCs w:val="24"/>
              </w:rPr>
              <w:t>giữ</w:t>
            </w:r>
            <w:proofErr w:type="spellEnd"/>
            <w:r w:rsidRPr="00127219">
              <w:rPr>
                <w:rFonts w:cs="Times New Roman"/>
                <w:sz w:val="24"/>
                <w:szCs w:val="24"/>
              </w:rPr>
              <w:t xml:space="preserve"> </w:t>
            </w:r>
            <w:proofErr w:type="spellStart"/>
            <w:r w:rsidRPr="00127219">
              <w:rPr>
                <w:rFonts w:cs="Times New Roman"/>
                <w:sz w:val="24"/>
                <w:szCs w:val="24"/>
              </w:rPr>
              <w:t>nguyên</w:t>
            </w:r>
            <w:proofErr w:type="spellEnd"/>
            <w:r w:rsidRPr="00127219">
              <w:rPr>
                <w:rFonts w:cs="Times New Roman"/>
                <w:sz w:val="24"/>
                <w:szCs w:val="24"/>
              </w:rPr>
              <w:t xml:space="preserve"> </w:t>
            </w:r>
            <w:proofErr w:type="spellStart"/>
            <w:r w:rsidRPr="00127219">
              <w:rPr>
                <w:rFonts w:cs="Times New Roman"/>
                <w:sz w:val="24"/>
                <w:szCs w:val="24"/>
              </w:rPr>
              <w:t>như</w:t>
            </w:r>
            <w:proofErr w:type="spellEnd"/>
            <w:r w:rsidRPr="00127219">
              <w:rPr>
                <w:rFonts w:cs="Times New Roman"/>
                <w:sz w:val="24"/>
                <w:szCs w:val="24"/>
              </w:rPr>
              <w:t xml:space="preserve"> </w:t>
            </w:r>
            <w:proofErr w:type="spellStart"/>
            <w:r w:rsidRPr="00127219">
              <w:rPr>
                <w:rFonts w:cs="Times New Roman"/>
                <w:sz w:val="24"/>
                <w:szCs w:val="24"/>
              </w:rPr>
              <w:t>dự</w:t>
            </w:r>
            <w:proofErr w:type="spellEnd"/>
            <w:r w:rsidRPr="00127219">
              <w:rPr>
                <w:rFonts w:cs="Times New Roman"/>
                <w:sz w:val="24"/>
                <w:szCs w:val="24"/>
              </w:rPr>
              <w:t xml:space="preserve"> </w:t>
            </w:r>
            <w:proofErr w:type="spellStart"/>
            <w:r w:rsidRPr="00127219">
              <w:rPr>
                <w:rFonts w:cs="Times New Roman"/>
                <w:sz w:val="24"/>
                <w:szCs w:val="24"/>
              </w:rPr>
              <w:t>thảo</w:t>
            </w:r>
            <w:proofErr w:type="spellEnd"/>
            <w:r w:rsidRPr="00127219">
              <w:rPr>
                <w:rFonts w:cs="Times New Roman"/>
                <w:sz w:val="24"/>
                <w:szCs w:val="24"/>
              </w:rPr>
              <w:t xml:space="preserve"> </w:t>
            </w:r>
            <w:proofErr w:type="spellStart"/>
            <w:r w:rsidRPr="00127219">
              <w:rPr>
                <w:rFonts w:cs="Times New Roman"/>
                <w:sz w:val="24"/>
                <w:szCs w:val="24"/>
              </w:rPr>
              <w:t>vì</w:t>
            </w:r>
            <w:proofErr w:type="spellEnd"/>
            <w:r w:rsidRPr="00127219">
              <w:rPr>
                <w:rFonts w:cs="Times New Roman"/>
                <w:sz w:val="24"/>
                <w:szCs w:val="24"/>
              </w:rPr>
              <w:t xml:space="preserve"> </w:t>
            </w:r>
            <w:proofErr w:type="spellStart"/>
            <w:r w:rsidRPr="00127219">
              <w:rPr>
                <w:rFonts w:cs="Times New Roman"/>
                <w:spacing w:val="-4"/>
                <w:sz w:val="24"/>
                <w:szCs w:val="24"/>
              </w:rPr>
              <w:t>tuân</w:t>
            </w:r>
            <w:proofErr w:type="spellEnd"/>
            <w:r w:rsidRPr="00127219">
              <w:rPr>
                <w:rFonts w:cs="Times New Roman"/>
                <w:spacing w:val="-4"/>
                <w:sz w:val="24"/>
                <w:szCs w:val="24"/>
              </w:rPr>
              <w:t xml:space="preserve"> </w:t>
            </w:r>
            <w:proofErr w:type="spellStart"/>
            <w:r w:rsidRPr="00127219">
              <w:rPr>
                <w:rFonts w:cs="Times New Roman"/>
                <w:spacing w:val="-4"/>
                <w:sz w:val="24"/>
                <w:szCs w:val="24"/>
              </w:rPr>
              <w:t>thủ</w:t>
            </w:r>
            <w:proofErr w:type="spellEnd"/>
            <w:r w:rsidRPr="00127219">
              <w:rPr>
                <w:rFonts w:cs="Times New Roman"/>
                <w:spacing w:val="-4"/>
                <w:sz w:val="24"/>
                <w:szCs w:val="24"/>
              </w:rPr>
              <w:t xml:space="preserve"> </w:t>
            </w:r>
            <w:proofErr w:type="spellStart"/>
            <w:r w:rsidRPr="00127219">
              <w:rPr>
                <w:rFonts w:cs="Times New Roman"/>
                <w:spacing w:val="-4"/>
                <w:sz w:val="24"/>
                <w:szCs w:val="24"/>
              </w:rPr>
              <w:t>Thông</w:t>
            </w:r>
            <w:proofErr w:type="spellEnd"/>
            <w:r w:rsidRPr="00127219">
              <w:rPr>
                <w:rFonts w:cs="Times New Roman"/>
                <w:spacing w:val="-4"/>
                <w:sz w:val="24"/>
                <w:szCs w:val="24"/>
              </w:rPr>
              <w:t xml:space="preserve"> </w:t>
            </w:r>
            <w:proofErr w:type="spellStart"/>
            <w:r w:rsidRPr="00127219">
              <w:rPr>
                <w:rFonts w:cs="Times New Roman"/>
                <w:spacing w:val="-4"/>
                <w:sz w:val="24"/>
                <w:szCs w:val="24"/>
              </w:rPr>
              <w:t>tư</w:t>
            </w:r>
            <w:proofErr w:type="spellEnd"/>
            <w:r w:rsidRPr="00127219">
              <w:rPr>
                <w:rFonts w:cs="Times New Roman"/>
                <w:spacing w:val="-4"/>
                <w:sz w:val="24"/>
                <w:szCs w:val="24"/>
              </w:rPr>
              <w:t xml:space="preserve"> </w:t>
            </w:r>
            <w:r w:rsidRPr="00127219">
              <w:rPr>
                <w:rFonts w:cs="Times New Roman"/>
                <w:sz w:val="24"/>
                <w:szCs w:val="24"/>
              </w:rPr>
              <w:t xml:space="preserve">12/2023/TT-BTNMT </w:t>
            </w:r>
            <w:proofErr w:type="spellStart"/>
            <w:r w:rsidRPr="00127219">
              <w:rPr>
                <w:rFonts w:cs="Times New Roman"/>
                <w:sz w:val="24"/>
                <w:szCs w:val="24"/>
              </w:rPr>
              <w:t>ngày</w:t>
            </w:r>
            <w:proofErr w:type="spellEnd"/>
            <w:r w:rsidRPr="00127219">
              <w:rPr>
                <w:rFonts w:cs="Times New Roman"/>
                <w:sz w:val="24"/>
                <w:szCs w:val="24"/>
                <w:lang w:val="vi-VN"/>
              </w:rPr>
              <w:t xml:space="preserve"> 30 tháng 12 năm 2024 và việc áp dụng định mức được tính theo </w:t>
            </w:r>
            <w:r w:rsidRPr="00127219">
              <w:rPr>
                <w:rFonts w:cs="Times New Roman"/>
                <w:sz w:val="24"/>
                <w:szCs w:val="24"/>
                <w:lang w:val="vi-VN"/>
              </w:rPr>
              <w:lastRenderedPageBreak/>
              <w:t>mảnh bản đồ.</w:t>
            </w:r>
          </w:p>
          <w:p w14:paraId="62B3F5BD" w14:textId="7913945E" w:rsidR="00C146AB" w:rsidRPr="00127219" w:rsidRDefault="00C146AB" w:rsidP="00C146AB">
            <w:pPr>
              <w:jc w:val="both"/>
              <w:rPr>
                <w:rFonts w:cs="Times New Roman"/>
                <w:bCs/>
                <w:sz w:val="24"/>
                <w:szCs w:val="24"/>
              </w:rPr>
            </w:pPr>
          </w:p>
        </w:tc>
      </w:tr>
    </w:tbl>
    <w:p w14:paraId="389F2D62" w14:textId="77777777" w:rsidR="00A26E6C" w:rsidRDefault="00A26E6C" w:rsidP="00184C58">
      <w:pPr>
        <w:keepNext/>
        <w:tabs>
          <w:tab w:val="left" w:pos="851"/>
        </w:tabs>
        <w:overflowPunct w:val="0"/>
        <w:autoSpaceDE w:val="0"/>
        <w:autoSpaceDN w:val="0"/>
        <w:adjustRightInd w:val="0"/>
        <w:spacing w:before="60" w:after="120" w:line="264" w:lineRule="auto"/>
        <w:textAlignment w:val="baseline"/>
        <w:outlineLvl w:val="3"/>
        <w:rPr>
          <w:rFonts w:cs="Times New Roman"/>
          <w:bCs/>
        </w:rPr>
      </w:pPr>
    </w:p>
    <w:p w14:paraId="6D7C83EE" w14:textId="77777777" w:rsidR="00A26E6C" w:rsidRDefault="00A26E6C" w:rsidP="00184C58">
      <w:pPr>
        <w:keepNext/>
        <w:tabs>
          <w:tab w:val="left" w:pos="851"/>
        </w:tabs>
        <w:overflowPunct w:val="0"/>
        <w:autoSpaceDE w:val="0"/>
        <w:autoSpaceDN w:val="0"/>
        <w:adjustRightInd w:val="0"/>
        <w:spacing w:before="60" w:after="120" w:line="264" w:lineRule="auto"/>
        <w:textAlignment w:val="baseline"/>
        <w:outlineLvl w:val="3"/>
        <w:rPr>
          <w:rFonts w:cs="Times New Roman"/>
          <w:bCs/>
        </w:rPr>
      </w:pPr>
    </w:p>
    <w:tbl>
      <w:tblPr>
        <w:tblStyle w:val="TableGrid"/>
        <w:tblpPr w:leftFromText="180" w:rightFromText="180" w:vertAnchor="text" w:tblpY="1"/>
        <w:tblOverlap w:val="never"/>
        <w:tblW w:w="14265" w:type="dxa"/>
        <w:tblLook w:val="04A0" w:firstRow="1" w:lastRow="0" w:firstColumn="1" w:lastColumn="0" w:noHBand="0" w:noVBand="1"/>
      </w:tblPr>
      <w:tblGrid>
        <w:gridCol w:w="1497"/>
        <w:gridCol w:w="12768"/>
      </w:tblGrid>
      <w:tr w:rsidR="00A26E6C" w:rsidRPr="00127219" w14:paraId="5696AD20" w14:textId="77777777" w:rsidTr="009C20E3">
        <w:tc>
          <w:tcPr>
            <w:tcW w:w="14265" w:type="dxa"/>
            <w:gridSpan w:val="2"/>
            <w:vAlign w:val="center"/>
          </w:tcPr>
          <w:p w14:paraId="544783C3" w14:textId="4F8F56FE" w:rsidR="00A26E6C" w:rsidRPr="00A26E6C" w:rsidRDefault="00A26E6C" w:rsidP="004939EA">
            <w:pPr>
              <w:jc w:val="center"/>
              <w:rPr>
                <w:rFonts w:cs="Times New Roman"/>
                <w:b/>
                <w:bCs/>
                <w:sz w:val="24"/>
                <w:szCs w:val="24"/>
              </w:rPr>
            </w:pPr>
            <w:proofErr w:type="spellStart"/>
            <w:r w:rsidRPr="00A26E6C">
              <w:rPr>
                <w:rFonts w:cs="Times New Roman"/>
                <w:b/>
                <w:sz w:val="24"/>
                <w:szCs w:val="24"/>
              </w:rPr>
              <w:t>Danh</w:t>
            </w:r>
            <w:proofErr w:type="spellEnd"/>
            <w:r w:rsidRPr="00A26E6C">
              <w:rPr>
                <w:rFonts w:cs="Times New Roman"/>
                <w:b/>
                <w:sz w:val="24"/>
                <w:szCs w:val="24"/>
              </w:rPr>
              <w:t xml:space="preserve"> </w:t>
            </w:r>
            <w:proofErr w:type="spellStart"/>
            <w:r w:rsidRPr="00A26E6C">
              <w:rPr>
                <w:rFonts w:cs="Times New Roman"/>
                <w:b/>
                <w:sz w:val="24"/>
                <w:szCs w:val="24"/>
              </w:rPr>
              <w:t>sách</w:t>
            </w:r>
            <w:proofErr w:type="spellEnd"/>
            <w:r w:rsidRPr="00A26E6C">
              <w:rPr>
                <w:rFonts w:cs="Times New Roman"/>
                <w:b/>
                <w:sz w:val="24"/>
                <w:szCs w:val="24"/>
              </w:rPr>
              <w:t xml:space="preserve"> </w:t>
            </w:r>
            <w:proofErr w:type="spellStart"/>
            <w:r w:rsidRPr="00A26E6C">
              <w:rPr>
                <w:rFonts w:cs="Times New Roman"/>
                <w:b/>
                <w:sz w:val="24"/>
                <w:szCs w:val="24"/>
              </w:rPr>
              <w:t>các</w:t>
            </w:r>
            <w:proofErr w:type="spellEnd"/>
            <w:r w:rsidRPr="00A26E6C">
              <w:rPr>
                <w:rFonts w:cs="Times New Roman"/>
                <w:b/>
                <w:sz w:val="24"/>
                <w:szCs w:val="24"/>
              </w:rPr>
              <w:t xml:space="preserve"> </w:t>
            </w:r>
            <w:proofErr w:type="spellStart"/>
            <w:r w:rsidRPr="00A26E6C">
              <w:rPr>
                <w:rFonts w:cs="Times New Roman"/>
                <w:b/>
                <w:sz w:val="24"/>
                <w:szCs w:val="24"/>
              </w:rPr>
              <w:t>đơn</w:t>
            </w:r>
            <w:proofErr w:type="spellEnd"/>
            <w:r w:rsidRPr="00A26E6C">
              <w:rPr>
                <w:rFonts w:cs="Times New Roman"/>
                <w:b/>
                <w:sz w:val="24"/>
                <w:szCs w:val="24"/>
              </w:rPr>
              <w:t xml:space="preserve"> </w:t>
            </w:r>
            <w:proofErr w:type="spellStart"/>
            <w:r w:rsidRPr="00A26E6C">
              <w:rPr>
                <w:rFonts w:cs="Times New Roman"/>
                <w:b/>
                <w:sz w:val="24"/>
                <w:szCs w:val="24"/>
              </w:rPr>
              <w:t>vị</w:t>
            </w:r>
            <w:proofErr w:type="spellEnd"/>
            <w:r w:rsidRPr="00A26E6C">
              <w:rPr>
                <w:rFonts w:cs="Times New Roman"/>
                <w:b/>
                <w:sz w:val="24"/>
                <w:szCs w:val="24"/>
              </w:rPr>
              <w:t xml:space="preserve"> </w:t>
            </w:r>
            <w:proofErr w:type="spellStart"/>
            <w:r w:rsidRPr="00A26E6C">
              <w:rPr>
                <w:rFonts w:cs="Times New Roman"/>
                <w:b/>
                <w:sz w:val="24"/>
                <w:szCs w:val="24"/>
              </w:rPr>
              <w:t>nhất</w:t>
            </w:r>
            <w:proofErr w:type="spellEnd"/>
            <w:r w:rsidRPr="00A26E6C">
              <w:rPr>
                <w:rFonts w:cs="Times New Roman"/>
                <w:b/>
                <w:sz w:val="24"/>
                <w:szCs w:val="24"/>
              </w:rPr>
              <w:t xml:space="preserve"> </w:t>
            </w:r>
            <w:proofErr w:type="spellStart"/>
            <w:r w:rsidRPr="00A26E6C">
              <w:rPr>
                <w:rFonts w:cs="Times New Roman"/>
                <w:b/>
                <w:sz w:val="24"/>
                <w:szCs w:val="24"/>
              </w:rPr>
              <w:t>trí</w:t>
            </w:r>
            <w:proofErr w:type="spellEnd"/>
            <w:r w:rsidRPr="00A26E6C">
              <w:rPr>
                <w:rFonts w:cs="Times New Roman"/>
                <w:b/>
                <w:sz w:val="24"/>
                <w:szCs w:val="24"/>
              </w:rPr>
              <w:t xml:space="preserve"> </w:t>
            </w:r>
            <w:proofErr w:type="spellStart"/>
            <w:r w:rsidRPr="00A26E6C">
              <w:rPr>
                <w:rFonts w:cs="Times New Roman"/>
                <w:b/>
                <w:sz w:val="24"/>
                <w:szCs w:val="24"/>
              </w:rPr>
              <w:t>với</w:t>
            </w:r>
            <w:proofErr w:type="spellEnd"/>
            <w:r w:rsidRPr="00A26E6C">
              <w:rPr>
                <w:rFonts w:cs="Times New Roman"/>
                <w:b/>
                <w:sz w:val="24"/>
                <w:szCs w:val="24"/>
              </w:rPr>
              <w:t xml:space="preserve"> </w:t>
            </w:r>
            <w:proofErr w:type="spellStart"/>
            <w:r w:rsidRPr="00A26E6C">
              <w:rPr>
                <w:rFonts w:cs="Times New Roman"/>
                <w:b/>
                <w:sz w:val="24"/>
                <w:szCs w:val="24"/>
              </w:rPr>
              <w:t>dự</w:t>
            </w:r>
            <w:proofErr w:type="spellEnd"/>
            <w:r w:rsidRPr="00A26E6C">
              <w:rPr>
                <w:rFonts w:cs="Times New Roman"/>
                <w:b/>
                <w:sz w:val="24"/>
                <w:szCs w:val="24"/>
              </w:rPr>
              <w:t xml:space="preserve"> </w:t>
            </w:r>
            <w:proofErr w:type="spellStart"/>
            <w:r w:rsidRPr="00A26E6C">
              <w:rPr>
                <w:rFonts w:cs="Times New Roman"/>
                <w:b/>
                <w:sz w:val="24"/>
                <w:szCs w:val="24"/>
              </w:rPr>
              <w:t>thảo</w:t>
            </w:r>
            <w:proofErr w:type="spellEnd"/>
            <w:r w:rsidRPr="00A26E6C">
              <w:rPr>
                <w:rFonts w:cs="Times New Roman"/>
                <w:b/>
                <w:sz w:val="24"/>
                <w:szCs w:val="24"/>
              </w:rPr>
              <w:t xml:space="preserve"> </w:t>
            </w:r>
            <w:proofErr w:type="spellStart"/>
            <w:r w:rsidRPr="00A26E6C">
              <w:rPr>
                <w:rFonts w:cs="Times New Roman"/>
                <w:b/>
                <w:sz w:val="24"/>
                <w:szCs w:val="24"/>
              </w:rPr>
              <w:t>Thông</w:t>
            </w:r>
            <w:proofErr w:type="spellEnd"/>
            <w:r w:rsidRPr="00A26E6C">
              <w:rPr>
                <w:rFonts w:cs="Times New Roman"/>
                <w:b/>
                <w:sz w:val="24"/>
                <w:szCs w:val="24"/>
              </w:rPr>
              <w:t xml:space="preserve"> </w:t>
            </w:r>
            <w:proofErr w:type="spellStart"/>
            <w:r w:rsidRPr="00A26E6C">
              <w:rPr>
                <w:rFonts w:cs="Times New Roman"/>
                <w:b/>
                <w:sz w:val="24"/>
                <w:szCs w:val="24"/>
              </w:rPr>
              <w:t>tư</w:t>
            </w:r>
            <w:proofErr w:type="spellEnd"/>
          </w:p>
        </w:tc>
      </w:tr>
      <w:tr w:rsidR="00AC6F14" w:rsidRPr="00127219" w14:paraId="61B98FC7" w14:textId="77777777" w:rsidTr="009C20E3">
        <w:tc>
          <w:tcPr>
            <w:tcW w:w="1497" w:type="dxa"/>
            <w:vAlign w:val="center"/>
          </w:tcPr>
          <w:p w14:paraId="7AD3D19E" w14:textId="275D8EB0" w:rsidR="00AC6F14" w:rsidRPr="00127219" w:rsidRDefault="00AC6F14" w:rsidP="00AC6F14">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w:t>
            </w:r>
          </w:p>
        </w:tc>
        <w:tc>
          <w:tcPr>
            <w:tcW w:w="12768" w:type="dxa"/>
            <w:vAlign w:val="center"/>
          </w:tcPr>
          <w:p w14:paraId="25484CDD" w14:textId="28E6693C" w:rsidR="00AC6F14" w:rsidRPr="00127219" w:rsidRDefault="00AC6F14" w:rsidP="00AC6F14">
            <w:pPr>
              <w:jc w:val="both"/>
              <w:rPr>
                <w:rFonts w:cs="Times New Roman"/>
                <w:bCs/>
                <w:sz w:val="24"/>
                <w:szCs w:val="24"/>
              </w:rPr>
            </w:pPr>
            <w:r w:rsidRPr="00127219">
              <w:rPr>
                <w:sz w:val="24"/>
                <w:szCs w:val="24"/>
                <w:lang w:val="vi-VN"/>
              </w:rPr>
              <w:t>Sở Nông nghiệp và Môi trường tỉnh Kon Tum</w:t>
            </w:r>
          </w:p>
        </w:tc>
      </w:tr>
      <w:tr w:rsidR="00AC6F14" w:rsidRPr="00127219" w14:paraId="203188E5" w14:textId="77777777" w:rsidTr="009C20E3">
        <w:tc>
          <w:tcPr>
            <w:tcW w:w="1497" w:type="dxa"/>
            <w:vAlign w:val="center"/>
          </w:tcPr>
          <w:p w14:paraId="1782542A" w14:textId="4B37B314" w:rsidR="00AC6F14" w:rsidRPr="00127219" w:rsidRDefault="00AC6F14" w:rsidP="00AC6F14">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2</w:t>
            </w:r>
          </w:p>
        </w:tc>
        <w:tc>
          <w:tcPr>
            <w:tcW w:w="12768" w:type="dxa"/>
            <w:vAlign w:val="center"/>
          </w:tcPr>
          <w:p w14:paraId="7DE39E01" w14:textId="2A5FDCA5" w:rsidR="00AC6F14" w:rsidRPr="00127219" w:rsidRDefault="00AC6F14" w:rsidP="00AC6F14">
            <w:pPr>
              <w:jc w:val="both"/>
              <w:rPr>
                <w:rFonts w:cs="Times New Roman"/>
                <w:bCs/>
                <w:sz w:val="24"/>
                <w:szCs w:val="24"/>
              </w:rPr>
            </w:pPr>
            <w:r w:rsidRPr="00127219">
              <w:rPr>
                <w:sz w:val="24"/>
                <w:szCs w:val="24"/>
                <w:lang w:val="vi-VN"/>
              </w:rPr>
              <w:t>Sở Nông nghiệp và Môi trường tỉnh Hà Tĩnh</w:t>
            </w:r>
          </w:p>
        </w:tc>
      </w:tr>
      <w:tr w:rsidR="00AC6F14" w:rsidRPr="00127219" w14:paraId="0B666058" w14:textId="77777777" w:rsidTr="009C20E3">
        <w:tc>
          <w:tcPr>
            <w:tcW w:w="1497" w:type="dxa"/>
            <w:vAlign w:val="center"/>
          </w:tcPr>
          <w:p w14:paraId="761F5528" w14:textId="32DDE87F" w:rsidR="00AC6F14" w:rsidRPr="00127219" w:rsidRDefault="00AC6F14" w:rsidP="00AC6F14">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3</w:t>
            </w:r>
          </w:p>
        </w:tc>
        <w:tc>
          <w:tcPr>
            <w:tcW w:w="12768" w:type="dxa"/>
            <w:vAlign w:val="center"/>
          </w:tcPr>
          <w:p w14:paraId="2B12CD9A" w14:textId="3AA0621C" w:rsidR="00AC6F14" w:rsidRPr="00127219" w:rsidRDefault="00AC6F14" w:rsidP="00AC6F14">
            <w:pPr>
              <w:jc w:val="both"/>
              <w:rPr>
                <w:rFonts w:cs="Times New Roman"/>
                <w:bCs/>
                <w:sz w:val="24"/>
                <w:szCs w:val="24"/>
              </w:rPr>
            </w:pPr>
            <w:r w:rsidRPr="00127219">
              <w:rPr>
                <w:sz w:val="24"/>
                <w:szCs w:val="24"/>
                <w:lang w:val="vi-VN"/>
              </w:rPr>
              <w:t>Sở Nông nghiệp và Môi trường tỉnh Bắc Ninh</w:t>
            </w:r>
          </w:p>
        </w:tc>
      </w:tr>
      <w:tr w:rsidR="00AC6F14" w:rsidRPr="00127219" w14:paraId="0FFEEE99" w14:textId="77777777" w:rsidTr="009C20E3">
        <w:tc>
          <w:tcPr>
            <w:tcW w:w="1497" w:type="dxa"/>
            <w:vAlign w:val="center"/>
          </w:tcPr>
          <w:p w14:paraId="6E158DD0" w14:textId="2D51E8C4" w:rsidR="00AC6F14" w:rsidRDefault="009D6419" w:rsidP="00AC6F14">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4</w:t>
            </w:r>
          </w:p>
        </w:tc>
        <w:tc>
          <w:tcPr>
            <w:tcW w:w="12768" w:type="dxa"/>
            <w:vAlign w:val="center"/>
          </w:tcPr>
          <w:p w14:paraId="4BEE4CA3" w14:textId="35E0A08B" w:rsidR="00AC6F14" w:rsidRPr="00127219" w:rsidRDefault="00AC6F14" w:rsidP="00AC6F14">
            <w:pPr>
              <w:jc w:val="both"/>
              <w:rPr>
                <w:rFonts w:cs="Times New Roman"/>
                <w:bCs/>
                <w:sz w:val="24"/>
                <w:szCs w:val="24"/>
              </w:rPr>
            </w:pPr>
            <w:r w:rsidRPr="00127219">
              <w:rPr>
                <w:sz w:val="24"/>
                <w:szCs w:val="24"/>
                <w:lang w:val="vi-VN"/>
              </w:rPr>
              <w:t>Sở Nông nghiệp và Môi trường tỉnh Bạc Liêu</w:t>
            </w:r>
          </w:p>
        </w:tc>
      </w:tr>
      <w:tr w:rsidR="00AC6F14" w:rsidRPr="00127219" w14:paraId="0FFCDA1A" w14:textId="77777777" w:rsidTr="009C20E3">
        <w:tc>
          <w:tcPr>
            <w:tcW w:w="1497" w:type="dxa"/>
            <w:vAlign w:val="center"/>
          </w:tcPr>
          <w:p w14:paraId="42140DD7" w14:textId="6AD068FB" w:rsidR="00AC6F14" w:rsidRDefault="00AC6F14" w:rsidP="00AC6F14">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5</w:t>
            </w:r>
          </w:p>
        </w:tc>
        <w:tc>
          <w:tcPr>
            <w:tcW w:w="12768" w:type="dxa"/>
            <w:vAlign w:val="center"/>
          </w:tcPr>
          <w:p w14:paraId="1663DC08" w14:textId="057BBC35" w:rsidR="00AC6F14" w:rsidRPr="00127219" w:rsidRDefault="00AC6F14" w:rsidP="00AC6F14">
            <w:pPr>
              <w:jc w:val="both"/>
              <w:rPr>
                <w:rFonts w:cs="Times New Roman"/>
                <w:bCs/>
                <w:sz w:val="24"/>
                <w:szCs w:val="24"/>
              </w:rPr>
            </w:pPr>
            <w:r w:rsidRPr="00127219">
              <w:rPr>
                <w:sz w:val="24"/>
                <w:szCs w:val="24"/>
                <w:lang w:val="vi-VN"/>
              </w:rPr>
              <w:t>Sở Nông nghiệp và Môi trường tỉnh Bình Định</w:t>
            </w:r>
          </w:p>
        </w:tc>
      </w:tr>
      <w:tr w:rsidR="00AC6F14" w:rsidRPr="00127219" w14:paraId="7CF42C65" w14:textId="77777777" w:rsidTr="009C20E3">
        <w:tc>
          <w:tcPr>
            <w:tcW w:w="1497" w:type="dxa"/>
            <w:vAlign w:val="center"/>
          </w:tcPr>
          <w:p w14:paraId="7247DDF3" w14:textId="5858654F" w:rsidR="00AC6F14" w:rsidRDefault="00AC6F14" w:rsidP="00AC6F14">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6</w:t>
            </w:r>
          </w:p>
        </w:tc>
        <w:tc>
          <w:tcPr>
            <w:tcW w:w="12768" w:type="dxa"/>
            <w:vAlign w:val="center"/>
          </w:tcPr>
          <w:p w14:paraId="4A1AB08F" w14:textId="76EFEA35" w:rsidR="00AC6F14" w:rsidRPr="00127219" w:rsidRDefault="00AC6F14" w:rsidP="00AC6F14">
            <w:pPr>
              <w:jc w:val="both"/>
              <w:rPr>
                <w:rFonts w:cs="Times New Roman"/>
                <w:bCs/>
                <w:sz w:val="24"/>
                <w:szCs w:val="24"/>
              </w:rPr>
            </w:pPr>
            <w:r w:rsidRPr="00127219">
              <w:rPr>
                <w:sz w:val="24"/>
                <w:szCs w:val="24"/>
                <w:lang w:val="vi-VN"/>
              </w:rPr>
              <w:t>Sở Nông nghiệp và Môi trường TP. Đà Nẵng</w:t>
            </w:r>
          </w:p>
        </w:tc>
      </w:tr>
      <w:tr w:rsidR="00AC6F14" w:rsidRPr="00127219" w14:paraId="1D00393C" w14:textId="77777777" w:rsidTr="009C20E3">
        <w:tc>
          <w:tcPr>
            <w:tcW w:w="1497" w:type="dxa"/>
            <w:vAlign w:val="center"/>
          </w:tcPr>
          <w:p w14:paraId="10B683BA" w14:textId="523378C4" w:rsidR="00AC6F14" w:rsidRDefault="00AC6F14" w:rsidP="00AC6F14">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7</w:t>
            </w:r>
          </w:p>
        </w:tc>
        <w:tc>
          <w:tcPr>
            <w:tcW w:w="12768" w:type="dxa"/>
            <w:vAlign w:val="center"/>
          </w:tcPr>
          <w:p w14:paraId="44E84086" w14:textId="2589A24A" w:rsidR="00AC6F14" w:rsidRPr="00127219" w:rsidRDefault="00AC6F14" w:rsidP="00AC6F14">
            <w:pPr>
              <w:jc w:val="both"/>
              <w:rPr>
                <w:rFonts w:cs="Times New Roman"/>
                <w:bCs/>
                <w:sz w:val="24"/>
                <w:szCs w:val="24"/>
              </w:rPr>
            </w:pPr>
            <w:r>
              <w:rPr>
                <w:sz w:val="24"/>
                <w:szCs w:val="24"/>
              </w:rPr>
              <w:t xml:space="preserve"> </w:t>
            </w:r>
            <w:r w:rsidRPr="00127219">
              <w:rPr>
                <w:sz w:val="24"/>
                <w:szCs w:val="24"/>
                <w:lang w:val="vi-VN"/>
              </w:rPr>
              <w:t>Sở Nông nghiệp và Môi trường tỉnh Trà Vinh</w:t>
            </w:r>
          </w:p>
        </w:tc>
      </w:tr>
      <w:tr w:rsidR="008F7225" w:rsidRPr="00127219" w14:paraId="76C5D931" w14:textId="77777777" w:rsidTr="009C20E3">
        <w:tc>
          <w:tcPr>
            <w:tcW w:w="1497" w:type="dxa"/>
            <w:vAlign w:val="center"/>
          </w:tcPr>
          <w:p w14:paraId="2CA0837F" w14:textId="1BACD4B7"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8</w:t>
            </w:r>
          </w:p>
        </w:tc>
        <w:tc>
          <w:tcPr>
            <w:tcW w:w="12768" w:type="dxa"/>
            <w:vAlign w:val="center"/>
          </w:tcPr>
          <w:p w14:paraId="24E16AAB" w14:textId="5678D4A3" w:rsidR="008F7225" w:rsidRPr="00127219" w:rsidRDefault="008F7225" w:rsidP="008F7225">
            <w:pPr>
              <w:jc w:val="both"/>
              <w:rPr>
                <w:rFonts w:cs="Times New Roman"/>
                <w:bCs/>
                <w:sz w:val="24"/>
                <w:szCs w:val="24"/>
              </w:rPr>
            </w:pPr>
            <w:r w:rsidRPr="00127219">
              <w:rPr>
                <w:sz w:val="24"/>
                <w:szCs w:val="24"/>
                <w:lang w:val="vi-VN"/>
              </w:rPr>
              <w:t>Sở Nông nghiệp và Môi trường tỉnh Nghệ An</w:t>
            </w:r>
          </w:p>
        </w:tc>
      </w:tr>
      <w:tr w:rsidR="008F7225" w:rsidRPr="00127219" w14:paraId="0E53F953" w14:textId="77777777" w:rsidTr="009C20E3">
        <w:tc>
          <w:tcPr>
            <w:tcW w:w="1497" w:type="dxa"/>
            <w:vAlign w:val="center"/>
          </w:tcPr>
          <w:p w14:paraId="1F2A1A0C" w14:textId="50693E55"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9</w:t>
            </w:r>
          </w:p>
        </w:tc>
        <w:tc>
          <w:tcPr>
            <w:tcW w:w="12768" w:type="dxa"/>
            <w:vAlign w:val="center"/>
          </w:tcPr>
          <w:p w14:paraId="2D3611C2" w14:textId="74825EE8" w:rsidR="008F7225" w:rsidRPr="00127219" w:rsidRDefault="008F7225" w:rsidP="008F7225">
            <w:pPr>
              <w:jc w:val="both"/>
              <w:rPr>
                <w:rFonts w:cs="Times New Roman"/>
                <w:bCs/>
                <w:sz w:val="24"/>
                <w:szCs w:val="24"/>
              </w:rPr>
            </w:pPr>
            <w:r w:rsidRPr="00127219">
              <w:rPr>
                <w:sz w:val="24"/>
                <w:szCs w:val="24"/>
                <w:lang w:val="vi-VN"/>
              </w:rPr>
              <w:t>Sở Nông nghiệp và Môi trường tỉnh Quảng Bình</w:t>
            </w:r>
          </w:p>
        </w:tc>
      </w:tr>
      <w:tr w:rsidR="008F7225" w:rsidRPr="00127219" w14:paraId="7B123B99" w14:textId="77777777" w:rsidTr="009C20E3">
        <w:tc>
          <w:tcPr>
            <w:tcW w:w="1497" w:type="dxa"/>
            <w:vAlign w:val="center"/>
          </w:tcPr>
          <w:p w14:paraId="4690A152" w14:textId="70891227"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10</w:t>
            </w:r>
          </w:p>
        </w:tc>
        <w:tc>
          <w:tcPr>
            <w:tcW w:w="12768" w:type="dxa"/>
            <w:vAlign w:val="center"/>
          </w:tcPr>
          <w:p w14:paraId="35899B29" w14:textId="487FE77C" w:rsidR="008F7225" w:rsidRPr="00127219" w:rsidRDefault="008F7225" w:rsidP="008F7225">
            <w:pPr>
              <w:jc w:val="both"/>
              <w:rPr>
                <w:rFonts w:cs="Times New Roman"/>
                <w:bCs/>
                <w:sz w:val="24"/>
                <w:szCs w:val="24"/>
              </w:rPr>
            </w:pPr>
            <w:r w:rsidRPr="00127219">
              <w:rPr>
                <w:sz w:val="24"/>
                <w:szCs w:val="24"/>
                <w:lang w:val="vi-VN"/>
              </w:rPr>
              <w:t>Sở Nông nghiệp và Môi trường tỉnh Đắk Nông</w:t>
            </w:r>
          </w:p>
        </w:tc>
      </w:tr>
      <w:tr w:rsidR="008F7225" w:rsidRPr="00127219" w14:paraId="4E13CF34" w14:textId="77777777" w:rsidTr="009C20E3">
        <w:tc>
          <w:tcPr>
            <w:tcW w:w="1497" w:type="dxa"/>
            <w:vAlign w:val="center"/>
          </w:tcPr>
          <w:p w14:paraId="05855645" w14:textId="558A42C0"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11</w:t>
            </w:r>
          </w:p>
        </w:tc>
        <w:tc>
          <w:tcPr>
            <w:tcW w:w="12768" w:type="dxa"/>
            <w:vAlign w:val="center"/>
          </w:tcPr>
          <w:p w14:paraId="674B47F1" w14:textId="6DE06DF7" w:rsidR="008F7225" w:rsidRPr="00127219" w:rsidRDefault="008F7225" w:rsidP="008F7225">
            <w:pPr>
              <w:jc w:val="both"/>
              <w:rPr>
                <w:rFonts w:cs="Times New Roman"/>
                <w:bCs/>
                <w:sz w:val="24"/>
                <w:szCs w:val="24"/>
              </w:rPr>
            </w:pPr>
            <w:r w:rsidRPr="00127219">
              <w:rPr>
                <w:sz w:val="24"/>
                <w:szCs w:val="24"/>
                <w:lang w:val="vi-VN"/>
              </w:rPr>
              <w:t>Sở Nông nghiệp và Môi trường tỉnh Tiền Giang</w:t>
            </w:r>
          </w:p>
        </w:tc>
      </w:tr>
      <w:tr w:rsidR="008F7225" w:rsidRPr="00127219" w14:paraId="68D3BA39" w14:textId="77777777" w:rsidTr="009C20E3">
        <w:tc>
          <w:tcPr>
            <w:tcW w:w="1497" w:type="dxa"/>
            <w:vAlign w:val="center"/>
          </w:tcPr>
          <w:p w14:paraId="6900D1E2" w14:textId="342F9ED6"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12</w:t>
            </w:r>
          </w:p>
        </w:tc>
        <w:tc>
          <w:tcPr>
            <w:tcW w:w="12768" w:type="dxa"/>
            <w:vAlign w:val="center"/>
          </w:tcPr>
          <w:p w14:paraId="5F80BCB1" w14:textId="55E7887A" w:rsidR="008F7225" w:rsidRPr="00127219" w:rsidRDefault="008F7225" w:rsidP="008F7225">
            <w:pPr>
              <w:jc w:val="both"/>
              <w:rPr>
                <w:rFonts w:cs="Times New Roman"/>
                <w:bCs/>
                <w:sz w:val="24"/>
                <w:szCs w:val="24"/>
              </w:rPr>
            </w:pPr>
            <w:r w:rsidRPr="00127219">
              <w:rPr>
                <w:sz w:val="24"/>
                <w:szCs w:val="24"/>
                <w:lang w:val="vi-VN"/>
              </w:rPr>
              <w:t>Sở Nông nghiệp và Môi trường tỉnh Quảng Ngãi</w:t>
            </w:r>
          </w:p>
        </w:tc>
      </w:tr>
      <w:tr w:rsidR="008F7225" w:rsidRPr="00127219" w14:paraId="2B4DE4BF" w14:textId="77777777" w:rsidTr="009C20E3">
        <w:tc>
          <w:tcPr>
            <w:tcW w:w="1497" w:type="dxa"/>
            <w:vAlign w:val="center"/>
          </w:tcPr>
          <w:p w14:paraId="3E829E6C" w14:textId="21ED3E7A"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13</w:t>
            </w:r>
          </w:p>
        </w:tc>
        <w:tc>
          <w:tcPr>
            <w:tcW w:w="12768" w:type="dxa"/>
            <w:vAlign w:val="center"/>
          </w:tcPr>
          <w:p w14:paraId="34047D76" w14:textId="2E6B91CE" w:rsidR="008F7225" w:rsidRPr="00127219" w:rsidRDefault="008F7225" w:rsidP="008F7225">
            <w:pPr>
              <w:jc w:val="both"/>
              <w:rPr>
                <w:rFonts w:cs="Times New Roman"/>
                <w:bCs/>
                <w:sz w:val="24"/>
                <w:szCs w:val="24"/>
              </w:rPr>
            </w:pPr>
            <w:r w:rsidRPr="00127219">
              <w:rPr>
                <w:sz w:val="24"/>
                <w:szCs w:val="24"/>
                <w:lang w:val="vi-VN"/>
              </w:rPr>
              <w:t>Sở Nông nghiệp và Môi trường tỉnh Ninh Bình</w:t>
            </w:r>
          </w:p>
        </w:tc>
      </w:tr>
      <w:tr w:rsidR="008F7225" w:rsidRPr="00127219" w14:paraId="0D25290F" w14:textId="77777777" w:rsidTr="009C20E3">
        <w:tc>
          <w:tcPr>
            <w:tcW w:w="1497" w:type="dxa"/>
            <w:vAlign w:val="center"/>
          </w:tcPr>
          <w:p w14:paraId="664D34CC" w14:textId="258293C8"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14</w:t>
            </w:r>
          </w:p>
        </w:tc>
        <w:tc>
          <w:tcPr>
            <w:tcW w:w="12768" w:type="dxa"/>
            <w:vAlign w:val="center"/>
          </w:tcPr>
          <w:p w14:paraId="3AEF65E7" w14:textId="6FC54B5F" w:rsidR="008F7225" w:rsidRPr="00127219" w:rsidRDefault="008F7225" w:rsidP="008F7225">
            <w:pPr>
              <w:jc w:val="both"/>
              <w:rPr>
                <w:rFonts w:cs="Times New Roman"/>
                <w:bCs/>
                <w:sz w:val="24"/>
                <w:szCs w:val="24"/>
              </w:rPr>
            </w:pPr>
            <w:r w:rsidRPr="00127219">
              <w:rPr>
                <w:sz w:val="24"/>
                <w:szCs w:val="24"/>
                <w:lang w:val="vi-VN"/>
              </w:rPr>
              <w:t>Sở Nông nghiệp và Môi trường tỉnh Phú Yên</w:t>
            </w:r>
          </w:p>
        </w:tc>
      </w:tr>
      <w:tr w:rsidR="008F7225" w:rsidRPr="00127219" w14:paraId="5CD5D833" w14:textId="77777777" w:rsidTr="009C20E3">
        <w:tc>
          <w:tcPr>
            <w:tcW w:w="1497" w:type="dxa"/>
            <w:vAlign w:val="center"/>
          </w:tcPr>
          <w:p w14:paraId="65A4EBA1" w14:textId="1D6C21BF"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15</w:t>
            </w:r>
          </w:p>
        </w:tc>
        <w:tc>
          <w:tcPr>
            <w:tcW w:w="12768" w:type="dxa"/>
            <w:vAlign w:val="center"/>
          </w:tcPr>
          <w:p w14:paraId="02F06EC3" w14:textId="7EE97CE9" w:rsidR="008F7225" w:rsidRPr="00127219" w:rsidRDefault="008F7225" w:rsidP="008F7225">
            <w:pPr>
              <w:jc w:val="both"/>
              <w:rPr>
                <w:rFonts w:cs="Times New Roman"/>
                <w:bCs/>
                <w:sz w:val="24"/>
                <w:szCs w:val="24"/>
              </w:rPr>
            </w:pPr>
            <w:r w:rsidRPr="00127219">
              <w:rPr>
                <w:sz w:val="24"/>
                <w:szCs w:val="24"/>
                <w:lang w:val="vi-VN"/>
              </w:rPr>
              <w:t xml:space="preserve">Sở Nông nghiệp và Môi trường </w:t>
            </w:r>
            <w:r w:rsidRPr="009C20E3">
              <w:rPr>
                <w:sz w:val="24"/>
                <w:szCs w:val="24"/>
                <w:lang w:val="vi-VN"/>
              </w:rPr>
              <w:t>tỉnh Lào Cai</w:t>
            </w:r>
          </w:p>
        </w:tc>
      </w:tr>
      <w:tr w:rsidR="008F7225" w:rsidRPr="00127219" w14:paraId="5A211C1B" w14:textId="77777777" w:rsidTr="009C20E3">
        <w:tc>
          <w:tcPr>
            <w:tcW w:w="1497" w:type="dxa"/>
            <w:vAlign w:val="center"/>
          </w:tcPr>
          <w:p w14:paraId="12D40090" w14:textId="585757CE"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16</w:t>
            </w:r>
          </w:p>
        </w:tc>
        <w:tc>
          <w:tcPr>
            <w:tcW w:w="12768" w:type="dxa"/>
            <w:vAlign w:val="center"/>
          </w:tcPr>
          <w:p w14:paraId="6A264B3C" w14:textId="5E69EB28" w:rsidR="008F7225" w:rsidRPr="00127219" w:rsidRDefault="008F7225" w:rsidP="008F7225">
            <w:pPr>
              <w:jc w:val="both"/>
              <w:rPr>
                <w:rFonts w:cs="Times New Roman"/>
                <w:bCs/>
                <w:sz w:val="24"/>
                <w:szCs w:val="24"/>
              </w:rPr>
            </w:pPr>
            <w:r w:rsidRPr="00127219">
              <w:rPr>
                <w:sz w:val="24"/>
                <w:szCs w:val="24"/>
                <w:lang w:val="vi-VN"/>
              </w:rPr>
              <w:t>Sở Nông nghiệp và Môi trường tỉnh Bến Tre</w:t>
            </w:r>
          </w:p>
        </w:tc>
      </w:tr>
      <w:tr w:rsidR="008F7225" w:rsidRPr="00127219" w14:paraId="2F9DE396" w14:textId="77777777" w:rsidTr="009C20E3">
        <w:tc>
          <w:tcPr>
            <w:tcW w:w="1497" w:type="dxa"/>
            <w:vAlign w:val="center"/>
          </w:tcPr>
          <w:p w14:paraId="43401372" w14:textId="29D05540"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17</w:t>
            </w:r>
          </w:p>
        </w:tc>
        <w:tc>
          <w:tcPr>
            <w:tcW w:w="12768" w:type="dxa"/>
            <w:vAlign w:val="center"/>
          </w:tcPr>
          <w:p w14:paraId="0C36DBE0" w14:textId="206F48C2" w:rsidR="008F7225" w:rsidRPr="00127219" w:rsidRDefault="008F7225" w:rsidP="008F7225">
            <w:pPr>
              <w:jc w:val="both"/>
              <w:rPr>
                <w:rFonts w:cs="Times New Roman"/>
                <w:bCs/>
                <w:sz w:val="24"/>
                <w:szCs w:val="24"/>
              </w:rPr>
            </w:pPr>
            <w:r w:rsidRPr="00127219">
              <w:rPr>
                <w:sz w:val="24"/>
                <w:szCs w:val="24"/>
                <w:lang w:val="vi-VN"/>
              </w:rPr>
              <w:t>Sở Nông nghiệp và Môi trường tỉnh Khánh Hòa</w:t>
            </w:r>
          </w:p>
        </w:tc>
      </w:tr>
      <w:tr w:rsidR="008F7225" w:rsidRPr="00127219" w14:paraId="1B0C7971" w14:textId="77777777" w:rsidTr="009C20E3">
        <w:tc>
          <w:tcPr>
            <w:tcW w:w="1497" w:type="dxa"/>
            <w:vAlign w:val="center"/>
          </w:tcPr>
          <w:p w14:paraId="5730C8B5" w14:textId="386342CE"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18</w:t>
            </w:r>
          </w:p>
        </w:tc>
        <w:tc>
          <w:tcPr>
            <w:tcW w:w="12768" w:type="dxa"/>
            <w:vAlign w:val="center"/>
          </w:tcPr>
          <w:p w14:paraId="0590B215" w14:textId="6846EB2E" w:rsidR="008F7225" w:rsidRPr="00127219" w:rsidRDefault="008F7225" w:rsidP="008F7225">
            <w:pPr>
              <w:jc w:val="both"/>
              <w:rPr>
                <w:rFonts w:cs="Times New Roman"/>
                <w:bCs/>
                <w:sz w:val="24"/>
                <w:szCs w:val="24"/>
              </w:rPr>
            </w:pPr>
            <w:r w:rsidRPr="00127219">
              <w:rPr>
                <w:sz w:val="24"/>
                <w:szCs w:val="24"/>
                <w:lang w:val="vi-VN"/>
              </w:rPr>
              <w:t>Sở Nông nghiệp và Môi trường TP. Hồ Chí Minh</w:t>
            </w:r>
          </w:p>
        </w:tc>
      </w:tr>
      <w:tr w:rsidR="008F7225" w:rsidRPr="00127219" w14:paraId="4DA578F8" w14:textId="77777777" w:rsidTr="009C20E3">
        <w:tc>
          <w:tcPr>
            <w:tcW w:w="1497" w:type="dxa"/>
            <w:vAlign w:val="center"/>
          </w:tcPr>
          <w:p w14:paraId="489BA52A" w14:textId="5306A869"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19</w:t>
            </w:r>
          </w:p>
        </w:tc>
        <w:tc>
          <w:tcPr>
            <w:tcW w:w="12768" w:type="dxa"/>
            <w:vAlign w:val="center"/>
          </w:tcPr>
          <w:p w14:paraId="161C102E" w14:textId="03B9201A" w:rsidR="008F7225" w:rsidRPr="00127219" w:rsidRDefault="008F7225" w:rsidP="008F7225">
            <w:pPr>
              <w:jc w:val="both"/>
              <w:rPr>
                <w:rFonts w:cs="Times New Roman"/>
                <w:bCs/>
                <w:sz w:val="24"/>
                <w:szCs w:val="24"/>
              </w:rPr>
            </w:pPr>
            <w:proofErr w:type="spellStart"/>
            <w:r w:rsidRPr="00A26E6C">
              <w:rPr>
                <w:rFonts w:cs="Times New Roman"/>
                <w:sz w:val="24"/>
                <w:szCs w:val="24"/>
              </w:rPr>
              <w:t>Sở</w:t>
            </w:r>
            <w:proofErr w:type="spellEnd"/>
            <w:r w:rsidRPr="00A26E6C">
              <w:rPr>
                <w:rFonts w:cs="Times New Roman"/>
                <w:sz w:val="24"/>
                <w:szCs w:val="24"/>
              </w:rPr>
              <w:t xml:space="preserve"> </w:t>
            </w:r>
            <w:proofErr w:type="spellStart"/>
            <w:r w:rsidRPr="00A26E6C">
              <w:rPr>
                <w:rFonts w:cs="Times New Roman"/>
                <w:sz w:val="24"/>
                <w:szCs w:val="24"/>
              </w:rPr>
              <w:t>Nông</w:t>
            </w:r>
            <w:proofErr w:type="spellEnd"/>
            <w:r w:rsidRPr="00A26E6C">
              <w:rPr>
                <w:rFonts w:cs="Times New Roman"/>
                <w:sz w:val="24"/>
                <w:szCs w:val="24"/>
              </w:rPr>
              <w:t xml:space="preserve"> </w:t>
            </w:r>
            <w:proofErr w:type="spellStart"/>
            <w:r w:rsidRPr="00A26E6C">
              <w:rPr>
                <w:rFonts w:cs="Times New Roman"/>
                <w:sz w:val="24"/>
                <w:szCs w:val="24"/>
              </w:rPr>
              <w:t>nghiệp</w:t>
            </w:r>
            <w:proofErr w:type="spellEnd"/>
            <w:r w:rsidRPr="00A26E6C">
              <w:rPr>
                <w:rFonts w:cs="Times New Roman"/>
                <w:sz w:val="24"/>
                <w:szCs w:val="24"/>
              </w:rPr>
              <w:t xml:space="preserve"> </w:t>
            </w:r>
            <w:proofErr w:type="spellStart"/>
            <w:r w:rsidRPr="00A26E6C">
              <w:rPr>
                <w:rFonts w:cs="Times New Roman"/>
                <w:sz w:val="24"/>
                <w:szCs w:val="24"/>
              </w:rPr>
              <w:t>và</w:t>
            </w:r>
            <w:proofErr w:type="spellEnd"/>
            <w:r w:rsidRPr="00A26E6C">
              <w:rPr>
                <w:rFonts w:cs="Times New Roman"/>
                <w:sz w:val="24"/>
                <w:szCs w:val="24"/>
              </w:rPr>
              <w:t xml:space="preserve"> </w:t>
            </w:r>
            <w:proofErr w:type="spellStart"/>
            <w:r w:rsidRPr="00A26E6C">
              <w:rPr>
                <w:rFonts w:cs="Times New Roman"/>
                <w:sz w:val="24"/>
                <w:szCs w:val="24"/>
              </w:rPr>
              <w:t>Môi</w:t>
            </w:r>
            <w:proofErr w:type="spellEnd"/>
            <w:r w:rsidRPr="00A26E6C">
              <w:rPr>
                <w:rFonts w:cs="Times New Roman"/>
                <w:sz w:val="24"/>
                <w:szCs w:val="24"/>
              </w:rPr>
              <w:t xml:space="preserve"> </w:t>
            </w:r>
            <w:proofErr w:type="spellStart"/>
            <w:r w:rsidRPr="00A26E6C">
              <w:rPr>
                <w:rFonts w:cs="Times New Roman"/>
                <w:sz w:val="24"/>
                <w:szCs w:val="24"/>
              </w:rPr>
              <w:t>trường</w:t>
            </w:r>
            <w:proofErr w:type="spellEnd"/>
            <w:r w:rsidRPr="00A26E6C">
              <w:rPr>
                <w:rFonts w:cs="Times New Roman"/>
                <w:sz w:val="24"/>
                <w:szCs w:val="24"/>
              </w:rPr>
              <w:t xml:space="preserve"> </w:t>
            </w:r>
            <w:proofErr w:type="spellStart"/>
            <w:r w:rsidRPr="00A26E6C">
              <w:rPr>
                <w:rFonts w:cs="Times New Roman"/>
                <w:sz w:val="24"/>
                <w:szCs w:val="24"/>
              </w:rPr>
              <w:t>tỉnh</w:t>
            </w:r>
            <w:proofErr w:type="spellEnd"/>
            <w:r w:rsidRPr="00A26E6C">
              <w:rPr>
                <w:rFonts w:cs="Times New Roman"/>
                <w:sz w:val="24"/>
                <w:szCs w:val="24"/>
              </w:rPr>
              <w:t xml:space="preserve"> </w:t>
            </w:r>
            <w:proofErr w:type="spellStart"/>
            <w:r w:rsidRPr="00A26E6C">
              <w:rPr>
                <w:rFonts w:cs="Times New Roman"/>
                <w:sz w:val="24"/>
                <w:szCs w:val="24"/>
              </w:rPr>
              <w:t>Bà</w:t>
            </w:r>
            <w:proofErr w:type="spellEnd"/>
            <w:r w:rsidRPr="00A26E6C">
              <w:rPr>
                <w:rFonts w:cs="Times New Roman"/>
                <w:sz w:val="24"/>
                <w:szCs w:val="24"/>
              </w:rPr>
              <w:t xml:space="preserve"> </w:t>
            </w:r>
            <w:proofErr w:type="spellStart"/>
            <w:r w:rsidRPr="00A26E6C">
              <w:rPr>
                <w:rFonts w:cs="Times New Roman"/>
                <w:sz w:val="24"/>
                <w:szCs w:val="24"/>
              </w:rPr>
              <w:t>Rịa</w:t>
            </w:r>
            <w:proofErr w:type="spellEnd"/>
            <w:r w:rsidRPr="00A26E6C">
              <w:rPr>
                <w:rFonts w:cs="Times New Roman"/>
                <w:sz w:val="24"/>
                <w:szCs w:val="24"/>
              </w:rPr>
              <w:t xml:space="preserve"> – </w:t>
            </w:r>
            <w:proofErr w:type="spellStart"/>
            <w:r w:rsidRPr="00A26E6C">
              <w:rPr>
                <w:rFonts w:cs="Times New Roman"/>
                <w:sz w:val="24"/>
                <w:szCs w:val="24"/>
              </w:rPr>
              <w:t>Vũng</w:t>
            </w:r>
            <w:proofErr w:type="spellEnd"/>
            <w:r w:rsidRPr="00A26E6C">
              <w:rPr>
                <w:rFonts w:cs="Times New Roman"/>
                <w:sz w:val="24"/>
                <w:szCs w:val="24"/>
              </w:rPr>
              <w:t xml:space="preserve"> </w:t>
            </w:r>
            <w:proofErr w:type="spellStart"/>
            <w:r w:rsidRPr="00A26E6C">
              <w:rPr>
                <w:rFonts w:cs="Times New Roman"/>
                <w:sz w:val="24"/>
                <w:szCs w:val="24"/>
              </w:rPr>
              <w:t>Tàu</w:t>
            </w:r>
            <w:proofErr w:type="spellEnd"/>
          </w:p>
        </w:tc>
      </w:tr>
      <w:tr w:rsidR="008F7225" w:rsidRPr="00127219" w14:paraId="1623F1F6" w14:textId="77777777" w:rsidTr="009C20E3">
        <w:tc>
          <w:tcPr>
            <w:tcW w:w="1497" w:type="dxa"/>
            <w:vAlign w:val="center"/>
          </w:tcPr>
          <w:p w14:paraId="601EAE24" w14:textId="41779A3D" w:rsidR="008F7225" w:rsidRDefault="008F7225" w:rsidP="008F7225">
            <w:pPr>
              <w:pStyle w:val="ListParagraph"/>
              <w:tabs>
                <w:tab w:val="left" w:pos="284"/>
                <w:tab w:val="left" w:pos="851"/>
              </w:tabs>
              <w:spacing w:after="0" w:line="240" w:lineRule="auto"/>
              <w:ind w:left="0"/>
              <w:rPr>
                <w:rFonts w:ascii="Times New Roman" w:hAnsi="Times New Roman"/>
                <w:b/>
                <w:sz w:val="24"/>
                <w:szCs w:val="24"/>
              </w:rPr>
            </w:pPr>
            <w:r>
              <w:rPr>
                <w:rFonts w:ascii="Times New Roman" w:hAnsi="Times New Roman"/>
                <w:b/>
                <w:sz w:val="24"/>
                <w:szCs w:val="24"/>
              </w:rPr>
              <w:t>20</w:t>
            </w:r>
          </w:p>
        </w:tc>
        <w:tc>
          <w:tcPr>
            <w:tcW w:w="12768" w:type="dxa"/>
            <w:vAlign w:val="center"/>
          </w:tcPr>
          <w:p w14:paraId="140B7213" w14:textId="7011377F" w:rsidR="008F7225" w:rsidRPr="00127219" w:rsidRDefault="008F7225" w:rsidP="008F7225">
            <w:pPr>
              <w:jc w:val="both"/>
              <w:rPr>
                <w:rFonts w:cs="Times New Roman"/>
                <w:bCs/>
                <w:sz w:val="24"/>
                <w:szCs w:val="24"/>
              </w:rPr>
            </w:pPr>
            <w:proofErr w:type="spellStart"/>
            <w:r w:rsidRPr="00A26E6C">
              <w:rPr>
                <w:rFonts w:cs="Times New Roman"/>
                <w:sz w:val="24"/>
                <w:szCs w:val="24"/>
              </w:rPr>
              <w:t>Sở</w:t>
            </w:r>
            <w:proofErr w:type="spellEnd"/>
            <w:r w:rsidRPr="00A26E6C">
              <w:rPr>
                <w:rFonts w:cs="Times New Roman"/>
                <w:sz w:val="24"/>
                <w:szCs w:val="24"/>
              </w:rPr>
              <w:t xml:space="preserve"> </w:t>
            </w:r>
            <w:proofErr w:type="spellStart"/>
            <w:r w:rsidRPr="00A26E6C">
              <w:rPr>
                <w:rFonts w:cs="Times New Roman"/>
                <w:sz w:val="24"/>
                <w:szCs w:val="24"/>
              </w:rPr>
              <w:t>Nông</w:t>
            </w:r>
            <w:proofErr w:type="spellEnd"/>
            <w:r w:rsidRPr="00A26E6C">
              <w:rPr>
                <w:rFonts w:cs="Times New Roman"/>
                <w:sz w:val="24"/>
                <w:szCs w:val="24"/>
              </w:rPr>
              <w:t xml:space="preserve"> </w:t>
            </w:r>
            <w:proofErr w:type="spellStart"/>
            <w:r w:rsidRPr="00A26E6C">
              <w:rPr>
                <w:rFonts w:cs="Times New Roman"/>
                <w:sz w:val="24"/>
                <w:szCs w:val="24"/>
              </w:rPr>
              <w:t>nghiệp</w:t>
            </w:r>
            <w:proofErr w:type="spellEnd"/>
            <w:r w:rsidRPr="00A26E6C">
              <w:rPr>
                <w:rFonts w:cs="Times New Roman"/>
                <w:sz w:val="24"/>
                <w:szCs w:val="24"/>
              </w:rPr>
              <w:t xml:space="preserve"> </w:t>
            </w:r>
            <w:proofErr w:type="spellStart"/>
            <w:r w:rsidRPr="00A26E6C">
              <w:rPr>
                <w:rFonts w:cs="Times New Roman"/>
                <w:sz w:val="24"/>
                <w:szCs w:val="24"/>
              </w:rPr>
              <w:t>và</w:t>
            </w:r>
            <w:proofErr w:type="spellEnd"/>
            <w:r w:rsidRPr="00A26E6C">
              <w:rPr>
                <w:rFonts w:cs="Times New Roman"/>
                <w:sz w:val="24"/>
                <w:szCs w:val="24"/>
              </w:rPr>
              <w:t xml:space="preserve"> </w:t>
            </w:r>
            <w:proofErr w:type="spellStart"/>
            <w:r w:rsidRPr="00A26E6C">
              <w:rPr>
                <w:rFonts w:cs="Times New Roman"/>
                <w:sz w:val="24"/>
                <w:szCs w:val="24"/>
              </w:rPr>
              <w:t>Môi</w:t>
            </w:r>
            <w:proofErr w:type="spellEnd"/>
            <w:r w:rsidRPr="00A26E6C">
              <w:rPr>
                <w:rFonts w:cs="Times New Roman"/>
                <w:sz w:val="24"/>
                <w:szCs w:val="24"/>
              </w:rPr>
              <w:t xml:space="preserve"> </w:t>
            </w:r>
            <w:proofErr w:type="spellStart"/>
            <w:r w:rsidRPr="00A26E6C">
              <w:rPr>
                <w:rFonts w:cs="Times New Roman"/>
                <w:sz w:val="24"/>
                <w:szCs w:val="24"/>
              </w:rPr>
              <w:t>trường</w:t>
            </w:r>
            <w:proofErr w:type="spellEnd"/>
            <w:r w:rsidRPr="00A26E6C">
              <w:rPr>
                <w:rFonts w:cs="Times New Roman"/>
                <w:sz w:val="24"/>
                <w:szCs w:val="24"/>
              </w:rPr>
              <w:t xml:space="preserve"> </w:t>
            </w:r>
            <w:proofErr w:type="spellStart"/>
            <w:r w:rsidRPr="00A26E6C">
              <w:rPr>
                <w:rFonts w:cs="Times New Roman"/>
                <w:sz w:val="24"/>
                <w:szCs w:val="24"/>
              </w:rPr>
              <w:t>tỉnh</w:t>
            </w:r>
            <w:proofErr w:type="spellEnd"/>
            <w:r w:rsidRPr="00A26E6C">
              <w:rPr>
                <w:rFonts w:cs="Times New Roman"/>
                <w:sz w:val="24"/>
                <w:szCs w:val="24"/>
              </w:rPr>
              <w:t xml:space="preserve"> </w:t>
            </w:r>
            <w:proofErr w:type="spellStart"/>
            <w:r w:rsidRPr="00A26E6C">
              <w:rPr>
                <w:rFonts w:cs="Times New Roman"/>
                <w:sz w:val="24"/>
                <w:szCs w:val="24"/>
              </w:rPr>
              <w:t>Tây</w:t>
            </w:r>
            <w:proofErr w:type="spellEnd"/>
            <w:r w:rsidRPr="00A26E6C">
              <w:rPr>
                <w:rFonts w:cs="Times New Roman"/>
                <w:sz w:val="24"/>
                <w:szCs w:val="24"/>
              </w:rPr>
              <w:t xml:space="preserve"> </w:t>
            </w:r>
            <w:proofErr w:type="spellStart"/>
            <w:r w:rsidRPr="00A26E6C">
              <w:rPr>
                <w:rFonts w:cs="Times New Roman"/>
                <w:sz w:val="24"/>
                <w:szCs w:val="24"/>
              </w:rPr>
              <w:t>Ninh</w:t>
            </w:r>
            <w:proofErr w:type="spellEnd"/>
          </w:p>
        </w:tc>
      </w:tr>
    </w:tbl>
    <w:p w14:paraId="4D9CE955" w14:textId="77777777" w:rsidR="00A26E6C" w:rsidRDefault="00A26E6C" w:rsidP="00184C58">
      <w:pPr>
        <w:keepNext/>
        <w:tabs>
          <w:tab w:val="left" w:pos="851"/>
        </w:tabs>
        <w:overflowPunct w:val="0"/>
        <w:autoSpaceDE w:val="0"/>
        <w:autoSpaceDN w:val="0"/>
        <w:adjustRightInd w:val="0"/>
        <w:spacing w:before="60" w:after="120" w:line="264" w:lineRule="auto"/>
        <w:textAlignment w:val="baseline"/>
        <w:outlineLvl w:val="3"/>
        <w:rPr>
          <w:rFonts w:cs="Times New Roman"/>
          <w:bCs/>
        </w:rPr>
      </w:pPr>
    </w:p>
    <w:p w14:paraId="17B04ED4" w14:textId="77777777" w:rsidR="00A26E6C" w:rsidRPr="009E4A88" w:rsidRDefault="00A26E6C" w:rsidP="00184C58">
      <w:pPr>
        <w:keepNext/>
        <w:tabs>
          <w:tab w:val="left" w:pos="851"/>
        </w:tabs>
        <w:overflowPunct w:val="0"/>
        <w:autoSpaceDE w:val="0"/>
        <w:autoSpaceDN w:val="0"/>
        <w:adjustRightInd w:val="0"/>
        <w:spacing w:before="60" w:after="120" w:line="264" w:lineRule="auto"/>
        <w:textAlignment w:val="baseline"/>
        <w:outlineLvl w:val="3"/>
        <w:rPr>
          <w:rFonts w:cs="Times New Roman"/>
          <w:bCs/>
        </w:rPr>
      </w:pPr>
    </w:p>
    <w:sectPr w:rsidR="00A26E6C" w:rsidRPr="009E4A88" w:rsidSect="00C52437">
      <w:footerReference w:type="default" r:id="rId9"/>
      <w:pgSz w:w="15840" w:h="12240" w:orient="landscape"/>
      <w:pgMar w:top="993" w:right="956" w:bottom="1440"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740C" w14:textId="77777777" w:rsidR="00953827" w:rsidRDefault="00953827" w:rsidP="004F016F">
      <w:r>
        <w:separator/>
      </w:r>
    </w:p>
  </w:endnote>
  <w:endnote w:type="continuationSeparator" w:id="0">
    <w:p w14:paraId="0E7CB0D5" w14:textId="77777777" w:rsidR="00953827" w:rsidRDefault="00953827" w:rsidP="004F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030578"/>
      <w:docPartObj>
        <w:docPartGallery w:val="Page Numbers (Bottom of Page)"/>
        <w:docPartUnique/>
      </w:docPartObj>
    </w:sdtPr>
    <w:sdtEndPr>
      <w:rPr>
        <w:noProof/>
      </w:rPr>
    </w:sdtEndPr>
    <w:sdtContent>
      <w:p w14:paraId="5898AAFF" w14:textId="24F44CD5" w:rsidR="009C20E3" w:rsidRDefault="009C20E3">
        <w:pPr>
          <w:pStyle w:val="Footer"/>
          <w:jc w:val="center"/>
        </w:pPr>
        <w:r>
          <w:fldChar w:fldCharType="begin"/>
        </w:r>
        <w:r>
          <w:instrText xml:space="preserve"> PAGE   \* MERGEFORMAT </w:instrText>
        </w:r>
        <w:r>
          <w:fldChar w:fldCharType="separate"/>
        </w:r>
        <w:r w:rsidR="000F6646">
          <w:rPr>
            <w:noProof/>
          </w:rPr>
          <w:t>1</w:t>
        </w:r>
        <w:r>
          <w:rPr>
            <w:noProof/>
          </w:rPr>
          <w:fldChar w:fldCharType="end"/>
        </w:r>
      </w:p>
    </w:sdtContent>
  </w:sdt>
  <w:p w14:paraId="7E6CF020" w14:textId="77777777" w:rsidR="009C20E3" w:rsidRDefault="009C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E069" w14:textId="77777777" w:rsidR="00953827" w:rsidRDefault="00953827" w:rsidP="004F016F">
      <w:r>
        <w:separator/>
      </w:r>
    </w:p>
  </w:footnote>
  <w:footnote w:type="continuationSeparator" w:id="0">
    <w:p w14:paraId="4E64F9B6" w14:textId="77777777" w:rsidR="00953827" w:rsidRDefault="00953827" w:rsidP="004F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5E08"/>
    <w:multiLevelType w:val="hybridMultilevel"/>
    <w:tmpl w:val="840C3EF4"/>
    <w:lvl w:ilvl="0" w:tplc="B4CC7F3C">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60D41"/>
    <w:multiLevelType w:val="hybridMultilevel"/>
    <w:tmpl w:val="F1DAD34C"/>
    <w:lvl w:ilvl="0" w:tplc="207C7F5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163E"/>
    <w:multiLevelType w:val="hybridMultilevel"/>
    <w:tmpl w:val="82267AE6"/>
    <w:lvl w:ilvl="0" w:tplc="5726E5B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448D8"/>
    <w:multiLevelType w:val="hybridMultilevel"/>
    <w:tmpl w:val="3C6EB6B6"/>
    <w:lvl w:ilvl="0" w:tplc="10C6D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B65A0"/>
    <w:multiLevelType w:val="hybridMultilevel"/>
    <w:tmpl w:val="88DE17EA"/>
    <w:lvl w:ilvl="0" w:tplc="00C6076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679C1"/>
    <w:multiLevelType w:val="hybridMultilevel"/>
    <w:tmpl w:val="053C1610"/>
    <w:lvl w:ilvl="0" w:tplc="F912C8E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6283B"/>
    <w:multiLevelType w:val="hybridMultilevel"/>
    <w:tmpl w:val="01FC87E2"/>
    <w:lvl w:ilvl="0" w:tplc="E7FC55D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D6E43"/>
    <w:multiLevelType w:val="hybridMultilevel"/>
    <w:tmpl w:val="5C34D1DC"/>
    <w:lvl w:ilvl="0" w:tplc="6ACCA5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C3098"/>
    <w:multiLevelType w:val="hybridMultilevel"/>
    <w:tmpl w:val="AD482B72"/>
    <w:lvl w:ilvl="0" w:tplc="6A406FA6">
      <w:start w:val="4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21E18"/>
    <w:multiLevelType w:val="hybridMultilevel"/>
    <w:tmpl w:val="BB5645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D430F"/>
    <w:multiLevelType w:val="hybridMultilevel"/>
    <w:tmpl w:val="31BC5730"/>
    <w:lvl w:ilvl="0" w:tplc="165C36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45435"/>
    <w:multiLevelType w:val="hybridMultilevel"/>
    <w:tmpl w:val="60A8A882"/>
    <w:lvl w:ilvl="0" w:tplc="597A08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92412"/>
    <w:multiLevelType w:val="hybridMultilevel"/>
    <w:tmpl w:val="41C82AD6"/>
    <w:lvl w:ilvl="0" w:tplc="6AFCB6F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60729"/>
    <w:multiLevelType w:val="hybridMultilevel"/>
    <w:tmpl w:val="599E9E26"/>
    <w:lvl w:ilvl="0" w:tplc="E7A433D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E1E1C"/>
    <w:multiLevelType w:val="hybridMultilevel"/>
    <w:tmpl w:val="016E1180"/>
    <w:lvl w:ilvl="0" w:tplc="99942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417BA2"/>
    <w:multiLevelType w:val="hybridMultilevel"/>
    <w:tmpl w:val="57CECD24"/>
    <w:lvl w:ilvl="0" w:tplc="2A4E402C">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D06F9"/>
    <w:multiLevelType w:val="hybridMultilevel"/>
    <w:tmpl w:val="C22236D8"/>
    <w:lvl w:ilvl="0" w:tplc="C3AE95E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2027C0"/>
    <w:multiLevelType w:val="hybridMultilevel"/>
    <w:tmpl w:val="79C87896"/>
    <w:lvl w:ilvl="0" w:tplc="4DC29F1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C5ED2"/>
    <w:multiLevelType w:val="hybridMultilevel"/>
    <w:tmpl w:val="D0ACE7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D877498"/>
    <w:multiLevelType w:val="hybridMultilevel"/>
    <w:tmpl w:val="CF20A2FC"/>
    <w:lvl w:ilvl="0" w:tplc="FDC656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63B0F"/>
    <w:multiLevelType w:val="hybridMultilevel"/>
    <w:tmpl w:val="759E9A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EA952B2"/>
    <w:multiLevelType w:val="hybridMultilevel"/>
    <w:tmpl w:val="BE763DD6"/>
    <w:lvl w:ilvl="0" w:tplc="7F4AD04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372D6"/>
    <w:multiLevelType w:val="hybridMultilevel"/>
    <w:tmpl w:val="9C527E6A"/>
    <w:lvl w:ilvl="0" w:tplc="21A6230A">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A0D43"/>
    <w:multiLevelType w:val="hybridMultilevel"/>
    <w:tmpl w:val="2EDE5180"/>
    <w:lvl w:ilvl="0" w:tplc="43C2F776">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3D5E2C"/>
    <w:multiLevelType w:val="hybridMultilevel"/>
    <w:tmpl w:val="C67657D2"/>
    <w:lvl w:ilvl="0" w:tplc="9D5A362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D27B5"/>
    <w:multiLevelType w:val="hybridMultilevel"/>
    <w:tmpl w:val="FEB4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E700F"/>
    <w:multiLevelType w:val="hybridMultilevel"/>
    <w:tmpl w:val="DD803238"/>
    <w:lvl w:ilvl="0" w:tplc="104692E4">
      <w:start w:val="1"/>
      <w:numFmt w:val="upperRoman"/>
      <w:lvlText w:val="%1."/>
      <w:lvlJc w:val="left"/>
      <w:pPr>
        <w:ind w:left="780" w:hanging="72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7" w15:restartNumberingAfterBreak="0">
    <w:nsid w:val="72D23B22"/>
    <w:multiLevelType w:val="hybridMultilevel"/>
    <w:tmpl w:val="7B96AE98"/>
    <w:lvl w:ilvl="0" w:tplc="4C96AE7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A0E5A"/>
    <w:multiLevelType w:val="hybridMultilevel"/>
    <w:tmpl w:val="4D2CEB4C"/>
    <w:lvl w:ilvl="0" w:tplc="FE688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FE585B"/>
    <w:multiLevelType w:val="hybridMultilevel"/>
    <w:tmpl w:val="25E2D864"/>
    <w:lvl w:ilvl="0" w:tplc="06B6D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67AEC"/>
    <w:multiLevelType w:val="hybridMultilevel"/>
    <w:tmpl w:val="0BE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45AEC"/>
    <w:multiLevelType w:val="hybridMultilevel"/>
    <w:tmpl w:val="34F038A2"/>
    <w:lvl w:ilvl="0" w:tplc="5462B1DE">
      <w:start w:val="9"/>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F692664"/>
    <w:multiLevelType w:val="hybridMultilevel"/>
    <w:tmpl w:val="D1645ED6"/>
    <w:lvl w:ilvl="0" w:tplc="F3EC473A">
      <w:start w:val="9"/>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09775969">
    <w:abstractNumId w:val="28"/>
  </w:num>
  <w:num w:numId="2" w16cid:durableId="1958758041">
    <w:abstractNumId w:val="23"/>
  </w:num>
  <w:num w:numId="3" w16cid:durableId="585920738">
    <w:abstractNumId w:val="16"/>
  </w:num>
  <w:num w:numId="4" w16cid:durableId="136923260">
    <w:abstractNumId w:val="8"/>
  </w:num>
  <w:num w:numId="5" w16cid:durableId="484780386">
    <w:abstractNumId w:val="21"/>
  </w:num>
  <w:num w:numId="6" w16cid:durableId="1362971766">
    <w:abstractNumId w:val="11"/>
  </w:num>
  <w:num w:numId="7" w16cid:durableId="1388798112">
    <w:abstractNumId w:val="5"/>
  </w:num>
  <w:num w:numId="8" w16cid:durableId="1664313414">
    <w:abstractNumId w:val="17"/>
  </w:num>
  <w:num w:numId="9" w16cid:durableId="2033796537">
    <w:abstractNumId w:val="31"/>
  </w:num>
  <w:num w:numId="10" w16cid:durableId="1799908689">
    <w:abstractNumId w:val="32"/>
  </w:num>
  <w:num w:numId="11" w16cid:durableId="1848327118">
    <w:abstractNumId w:val="24"/>
  </w:num>
  <w:num w:numId="12" w16cid:durableId="181865632">
    <w:abstractNumId w:val="4"/>
  </w:num>
  <w:num w:numId="13" w16cid:durableId="704214020">
    <w:abstractNumId w:val="29"/>
  </w:num>
  <w:num w:numId="14" w16cid:durableId="279454076">
    <w:abstractNumId w:val="25"/>
  </w:num>
  <w:num w:numId="15" w16cid:durableId="1035885936">
    <w:abstractNumId w:val="9"/>
  </w:num>
  <w:num w:numId="16" w16cid:durableId="285896658">
    <w:abstractNumId w:val="14"/>
  </w:num>
  <w:num w:numId="17" w16cid:durableId="800542373">
    <w:abstractNumId w:val="1"/>
  </w:num>
  <w:num w:numId="18" w16cid:durableId="10037456">
    <w:abstractNumId w:val="12"/>
  </w:num>
  <w:num w:numId="19" w16cid:durableId="1946157904">
    <w:abstractNumId w:val="19"/>
  </w:num>
  <w:num w:numId="20" w16cid:durableId="534580029">
    <w:abstractNumId w:val="3"/>
  </w:num>
  <w:num w:numId="21" w16cid:durableId="1698769292">
    <w:abstractNumId w:val="18"/>
  </w:num>
  <w:num w:numId="22" w16cid:durableId="332606398">
    <w:abstractNumId w:val="20"/>
  </w:num>
  <w:num w:numId="23" w16cid:durableId="1608000819">
    <w:abstractNumId w:val="26"/>
  </w:num>
  <w:num w:numId="24" w16cid:durableId="719599730">
    <w:abstractNumId w:val="30"/>
  </w:num>
  <w:num w:numId="25" w16cid:durableId="1317950523">
    <w:abstractNumId w:val="0"/>
  </w:num>
  <w:num w:numId="26" w16cid:durableId="673218451">
    <w:abstractNumId w:val="15"/>
  </w:num>
  <w:num w:numId="27" w16cid:durableId="3173053">
    <w:abstractNumId w:val="2"/>
  </w:num>
  <w:num w:numId="28" w16cid:durableId="769205220">
    <w:abstractNumId w:val="6"/>
  </w:num>
  <w:num w:numId="29" w16cid:durableId="1432429983">
    <w:abstractNumId w:val="22"/>
  </w:num>
  <w:num w:numId="30" w16cid:durableId="1147088412">
    <w:abstractNumId w:val="27"/>
  </w:num>
  <w:num w:numId="31" w16cid:durableId="1356417128">
    <w:abstractNumId w:val="10"/>
  </w:num>
  <w:num w:numId="32" w16cid:durableId="1056202254">
    <w:abstractNumId w:val="13"/>
  </w:num>
  <w:num w:numId="33" w16cid:durableId="1293248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BB"/>
    <w:rsid w:val="00004356"/>
    <w:rsid w:val="0000534E"/>
    <w:rsid w:val="00007BF5"/>
    <w:rsid w:val="00010FBB"/>
    <w:rsid w:val="00021E77"/>
    <w:rsid w:val="00022F90"/>
    <w:rsid w:val="0002451A"/>
    <w:rsid w:val="00026674"/>
    <w:rsid w:val="00027018"/>
    <w:rsid w:val="00036936"/>
    <w:rsid w:val="00037B4E"/>
    <w:rsid w:val="00041B8A"/>
    <w:rsid w:val="0005052D"/>
    <w:rsid w:val="00050820"/>
    <w:rsid w:val="00051DC9"/>
    <w:rsid w:val="0005215F"/>
    <w:rsid w:val="0005263D"/>
    <w:rsid w:val="000547D4"/>
    <w:rsid w:val="00054DA1"/>
    <w:rsid w:val="00054EE0"/>
    <w:rsid w:val="00054F07"/>
    <w:rsid w:val="00055409"/>
    <w:rsid w:val="0006023F"/>
    <w:rsid w:val="00064145"/>
    <w:rsid w:val="00075564"/>
    <w:rsid w:val="0007558B"/>
    <w:rsid w:val="00081E4F"/>
    <w:rsid w:val="000848DB"/>
    <w:rsid w:val="000876A3"/>
    <w:rsid w:val="00095C35"/>
    <w:rsid w:val="000971CE"/>
    <w:rsid w:val="00097908"/>
    <w:rsid w:val="000B1F4B"/>
    <w:rsid w:val="000B2DCC"/>
    <w:rsid w:val="000B5D8F"/>
    <w:rsid w:val="000B720A"/>
    <w:rsid w:val="000B7788"/>
    <w:rsid w:val="000C0072"/>
    <w:rsid w:val="000C32B5"/>
    <w:rsid w:val="000C536B"/>
    <w:rsid w:val="000C6C58"/>
    <w:rsid w:val="000D7119"/>
    <w:rsid w:val="000D7917"/>
    <w:rsid w:val="000D7970"/>
    <w:rsid w:val="000D7A1E"/>
    <w:rsid w:val="000E0C16"/>
    <w:rsid w:val="000E105B"/>
    <w:rsid w:val="000E238B"/>
    <w:rsid w:val="000E2433"/>
    <w:rsid w:val="000E2B46"/>
    <w:rsid w:val="000E3A0A"/>
    <w:rsid w:val="000E471D"/>
    <w:rsid w:val="000E4EAE"/>
    <w:rsid w:val="000F0493"/>
    <w:rsid w:val="000F06AA"/>
    <w:rsid w:val="000F2459"/>
    <w:rsid w:val="000F6646"/>
    <w:rsid w:val="0010017A"/>
    <w:rsid w:val="001053BB"/>
    <w:rsid w:val="00105F19"/>
    <w:rsid w:val="00106256"/>
    <w:rsid w:val="00106984"/>
    <w:rsid w:val="001073CA"/>
    <w:rsid w:val="001075F0"/>
    <w:rsid w:val="00107A9E"/>
    <w:rsid w:val="00107C6C"/>
    <w:rsid w:val="00110B37"/>
    <w:rsid w:val="00111871"/>
    <w:rsid w:val="00116E4B"/>
    <w:rsid w:val="00117D40"/>
    <w:rsid w:val="0012395B"/>
    <w:rsid w:val="00127219"/>
    <w:rsid w:val="0013070A"/>
    <w:rsid w:val="00130B1E"/>
    <w:rsid w:val="00131101"/>
    <w:rsid w:val="00131ADC"/>
    <w:rsid w:val="001342F5"/>
    <w:rsid w:val="00137338"/>
    <w:rsid w:val="00143018"/>
    <w:rsid w:val="001505AB"/>
    <w:rsid w:val="00151142"/>
    <w:rsid w:val="001511F0"/>
    <w:rsid w:val="00152DBB"/>
    <w:rsid w:val="001532AC"/>
    <w:rsid w:val="001744F2"/>
    <w:rsid w:val="00177203"/>
    <w:rsid w:val="00184C58"/>
    <w:rsid w:val="001906FC"/>
    <w:rsid w:val="00192699"/>
    <w:rsid w:val="00194730"/>
    <w:rsid w:val="00194BB0"/>
    <w:rsid w:val="00195108"/>
    <w:rsid w:val="00196CB2"/>
    <w:rsid w:val="001A0EBC"/>
    <w:rsid w:val="001A3D96"/>
    <w:rsid w:val="001A3F71"/>
    <w:rsid w:val="001A4023"/>
    <w:rsid w:val="001A42FD"/>
    <w:rsid w:val="001B0716"/>
    <w:rsid w:val="001B1CF4"/>
    <w:rsid w:val="001B1FF7"/>
    <w:rsid w:val="001B34B2"/>
    <w:rsid w:val="001C1FEC"/>
    <w:rsid w:val="001C27CF"/>
    <w:rsid w:val="001C5CBC"/>
    <w:rsid w:val="001C5DA3"/>
    <w:rsid w:val="001C69A6"/>
    <w:rsid w:val="001D2258"/>
    <w:rsid w:val="001D2D10"/>
    <w:rsid w:val="001D3D83"/>
    <w:rsid w:val="001D4CE7"/>
    <w:rsid w:val="001D56B3"/>
    <w:rsid w:val="001D5F0B"/>
    <w:rsid w:val="001D6C31"/>
    <w:rsid w:val="001E000C"/>
    <w:rsid w:val="001E07D2"/>
    <w:rsid w:val="001E1094"/>
    <w:rsid w:val="001E168C"/>
    <w:rsid w:val="001E2835"/>
    <w:rsid w:val="001E2BCF"/>
    <w:rsid w:val="001E2F91"/>
    <w:rsid w:val="001E5C24"/>
    <w:rsid w:val="001E73E6"/>
    <w:rsid w:val="001F0362"/>
    <w:rsid w:val="001F27D8"/>
    <w:rsid w:val="001F4BE9"/>
    <w:rsid w:val="001F5697"/>
    <w:rsid w:val="001F5EAC"/>
    <w:rsid w:val="001F791C"/>
    <w:rsid w:val="001F7E2D"/>
    <w:rsid w:val="002015E6"/>
    <w:rsid w:val="00202CD5"/>
    <w:rsid w:val="00204C15"/>
    <w:rsid w:val="00210138"/>
    <w:rsid w:val="00211940"/>
    <w:rsid w:val="0021228B"/>
    <w:rsid w:val="0021495B"/>
    <w:rsid w:val="00215E88"/>
    <w:rsid w:val="00223AEF"/>
    <w:rsid w:val="002248F2"/>
    <w:rsid w:val="002249DE"/>
    <w:rsid w:val="00227173"/>
    <w:rsid w:val="0023189E"/>
    <w:rsid w:val="002361FC"/>
    <w:rsid w:val="0023649B"/>
    <w:rsid w:val="002375E5"/>
    <w:rsid w:val="00237F88"/>
    <w:rsid w:val="00240079"/>
    <w:rsid w:val="00240E26"/>
    <w:rsid w:val="00241034"/>
    <w:rsid w:val="00241C9E"/>
    <w:rsid w:val="0024566B"/>
    <w:rsid w:val="00245D47"/>
    <w:rsid w:val="00246A16"/>
    <w:rsid w:val="002554DC"/>
    <w:rsid w:val="00260498"/>
    <w:rsid w:val="00262794"/>
    <w:rsid w:val="00264B45"/>
    <w:rsid w:val="00264D31"/>
    <w:rsid w:val="00265199"/>
    <w:rsid w:val="002669D3"/>
    <w:rsid w:val="00272656"/>
    <w:rsid w:val="00272C71"/>
    <w:rsid w:val="00273DDD"/>
    <w:rsid w:val="00276ABB"/>
    <w:rsid w:val="002770AE"/>
    <w:rsid w:val="00277F44"/>
    <w:rsid w:val="0028378C"/>
    <w:rsid w:val="00283BD4"/>
    <w:rsid w:val="00283CCD"/>
    <w:rsid w:val="00285548"/>
    <w:rsid w:val="00287A44"/>
    <w:rsid w:val="002900B5"/>
    <w:rsid w:val="00290FA9"/>
    <w:rsid w:val="00294094"/>
    <w:rsid w:val="00294924"/>
    <w:rsid w:val="0029749D"/>
    <w:rsid w:val="002A000E"/>
    <w:rsid w:val="002A0B93"/>
    <w:rsid w:val="002A0BA2"/>
    <w:rsid w:val="002A0F27"/>
    <w:rsid w:val="002A1423"/>
    <w:rsid w:val="002A21D5"/>
    <w:rsid w:val="002A718B"/>
    <w:rsid w:val="002B2FA0"/>
    <w:rsid w:val="002B5306"/>
    <w:rsid w:val="002B70BA"/>
    <w:rsid w:val="002B79AD"/>
    <w:rsid w:val="002C04F6"/>
    <w:rsid w:val="002C1495"/>
    <w:rsid w:val="002C209A"/>
    <w:rsid w:val="002C24F1"/>
    <w:rsid w:val="002C2F7E"/>
    <w:rsid w:val="002C43E2"/>
    <w:rsid w:val="002C4867"/>
    <w:rsid w:val="002C584F"/>
    <w:rsid w:val="002C5934"/>
    <w:rsid w:val="002C63D7"/>
    <w:rsid w:val="002C73E8"/>
    <w:rsid w:val="002D1362"/>
    <w:rsid w:val="002D201F"/>
    <w:rsid w:val="002D38D0"/>
    <w:rsid w:val="002E3994"/>
    <w:rsid w:val="002E4580"/>
    <w:rsid w:val="002E538D"/>
    <w:rsid w:val="002E5F7A"/>
    <w:rsid w:val="002E6815"/>
    <w:rsid w:val="002E7468"/>
    <w:rsid w:val="002F113B"/>
    <w:rsid w:val="002F1D9C"/>
    <w:rsid w:val="002F3C47"/>
    <w:rsid w:val="002F3EB9"/>
    <w:rsid w:val="002F649C"/>
    <w:rsid w:val="002F70F6"/>
    <w:rsid w:val="0030255A"/>
    <w:rsid w:val="00306319"/>
    <w:rsid w:val="0030672E"/>
    <w:rsid w:val="003073F1"/>
    <w:rsid w:val="00310C92"/>
    <w:rsid w:val="0031265A"/>
    <w:rsid w:val="003128F6"/>
    <w:rsid w:val="003130D2"/>
    <w:rsid w:val="0031521D"/>
    <w:rsid w:val="00323648"/>
    <w:rsid w:val="003261C8"/>
    <w:rsid w:val="00326264"/>
    <w:rsid w:val="00327D04"/>
    <w:rsid w:val="003311D5"/>
    <w:rsid w:val="00331E8F"/>
    <w:rsid w:val="00332482"/>
    <w:rsid w:val="00333827"/>
    <w:rsid w:val="00334202"/>
    <w:rsid w:val="0033424C"/>
    <w:rsid w:val="00335EB6"/>
    <w:rsid w:val="00337180"/>
    <w:rsid w:val="00342D61"/>
    <w:rsid w:val="00343431"/>
    <w:rsid w:val="003444F5"/>
    <w:rsid w:val="0034456B"/>
    <w:rsid w:val="00344BDC"/>
    <w:rsid w:val="00347EF0"/>
    <w:rsid w:val="0035167B"/>
    <w:rsid w:val="00352CB0"/>
    <w:rsid w:val="003531F3"/>
    <w:rsid w:val="003559B5"/>
    <w:rsid w:val="00355AFB"/>
    <w:rsid w:val="00357CD1"/>
    <w:rsid w:val="00361B7F"/>
    <w:rsid w:val="00361EB6"/>
    <w:rsid w:val="00362560"/>
    <w:rsid w:val="003639E1"/>
    <w:rsid w:val="00367F34"/>
    <w:rsid w:val="003738F0"/>
    <w:rsid w:val="00375E87"/>
    <w:rsid w:val="00377A3C"/>
    <w:rsid w:val="00384BAA"/>
    <w:rsid w:val="00386BE3"/>
    <w:rsid w:val="00387A72"/>
    <w:rsid w:val="00390573"/>
    <w:rsid w:val="003925FA"/>
    <w:rsid w:val="00395188"/>
    <w:rsid w:val="00397A64"/>
    <w:rsid w:val="003A3144"/>
    <w:rsid w:val="003A4663"/>
    <w:rsid w:val="003B347F"/>
    <w:rsid w:val="003B6FB8"/>
    <w:rsid w:val="003C0131"/>
    <w:rsid w:val="003C1469"/>
    <w:rsid w:val="003C6179"/>
    <w:rsid w:val="003C64D4"/>
    <w:rsid w:val="003D3DED"/>
    <w:rsid w:val="003D3E3C"/>
    <w:rsid w:val="003D40AC"/>
    <w:rsid w:val="003D4669"/>
    <w:rsid w:val="003D769A"/>
    <w:rsid w:val="003E07BA"/>
    <w:rsid w:val="003E3BE6"/>
    <w:rsid w:val="003E5517"/>
    <w:rsid w:val="003E5F75"/>
    <w:rsid w:val="003E68C4"/>
    <w:rsid w:val="003F2D08"/>
    <w:rsid w:val="003F34B2"/>
    <w:rsid w:val="004037B7"/>
    <w:rsid w:val="00403B0A"/>
    <w:rsid w:val="004100FB"/>
    <w:rsid w:val="00411827"/>
    <w:rsid w:val="00414481"/>
    <w:rsid w:val="00415281"/>
    <w:rsid w:val="00415E64"/>
    <w:rsid w:val="00416C1E"/>
    <w:rsid w:val="00417A41"/>
    <w:rsid w:val="00420533"/>
    <w:rsid w:val="00424727"/>
    <w:rsid w:val="00425708"/>
    <w:rsid w:val="004302EC"/>
    <w:rsid w:val="004305A1"/>
    <w:rsid w:val="00430A54"/>
    <w:rsid w:val="00432B9A"/>
    <w:rsid w:val="00433CEB"/>
    <w:rsid w:val="004403EC"/>
    <w:rsid w:val="00440CB1"/>
    <w:rsid w:val="004431F4"/>
    <w:rsid w:val="00443553"/>
    <w:rsid w:val="00444413"/>
    <w:rsid w:val="00446016"/>
    <w:rsid w:val="00447216"/>
    <w:rsid w:val="00450DB1"/>
    <w:rsid w:val="00450FE2"/>
    <w:rsid w:val="00455F9B"/>
    <w:rsid w:val="004613A1"/>
    <w:rsid w:val="00466049"/>
    <w:rsid w:val="00467D33"/>
    <w:rsid w:val="004750A7"/>
    <w:rsid w:val="00475478"/>
    <w:rsid w:val="004757C4"/>
    <w:rsid w:val="004761A3"/>
    <w:rsid w:val="0047740B"/>
    <w:rsid w:val="00481B8F"/>
    <w:rsid w:val="004833E6"/>
    <w:rsid w:val="004877E3"/>
    <w:rsid w:val="00491A0D"/>
    <w:rsid w:val="004939EA"/>
    <w:rsid w:val="004945A8"/>
    <w:rsid w:val="004A0CE3"/>
    <w:rsid w:val="004A326D"/>
    <w:rsid w:val="004A4BA5"/>
    <w:rsid w:val="004A6E5A"/>
    <w:rsid w:val="004A70D3"/>
    <w:rsid w:val="004B23CD"/>
    <w:rsid w:val="004B335E"/>
    <w:rsid w:val="004B37C8"/>
    <w:rsid w:val="004B48C2"/>
    <w:rsid w:val="004C23C1"/>
    <w:rsid w:val="004C3803"/>
    <w:rsid w:val="004C5AC1"/>
    <w:rsid w:val="004C69D2"/>
    <w:rsid w:val="004C73DF"/>
    <w:rsid w:val="004D03C3"/>
    <w:rsid w:val="004D57DC"/>
    <w:rsid w:val="004E0B31"/>
    <w:rsid w:val="004E1F7B"/>
    <w:rsid w:val="004E2691"/>
    <w:rsid w:val="004E33BA"/>
    <w:rsid w:val="004E48A1"/>
    <w:rsid w:val="004F016F"/>
    <w:rsid w:val="004F028E"/>
    <w:rsid w:val="004F02AE"/>
    <w:rsid w:val="004F3A08"/>
    <w:rsid w:val="004F42E1"/>
    <w:rsid w:val="004F796D"/>
    <w:rsid w:val="00501FBF"/>
    <w:rsid w:val="00503B3B"/>
    <w:rsid w:val="00503C7B"/>
    <w:rsid w:val="00504386"/>
    <w:rsid w:val="005046D5"/>
    <w:rsid w:val="00505C54"/>
    <w:rsid w:val="005064E9"/>
    <w:rsid w:val="00506B9C"/>
    <w:rsid w:val="00507A5E"/>
    <w:rsid w:val="005150BB"/>
    <w:rsid w:val="00516D11"/>
    <w:rsid w:val="0052074E"/>
    <w:rsid w:val="00522E43"/>
    <w:rsid w:val="0053217C"/>
    <w:rsid w:val="00532E46"/>
    <w:rsid w:val="00532F3C"/>
    <w:rsid w:val="00532FF6"/>
    <w:rsid w:val="00534007"/>
    <w:rsid w:val="0054220D"/>
    <w:rsid w:val="00542319"/>
    <w:rsid w:val="00543AC0"/>
    <w:rsid w:val="0054439C"/>
    <w:rsid w:val="00546DD0"/>
    <w:rsid w:val="005512F4"/>
    <w:rsid w:val="00551EAD"/>
    <w:rsid w:val="005525DD"/>
    <w:rsid w:val="00557FEB"/>
    <w:rsid w:val="0056055A"/>
    <w:rsid w:val="005607AF"/>
    <w:rsid w:val="00564009"/>
    <w:rsid w:val="00565EFE"/>
    <w:rsid w:val="005663A1"/>
    <w:rsid w:val="0056756E"/>
    <w:rsid w:val="00572751"/>
    <w:rsid w:val="00573868"/>
    <w:rsid w:val="005761ED"/>
    <w:rsid w:val="0057697D"/>
    <w:rsid w:val="00577A35"/>
    <w:rsid w:val="00581C8A"/>
    <w:rsid w:val="00581D6B"/>
    <w:rsid w:val="00583498"/>
    <w:rsid w:val="005845E6"/>
    <w:rsid w:val="00584961"/>
    <w:rsid w:val="00585CF4"/>
    <w:rsid w:val="00586051"/>
    <w:rsid w:val="005A019F"/>
    <w:rsid w:val="005A075C"/>
    <w:rsid w:val="005A0C2E"/>
    <w:rsid w:val="005A1385"/>
    <w:rsid w:val="005A16F1"/>
    <w:rsid w:val="005A4724"/>
    <w:rsid w:val="005B1344"/>
    <w:rsid w:val="005B1492"/>
    <w:rsid w:val="005B4260"/>
    <w:rsid w:val="005C074C"/>
    <w:rsid w:val="005D418A"/>
    <w:rsid w:val="005E152E"/>
    <w:rsid w:val="005E1E2C"/>
    <w:rsid w:val="005E5C55"/>
    <w:rsid w:val="005E7B65"/>
    <w:rsid w:val="005F0C8D"/>
    <w:rsid w:val="005F13A4"/>
    <w:rsid w:val="005F4E6F"/>
    <w:rsid w:val="005F623D"/>
    <w:rsid w:val="0060383C"/>
    <w:rsid w:val="00603EB9"/>
    <w:rsid w:val="00604134"/>
    <w:rsid w:val="0061098E"/>
    <w:rsid w:val="00613FB3"/>
    <w:rsid w:val="00617743"/>
    <w:rsid w:val="00621E7A"/>
    <w:rsid w:val="00624392"/>
    <w:rsid w:val="00625BC0"/>
    <w:rsid w:val="00627700"/>
    <w:rsid w:val="00627DA1"/>
    <w:rsid w:val="006316B8"/>
    <w:rsid w:val="00631E37"/>
    <w:rsid w:val="0063459E"/>
    <w:rsid w:val="00634ADE"/>
    <w:rsid w:val="00635451"/>
    <w:rsid w:val="00636936"/>
    <w:rsid w:val="00642970"/>
    <w:rsid w:val="00644BFB"/>
    <w:rsid w:val="0064635C"/>
    <w:rsid w:val="00651746"/>
    <w:rsid w:val="00651FF0"/>
    <w:rsid w:val="00657042"/>
    <w:rsid w:val="00657A87"/>
    <w:rsid w:val="0066170A"/>
    <w:rsid w:val="00661BAD"/>
    <w:rsid w:val="00663F12"/>
    <w:rsid w:val="00664D41"/>
    <w:rsid w:val="006655BD"/>
    <w:rsid w:val="00666663"/>
    <w:rsid w:val="006669B9"/>
    <w:rsid w:val="006678BD"/>
    <w:rsid w:val="00670EB7"/>
    <w:rsid w:val="00672EE1"/>
    <w:rsid w:val="0067557B"/>
    <w:rsid w:val="00675AAF"/>
    <w:rsid w:val="006760BA"/>
    <w:rsid w:val="00676680"/>
    <w:rsid w:val="00677AD8"/>
    <w:rsid w:val="00680163"/>
    <w:rsid w:val="006809E8"/>
    <w:rsid w:val="00680DFB"/>
    <w:rsid w:val="0068131F"/>
    <w:rsid w:val="00683DD7"/>
    <w:rsid w:val="00683FD4"/>
    <w:rsid w:val="00685DCF"/>
    <w:rsid w:val="00686245"/>
    <w:rsid w:val="006923B5"/>
    <w:rsid w:val="00693277"/>
    <w:rsid w:val="00694DB7"/>
    <w:rsid w:val="0069532F"/>
    <w:rsid w:val="00697212"/>
    <w:rsid w:val="006A1838"/>
    <w:rsid w:val="006A1E56"/>
    <w:rsid w:val="006A4EEC"/>
    <w:rsid w:val="006A7021"/>
    <w:rsid w:val="006A705E"/>
    <w:rsid w:val="006B0358"/>
    <w:rsid w:val="006B10DF"/>
    <w:rsid w:val="006B1BD6"/>
    <w:rsid w:val="006B237A"/>
    <w:rsid w:val="006B2C67"/>
    <w:rsid w:val="006B6117"/>
    <w:rsid w:val="006B723F"/>
    <w:rsid w:val="006C0EF4"/>
    <w:rsid w:val="006C16D5"/>
    <w:rsid w:val="006C26C3"/>
    <w:rsid w:val="006C3572"/>
    <w:rsid w:val="006C378F"/>
    <w:rsid w:val="006C45D7"/>
    <w:rsid w:val="006C5A5E"/>
    <w:rsid w:val="006D0C50"/>
    <w:rsid w:val="006D1EBC"/>
    <w:rsid w:val="006D4622"/>
    <w:rsid w:val="006D4BF4"/>
    <w:rsid w:val="006E14F7"/>
    <w:rsid w:val="006E1CBA"/>
    <w:rsid w:val="006E1E8F"/>
    <w:rsid w:val="006E2E3C"/>
    <w:rsid w:val="006E4435"/>
    <w:rsid w:val="006E535A"/>
    <w:rsid w:val="006E6A12"/>
    <w:rsid w:val="006E6BE1"/>
    <w:rsid w:val="006E7DDB"/>
    <w:rsid w:val="006F108D"/>
    <w:rsid w:val="006F1836"/>
    <w:rsid w:val="006F2098"/>
    <w:rsid w:val="006F3D5B"/>
    <w:rsid w:val="006F68EF"/>
    <w:rsid w:val="007014CF"/>
    <w:rsid w:val="00707F28"/>
    <w:rsid w:val="00711BB5"/>
    <w:rsid w:val="00713697"/>
    <w:rsid w:val="007145A8"/>
    <w:rsid w:val="0071593D"/>
    <w:rsid w:val="00716872"/>
    <w:rsid w:val="00717A28"/>
    <w:rsid w:val="00720E92"/>
    <w:rsid w:val="007211F4"/>
    <w:rsid w:val="00721A84"/>
    <w:rsid w:val="007250A7"/>
    <w:rsid w:val="007253B5"/>
    <w:rsid w:val="0073122F"/>
    <w:rsid w:val="00732294"/>
    <w:rsid w:val="00732433"/>
    <w:rsid w:val="00736ADE"/>
    <w:rsid w:val="00742109"/>
    <w:rsid w:val="00745E2E"/>
    <w:rsid w:val="0074687A"/>
    <w:rsid w:val="007469FF"/>
    <w:rsid w:val="00753837"/>
    <w:rsid w:val="00753B63"/>
    <w:rsid w:val="00754C97"/>
    <w:rsid w:val="00757E82"/>
    <w:rsid w:val="00764224"/>
    <w:rsid w:val="00770C1F"/>
    <w:rsid w:val="00770DFB"/>
    <w:rsid w:val="007733B6"/>
    <w:rsid w:val="00777EB1"/>
    <w:rsid w:val="007829BC"/>
    <w:rsid w:val="007829D1"/>
    <w:rsid w:val="00787256"/>
    <w:rsid w:val="00790AE9"/>
    <w:rsid w:val="00793C8A"/>
    <w:rsid w:val="0079448F"/>
    <w:rsid w:val="007A04B3"/>
    <w:rsid w:val="007A3DE3"/>
    <w:rsid w:val="007A644D"/>
    <w:rsid w:val="007A7FB1"/>
    <w:rsid w:val="007B01D1"/>
    <w:rsid w:val="007B3715"/>
    <w:rsid w:val="007B41FE"/>
    <w:rsid w:val="007B7AED"/>
    <w:rsid w:val="007B7C9F"/>
    <w:rsid w:val="007C00A3"/>
    <w:rsid w:val="007C51B1"/>
    <w:rsid w:val="007C57AC"/>
    <w:rsid w:val="007C580F"/>
    <w:rsid w:val="007C5956"/>
    <w:rsid w:val="007C59E4"/>
    <w:rsid w:val="007C5E40"/>
    <w:rsid w:val="007D2D7B"/>
    <w:rsid w:val="007E1AB1"/>
    <w:rsid w:val="007E36BD"/>
    <w:rsid w:val="007E467F"/>
    <w:rsid w:val="007E5F29"/>
    <w:rsid w:val="007F06B1"/>
    <w:rsid w:val="007F1202"/>
    <w:rsid w:val="007F17A0"/>
    <w:rsid w:val="007F1F55"/>
    <w:rsid w:val="007F3AFC"/>
    <w:rsid w:val="00800FBB"/>
    <w:rsid w:val="008010D6"/>
    <w:rsid w:val="00803BE9"/>
    <w:rsid w:val="00803CD2"/>
    <w:rsid w:val="0080437B"/>
    <w:rsid w:val="00804DA3"/>
    <w:rsid w:val="00811B18"/>
    <w:rsid w:val="00812B39"/>
    <w:rsid w:val="00812C7F"/>
    <w:rsid w:val="00812DC4"/>
    <w:rsid w:val="008160A0"/>
    <w:rsid w:val="0081671B"/>
    <w:rsid w:val="0081775D"/>
    <w:rsid w:val="00820CB5"/>
    <w:rsid w:val="008258DB"/>
    <w:rsid w:val="00827DBD"/>
    <w:rsid w:val="008332A6"/>
    <w:rsid w:val="00836C1C"/>
    <w:rsid w:val="00836E65"/>
    <w:rsid w:val="008429FB"/>
    <w:rsid w:val="00845781"/>
    <w:rsid w:val="008520ED"/>
    <w:rsid w:val="00853136"/>
    <w:rsid w:val="00854282"/>
    <w:rsid w:val="008563AB"/>
    <w:rsid w:val="00856805"/>
    <w:rsid w:val="008647B2"/>
    <w:rsid w:val="00864D17"/>
    <w:rsid w:val="00870A6B"/>
    <w:rsid w:val="008720EE"/>
    <w:rsid w:val="00875148"/>
    <w:rsid w:val="00876D58"/>
    <w:rsid w:val="0088216B"/>
    <w:rsid w:val="00886672"/>
    <w:rsid w:val="00887943"/>
    <w:rsid w:val="0089494C"/>
    <w:rsid w:val="0089514D"/>
    <w:rsid w:val="008A12DD"/>
    <w:rsid w:val="008A2947"/>
    <w:rsid w:val="008A7A0E"/>
    <w:rsid w:val="008B194D"/>
    <w:rsid w:val="008C604B"/>
    <w:rsid w:val="008C6217"/>
    <w:rsid w:val="008C6CA7"/>
    <w:rsid w:val="008C757B"/>
    <w:rsid w:val="008C7E48"/>
    <w:rsid w:val="008D0870"/>
    <w:rsid w:val="008D160F"/>
    <w:rsid w:val="008D19EE"/>
    <w:rsid w:val="008D3CDB"/>
    <w:rsid w:val="008D4D6B"/>
    <w:rsid w:val="008D60B2"/>
    <w:rsid w:val="008D62D1"/>
    <w:rsid w:val="008D6345"/>
    <w:rsid w:val="008E14B8"/>
    <w:rsid w:val="008E2655"/>
    <w:rsid w:val="008E27B4"/>
    <w:rsid w:val="008E3CB3"/>
    <w:rsid w:val="008E52E4"/>
    <w:rsid w:val="008E53CE"/>
    <w:rsid w:val="008E649F"/>
    <w:rsid w:val="008E6CC9"/>
    <w:rsid w:val="008E704E"/>
    <w:rsid w:val="008E7CC5"/>
    <w:rsid w:val="008F10D2"/>
    <w:rsid w:val="008F4873"/>
    <w:rsid w:val="008F5F63"/>
    <w:rsid w:val="008F7225"/>
    <w:rsid w:val="008F7D6D"/>
    <w:rsid w:val="00902255"/>
    <w:rsid w:val="00904401"/>
    <w:rsid w:val="00904B34"/>
    <w:rsid w:val="00911715"/>
    <w:rsid w:val="00915CE2"/>
    <w:rsid w:val="00916473"/>
    <w:rsid w:val="00922372"/>
    <w:rsid w:val="00922C31"/>
    <w:rsid w:val="00923A18"/>
    <w:rsid w:val="00924223"/>
    <w:rsid w:val="00924DE7"/>
    <w:rsid w:val="009262C9"/>
    <w:rsid w:val="009315F7"/>
    <w:rsid w:val="00932167"/>
    <w:rsid w:val="009327D3"/>
    <w:rsid w:val="00935622"/>
    <w:rsid w:val="00936760"/>
    <w:rsid w:val="0094083F"/>
    <w:rsid w:val="009413BD"/>
    <w:rsid w:val="009421E8"/>
    <w:rsid w:val="00942E26"/>
    <w:rsid w:val="009437AF"/>
    <w:rsid w:val="0095258F"/>
    <w:rsid w:val="00953827"/>
    <w:rsid w:val="00956686"/>
    <w:rsid w:val="00957808"/>
    <w:rsid w:val="00961F7D"/>
    <w:rsid w:val="00964A05"/>
    <w:rsid w:val="00965687"/>
    <w:rsid w:val="0096586D"/>
    <w:rsid w:val="00966AB7"/>
    <w:rsid w:val="00967C27"/>
    <w:rsid w:val="009702EE"/>
    <w:rsid w:val="00971D4A"/>
    <w:rsid w:val="0097230D"/>
    <w:rsid w:val="00972960"/>
    <w:rsid w:val="00976276"/>
    <w:rsid w:val="00980605"/>
    <w:rsid w:val="00981D14"/>
    <w:rsid w:val="009825B0"/>
    <w:rsid w:val="0098425D"/>
    <w:rsid w:val="00984D3B"/>
    <w:rsid w:val="009939E3"/>
    <w:rsid w:val="00994AAD"/>
    <w:rsid w:val="009967B3"/>
    <w:rsid w:val="00996EF3"/>
    <w:rsid w:val="0099758B"/>
    <w:rsid w:val="009979BE"/>
    <w:rsid w:val="009A0535"/>
    <w:rsid w:val="009A096C"/>
    <w:rsid w:val="009A7E3F"/>
    <w:rsid w:val="009B17C5"/>
    <w:rsid w:val="009B2487"/>
    <w:rsid w:val="009B29A2"/>
    <w:rsid w:val="009B4793"/>
    <w:rsid w:val="009B4BD0"/>
    <w:rsid w:val="009B54D6"/>
    <w:rsid w:val="009B5EFF"/>
    <w:rsid w:val="009B6B58"/>
    <w:rsid w:val="009C0A51"/>
    <w:rsid w:val="009C140C"/>
    <w:rsid w:val="009C20E3"/>
    <w:rsid w:val="009D19B6"/>
    <w:rsid w:val="009D6419"/>
    <w:rsid w:val="009D657F"/>
    <w:rsid w:val="009D660B"/>
    <w:rsid w:val="009D6BDB"/>
    <w:rsid w:val="009E0083"/>
    <w:rsid w:val="009E0F51"/>
    <w:rsid w:val="009E133B"/>
    <w:rsid w:val="009E26CD"/>
    <w:rsid w:val="009E33B9"/>
    <w:rsid w:val="009E4A88"/>
    <w:rsid w:val="009E53AC"/>
    <w:rsid w:val="009E6001"/>
    <w:rsid w:val="009E7775"/>
    <w:rsid w:val="009F01E2"/>
    <w:rsid w:val="00A024B9"/>
    <w:rsid w:val="00A03A00"/>
    <w:rsid w:val="00A14FD8"/>
    <w:rsid w:val="00A178D4"/>
    <w:rsid w:val="00A17E3D"/>
    <w:rsid w:val="00A23AE8"/>
    <w:rsid w:val="00A24C1B"/>
    <w:rsid w:val="00A26E6C"/>
    <w:rsid w:val="00A302C9"/>
    <w:rsid w:val="00A30834"/>
    <w:rsid w:val="00A35093"/>
    <w:rsid w:val="00A41B3E"/>
    <w:rsid w:val="00A44459"/>
    <w:rsid w:val="00A51FA2"/>
    <w:rsid w:val="00A52E49"/>
    <w:rsid w:val="00A60B66"/>
    <w:rsid w:val="00A658E1"/>
    <w:rsid w:val="00A70E61"/>
    <w:rsid w:val="00A71CB3"/>
    <w:rsid w:val="00A733B4"/>
    <w:rsid w:val="00A73468"/>
    <w:rsid w:val="00A76058"/>
    <w:rsid w:val="00A771FA"/>
    <w:rsid w:val="00A80767"/>
    <w:rsid w:val="00A82660"/>
    <w:rsid w:val="00A82836"/>
    <w:rsid w:val="00A85D00"/>
    <w:rsid w:val="00A90776"/>
    <w:rsid w:val="00A916DB"/>
    <w:rsid w:val="00A91AE6"/>
    <w:rsid w:val="00A929BD"/>
    <w:rsid w:val="00AA1A59"/>
    <w:rsid w:val="00AA30D9"/>
    <w:rsid w:val="00AA47FC"/>
    <w:rsid w:val="00AA605C"/>
    <w:rsid w:val="00AA68A6"/>
    <w:rsid w:val="00AA76E6"/>
    <w:rsid w:val="00AB2C36"/>
    <w:rsid w:val="00AB4597"/>
    <w:rsid w:val="00AB4AC4"/>
    <w:rsid w:val="00AB7F49"/>
    <w:rsid w:val="00AC07DD"/>
    <w:rsid w:val="00AC1D9B"/>
    <w:rsid w:val="00AC230A"/>
    <w:rsid w:val="00AC4C72"/>
    <w:rsid w:val="00AC6F14"/>
    <w:rsid w:val="00AD28FC"/>
    <w:rsid w:val="00AD399B"/>
    <w:rsid w:val="00AD43E2"/>
    <w:rsid w:val="00AD46EC"/>
    <w:rsid w:val="00AD4851"/>
    <w:rsid w:val="00AD7253"/>
    <w:rsid w:val="00AD774A"/>
    <w:rsid w:val="00AE186A"/>
    <w:rsid w:val="00AE19E6"/>
    <w:rsid w:val="00AE1BB7"/>
    <w:rsid w:val="00AE4C0F"/>
    <w:rsid w:val="00AE5EEF"/>
    <w:rsid w:val="00AE6E38"/>
    <w:rsid w:val="00AE73EE"/>
    <w:rsid w:val="00AE7DEA"/>
    <w:rsid w:val="00AF1342"/>
    <w:rsid w:val="00AF1978"/>
    <w:rsid w:val="00AF21E3"/>
    <w:rsid w:val="00AF466B"/>
    <w:rsid w:val="00AF4EAE"/>
    <w:rsid w:val="00B0229C"/>
    <w:rsid w:val="00B042DE"/>
    <w:rsid w:val="00B0464D"/>
    <w:rsid w:val="00B04B51"/>
    <w:rsid w:val="00B06A85"/>
    <w:rsid w:val="00B11649"/>
    <w:rsid w:val="00B122CA"/>
    <w:rsid w:val="00B12820"/>
    <w:rsid w:val="00B1641B"/>
    <w:rsid w:val="00B17E42"/>
    <w:rsid w:val="00B20009"/>
    <w:rsid w:val="00B20B20"/>
    <w:rsid w:val="00B24DF4"/>
    <w:rsid w:val="00B25B2D"/>
    <w:rsid w:val="00B300BA"/>
    <w:rsid w:val="00B34742"/>
    <w:rsid w:val="00B34899"/>
    <w:rsid w:val="00B35976"/>
    <w:rsid w:val="00B366F9"/>
    <w:rsid w:val="00B410BA"/>
    <w:rsid w:val="00B41EBE"/>
    <w:rsid w:val="00B423CF"/>
    <w:rsid w:val="00B42C67"/>
    <w:rsid w:val="00B443B6"/>
    <w:rsid w:val="00B45BF7"/>
    <w:rsid w:val="00B464BD"/>
    <w:rsid w:val="00B54634"/>
    <w:rsid w:val="00B60BFC"/>
    <w:rsid w:val="00B61C01"/>
    <w:rsid w:val="00B64983"/>
    <w:rsid w:val="00B64D25"/>
    <w:rsid w:val="00B65C08"/>
    <w:rsid w:val="00B679D7"/>
    <w:rsid w:val="00B70476"/>
    <w:rsid w:val="00B71636"/>
    <w:rsid w:val="00B71773"/>
    <w:rsid w:val="00B7291E"/>
    <w:rsid w:val="00B73FC1"/>
    <w:rsid w:val="00B754DD"/>
    <w:rsid w:val="00B7654F"/>
    <w:rsid w:val="00B773A5"/>
    <w:rsid w:val="00B7790E"/>
    <w:rsid w:val="00B811F8"/>
    <w:rsid w:val="00B81B96"/>
    <w:rsid w:val="00B82A4A"/>
    <w:rsid w:val="00B85FD8"/>
    <w:rsid w:val="00B911AC"/>
    <w:rsid w:val="00B92CE4"/>
    <w:rsid w:val="00B9487D"/>
    <w:rsid w:val="00BA055B"/>
    <w:rsid w:val="00BA317C"/>
    <w:rsid w:val="00BA6A72"/>
    <w:rsid w:val="00BB0453"/>
    <w:rsid w:val="00BB1844"/>
    <w:rsid w:val="00BB6AC2"/>
    <w:rsid w:val="00BC2635"/>
    <w:rsid w:val="00BC4FFC"/>
    <w:rsid w:val="00BC5D1D"/>
    <w:rsid w:val="00BD2116"/>
    <w:rsid w:val="00BD3086"/>
    <w:rsid w:val="00BD39BD"/>
    <w:rsid w:val="00BD3C25"/>
    <w:rsid w:val="00BD41FA"/>
    <w:rsid w:val="00BE09E8"/>
    <w:rsid w:val="00BE5434"/>
    <w:rsid w:val="00BE5A11"/>
    <w:rsid w:val="00BF039D"/>
    <w:rsid w:val="00BF0D48"/>
    <w:rsid w:val="00BF2683"/>
    <w:rsid w:val="00BF3B75"/>
    <w:rsid w:val="00BF4F22"/>
    <w:rsid w:val="00BF5364"/>
    <w:rsid w:val="00BF5FE7"/>
    <w:rsid w:val="00C014A8"/>
    <w:rsid w:val="00C07E9A"/>
    <w:rsid w:val="00C10EFE"/>
    <w:rsid w:val="00C11237"/>
    <w:rsid w:val="00C12830"/>
    <w:rsid w:val="00C1359D"/>
    <w:rsid w:val="00C13644"/>
    <w:rsid w:val="00C13D8F"/>
    <w:rsid w:val="00C146AB"/>
    <w:rsid w:val="00C17281"/>
    <w:rsid w:val="00C21565"/>
    <w:rsid w:val="00C21BE2"/>
    <w:rsid w:val="00C22405"/>
    <w:rsid w:val="00C23877"/>
    <w:rsid w:val="00C23EAB"/>
    <w:rsid w:val="00C34FF6"/>
    <w:rsid w:val="00C43E4B"/>
    <w:rsid w:val="00C50FBE"/>
    <w:rsid w:val="00C52437"/>
    <w:rsid w:val="00C55822"/>
    <w:rsid w:val="00C56205"/>
    <w:rsid w:val="00C56942"/>
    <w:rsid w:val="00C60C31"/>
    <w:rsid w:val="00C613BD"/>
    <w:rsid w:val="00C67583"/>
    <w:rsid w:val="00C677E7"/>
    <w:rsid w:val="00C7285B"/>
    <w:rsid w:val="00C76564"/>
    <w:rsid w:val="00C769EF"/>
    <w:rsid w:val="00C829B9"/>
    <w:rsid w:val="00C848D9"/>
    <w:rsid w:val="00C84DCF"/>
    <w:rsid w:val="00C86954"/>
    <w:rsid w:val="00C920DC"/>
    <w:rsid w:val="00C9355F"/>
    <w:rsid w:val="00C97970"/>
    <w:rsid w:val="00CA2D7C"/>
    <w:rsid w:val="00CA46BD"/>
    <w:rsid w:val="00CA4E27"/>
    <w:rsid w:val="00CA79D9"/>
    <w:rsid w:val="00CC2878"/>
    <w:rsid w:val="00CC3F82"/>
    <w:rsid w:val="00CC4316"/>
    <w:rsid w:val="00CC5998"/>
    <w:rsid w:val="00CC6307"/>
    <w:rsid w:val="00CD41EC"/>
    <w:rsid w:val="00CD4765"/>
    <w:rsid w:val="00CD6162"/>
    <w:rsid w:val="00CD64AB"/>
    <w:rsid w:val="00CE28C4"/>
    <w:rsid w:val="00CE502E"/>
    <w:rsid w:val="00CE519C"/>
    <w:rsid w:val="00CF45D8"/>
    <w:rsid w:val="00CF610D"/>
    <w:rsid w:val="00CF66E1"/>
    <w:rsid w:val="00CF750E"/>
    <w:rsid w:val="00CF7E73"/>
    <w:rsid w:val="00D0154A"/>
    <w:rsid w:val="00D03085"/>
    <w:rsid w:val="00D0558B"/>
    <w:rsid w:val="00D15113"/>
    <w:rsid w:val="00D17FAA"/>
    <w:rsid w:val="00D21A84"/>
    <w:rsid w:val="00D22D92"/>
    <w:rsid w:val="00D24CF4"/>
    <w:rsid w:val="00D24F9A"/>
    <w:rsid w:val="00D26068"/>
    <w:rsid w:val="00D27491"/>
    <w:rsid w:val="00D27C91"/>
    <w:rsid w:val="00D306EB"/>
    <w:rsid w:val="00D30B3A"/>
    <w:rsid w:val="00D362B3"/>
    <w:rsid w:val="00D467F6"/>
    <w:rsid w:val="00D47E4F"/>
    <w:rsid w:val="00D51297"/>
    <w:rsid w:val="00D51B35"/>
    <w:rsid w:val="00D524EA"/>
    <w:rsid w:val="00D55432"/>
    <w:rsid w:val="00D56D4B"/>
    <w:rsid w:val="00D57AF7"/>
    <w:rsid w:val="00D600C7"/>
    <w:rsid w:val="00D60C17"/>
    <w:rsid w:val="00D668F8"/>
    <w:rsid w:val="00D77F4B"/>
    <w:rsid w:val="00D8350C"/>
    <w:rsid w:val="00D87B35"/>
    <w:rsid w:val="00D9233B"/>
    <w:rsid w:val="00D92B94"/>
    <w:rsid w:val="00D939AE"/>
    <w:rsid w:val="00D94976"/>
    <w:rsid w:val="00D94A2E"/>
    <w:rsid w:val="00D96078"/>
    <w:rsid w:val="00DA25DA"/>
    <w:rsid w:val="00DA4B16"/>
    <w:rsid w:val="00DA4F61"/>
    <w:rsid w:val="00DA5B2C"/>
    <w:rsid w:val="00DA6C20"/>
    <w:rsid w:val="00DA7252"/>
    <w:rsid w:val="00DA7253"/>
    <w:rsid w:val="00DB23F8"/>
    <w:rsid w:val="00DB305E"/>
    <w:rsid w:val="00DD54DC"/>
    <w:rsid w:val="00DD6579"/>
    <w:rsid w:val="00DD7403"/>
    <w:rsid w:val="00DD7D4C"/>
    <w:rsid w:val="00DE12F2"/>
    <w:rsid w:val="00DE5759"/>
    <w:rsid w:val="00DE6A0A"/>
    <w:rsid w:val="00DF25F4"/>
    <w:rsid w:val="00DF6007"/>
    <w:rsid w:val="00E00FEB"/>
    <w:rsid w:val="00E01081"/>
    <w:rsid w:val="00E01A66"/>
    <w:rsid w:val="00E025C7"/>
    <w:rsid w:val="00E1309D"/>
    <w:rsid w:val="00E14303"/>
    <w:rsid w:val="00E1445D"/>
    <w:rsid w:val="00E14B39"/>
    <w:rsid w:val="00E1518B"/>
    <w:rsid w:val="00E16093"/>
    <w:rsid w:val="00E16A9B"/>
    <w:rsid w:val="00E16AD4"/>
    <w:rsid w:val="00E226D5"/>
    <w:rsid w:val="00E3198B"/>
    <w:rsid w:val="00E32770"/>
    <w:rsid w:val="00E3650A"/>
    <w:rsid w:val="00E404EE"/>
    <w:rsid w:val="00E4192B"/>
    <w:rsid w:val="00E42AE9"/>
    <w:rsid w:val="00E43649"/>
    <w:rsid w:val="00E45891"/>
    <w:rsid w:val="00E46DAC"/>
    <w:rsid w:val="00E50472"/>
    <w:rsid w:val="00E516ED"/>
    <w:rsid w:val="00E517BA"/>
    <w:rsid w:val="00E551EC"/>
    <w:rsid w:val="00E570F8"/>
    <w:rsid w:val="00E576C8"/>
    <w:rsid w:val="00E6308D"/>
    <w:rsid w:val="00E70244"/>
    <w:rsid w:val="00E72D8A"/>
    <w:rsid w:val="00E73014"/>
    <w:rsid w:val="00E73951"/>
    <w:rsid w:val="00E73C0D"/>
    <w:rsid w:val="00E74EC7"/>
    <w:rsid w:val="00E76231"/>
    <w:rsid w:val="00E77C6E"/>
    <w:rsid w:val="00E810B3"/>
    <w:rsid w:val="00E8198C"/>
    <w:rsid w:val="00E83926"/>
    <w:rsid w:val="00E83B33"/>
    <w:rsid w:val="00E85DD8"/>
    <w:rsid w:val="00E9106E"/>
    <w:rsid w:val="00E92CDE"/>
    <w:rsid w:val="00E933DD"/>
    <w:rsid w:val="00E93CA4"/>
    <w:rsid w:val="00E94A67"/>
    <w:rsid w:val="00EA13B3"/>
    <w:rsid w:val="00EA60BA"/>
    <w:rsid w:val="00EB43B8"/>
    <w:rsid w:val="00EB4A0B"/>
    <w:rsid w:val="00EC1D5F"/>
    <w:rsid w:val="00EC3CE3"/>
    <w:rsid w:val="00EC4E62"/>
    <w:rsid w:val="00EC558E"/>
    <w:rsid w:val="00EC7FD2"/>
    <w:rsid w:val="00ED17F9"/>
    <w:rsid w:val="00ED2252"/>
    <w:rsid w:val="00ED49E5"/>
    <w:rsid w:val="00EE13ED"/>
    <w:rsid w:val="00EE491B"/>
    <w:rsid w:val="00EE52D9"/>
    <w:rsid w:val="00EE656B"/>
    <w:rsid w:val="00EE7000"/>
    <w:rsid w:val="00EF7019"/>
    <w:rsid w:val="00F01B91"/>
    <w:rsid w:val="00F04612"/>
    <w:rsid w:val="00F14A01"/>
    <w:rsid w:val="00F15995"/>
    <w:rsid w:val="00F2391A"/>
    <w:rsid w:val="00F30946"/>
    <w:rsid w:val="00F34DCA"/>
    <w:rsid w:val="00F35547"/>
    <w:rsid w:val="00F36B53"/>
    <w:rsid w:val="00F36C39"/>
    <w:rsid w:val="00F37716"/>
    <w:rsid w:val="00F429D0"/>
    <w:rsid w:val="00F433D7"/>
    <w:rsid w:val="00F510E0"/>
    <w:rsid w:val="00F528E9"/>
    <w:rsid w:val="00F53397"/>
    <w:rsid w:val="00F541D6"/>
    <w:rsid w:val="00F551CD"/>
    <w:rsid w:val="00F60415"/>
    <w:rsid w:val="00F606C7"/>
    <w:rsid w:val="00F63031"/>
    <w:rsid w:val="00F637A9"/>
    <w:rsid w:val="00F6431B"/>
    <w:rsid w:val="00F64D89"/>
    <w:rsid w:val="00F65C16"/>
    <w:rsid w:val="00F72740"/>
    <w:rsid w:val="00F77AE0"/>
    <w:rsid w:val="00F81A9E"/>
    <w:rsid w:val="00F85228"/>
    <w:rsid w:val="00F85B66"/>
    <w:rsid w:val="00F860F4"/>
    <w:rsid w:val="00F90210"/>
    <w:rsid w:val="00F91EAC"/>
    <w:rsid w:val="00FA4657"/>
    <w:rsid w:val="00FA6C66"/>
    <w:rsid w:val="00FA7911"/>
    <w:rsid w:val="00FB0268"/>
    <w:rsid w:val="00FB042E"/>
    <w:rsid w:val="00FB273D"/>
    <w:rsid w:val="00FB4B50"/>
    <w:rsid w:val="00FC0544"/>
    <w:rsid w:val="00FC0615"/>
    <w:rsid w:val="00FC2ED3"/>
    <w:rsid w:val="00FC34BE"/>
    <w:rsid w:val="00FC3ED0"/>
    <w:rsid w:val="00FC5A99"/>
    <w:rsid w:val="00FD0C7D"/>
    <w:rsid w:val="00FD1E1C"/>
    <w:rsid w:val="00FD542B"/>
    <w:rsid w:val="00FD55BE"/>
    <w:rsid w:val="00FD59F4"/>
    <w:rsid w:val="00FD5FF7"/>
    <w:rsid w:val="00FD68B7"/>
    <w:rsid w:val="00FD7B0C"/>
    <w:rsid w:val="00FD7BCE"/>
    <w:rsid w:val="00FD7C9A"/>
    <w:rsid w:val="00FE0598"/>
    <w:rsid w:val="00FE5C48"/>
    <w:rsid w:val="00FE678D"/>
    <w:rsid w:val="00FE7A62"/>
    <w:rsid w:val="00FF41D6"/>
    <w:rsid w:val="00FF5119"/>
    <w:rsid w:val="00FF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BC10"/>
  <w15:docId w15:val="{201870DA-BD33-054C-9C1A-45C21CEA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42"/>
    <w:rPr>
      <w:rFonts w:ascii="Times New Roman" w:eastAsia="MS Mincho" w:hAnsi="Times New Roman" w:cs="Arial"/>
      <w:sz w:val="26"/>
      <w:szCs w:val="26"/>
      <w:lang w:eastAsia="ja-JP"/>
    </w:rPr>
  </w:style>
  <w:style w:type="paragraph" w:styleId="Heading1">
    <w:name w:val="heading 1"/>
    <w:basedOn w:val="Normal"/>
    <w:next w:val="Normal"/>
    <w:link w:val="Heading1Char"/>
    <w:uiPriority w:val="9"/>
    <w:qFormat/>
    <w:rsid w:val="00507A5E"/>
    <w:pPr>
      <w:keepNext/>
      <w:jc w:val="both"/>
      <w:outlineLvl w:val="0"/>
    </w:pPr>
    <w:rPr>
      <w:b/>
    </w:rPr>
  </w:style>
  <w:style w:type="paragraph" w:styleId="Heading2">
    <w:name w:val="heading 2"/>
    <w:basedOn w:val="Normal"/>
    <w:next w:val="Normal"/>
    <w:link w:val="Heading2Char"/>
    <w:uiPriority w:val="9"/>
    <w:unhideWhenUsed/>
    <w:qFormat/>
    <w:rsid w:val="006D0C50"/>
    <w:pPr>
      <w:keepNext/>
      <w:jc w:val="both"/>
      <w:outlineLvl w:val="1"/>
    </w:pPr>
    <w:rPr>
      <w:b/>
      <w:color w:val="000000" w:themeColor="text1"/>
    </w:rPr>
  </w:style>
  <w:style w:type="paragraph" w:styleId="Heading3">
    <w:name w:val="heading 3"/>
    <w:basedOn w:val="Normal"/>
    <w:next w:val="Normal"/>
    <w:link w:val="Heading3Char"/>
    <w:uiPriority w:val="9"/>
    <w:unhideWhenUsed/>
    <w:qFormat/>
    <w:rsid w:val="005607AF"/>
    <w:pPr>
      <w:keepNext/>
      <w:jc w:val="both"/>
      <w:outlineLvl w:val="2"/>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ABB"/>
    <w:pPr>
      <w:spacing w:before="100" w:beforeAutospacing="1" w:after="100" w:afterAutospacing="1"/>
    </w:pPr>
    <w:rPr>
      <w:rFonts w:eastAsia="Times New Roman" w:cs="Times New Roman"/>
      <w:sz w:val="24"/>
      <w:szCs w:val="24"/>
      <w:lang w:eastAsia="en-US"/>
    </w:rPr>
  </w:style>
  <w:style w:type="paragraph" w:styleId="ListParagraph">
    <w:name w:val="List Paragraph"/>
    <w:basedOn w:val="Normal"/>
    <w:uiPriority w:val="34"/>
    <w:qFormat/>
    <w:rsid w:val="00276ABB"/>
    <w:pPr>
      <w:spacing w:after="200" w:line="276" w:lineRule="auto"/>
      <w:ind w:left="720"/>
      <w:contextualSpacing/>
    </w:pPr>
    <w:rPr>
      <w:rFonts w:ascii="Calibri" w:eastAsia="Calibri" w:hAnsi="Calibri" w:cs="Times New Roman"/>
      <w:sz w:val="22"/>
      <w:szCs w:val="22"/>
      <w:lang w:eastAsia="en-US"/>
    </w:rPr>
  </w:style>
  <w:style w:type="table" w:styleId="TableGrid">
    <w:name w:val="Table Grid"/>
    <w:basedOn w:val="TableNormal"/>
    <w:uiPriority w:val="59"/>
    <w:rsid w:val="004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E73"/>
    <w:rPr>
      <w:rFonts w:cs="Times New Roman"/>
      <w:sz w:val="18"/>
      <w:szCs w:val="18"/>
    </w:rPr>
  </w:style>
  <w:style w:type="character" w:customStyle="1" w:styleId="BalloonTextChar">
    <w:name w:val="Balloon Text Char"/>
    <w:basedOn w:val="DefaultParagraphFont"/>
    <w:link w:val="BalloonText"/>
    <w:uiPriority w:val="99"/>
    <w:semiHidden/>
    <w:rsid w:val="00CF7E73"/>
    <w:rPr>
      <w:rFonts w:ascii="Times New Roman" w:eastAsia="MS Mincho" w:hAnsi="Times New Roman" w:cs="Times New Roman"/>
      <w:sz w:val="18"/>
      <w:szCs w:val="18"/>
      <w:lang w:val="en-US" w:eastAsia="ja-JP"/>
    </w:rPr>
  </w:style>
  <w:style w:type="paragraph" w:styleId="Header">
    <w:name w:val="header"/>
    <w:basedOn w:val="Normal"/>
    <w:link w:val="HeaderChar"/>
    <w:uiPriority w:val="99"/>
    <w:unhideWhenUsed/>
    <w:rsid w:val="004F016F"/>
    <w:pPr>
      <w:tabs>
        <w:tab w:val="center" w:pos="4680"/>
        <w:tab w:val="right" w:pos="9360"/>
      </w:tabs>
    </w:pPr>
  </w:style>
  <w:style w:type="character" w:customStyle="1" w:styleId="HeaderChar">
    <w:name w:val="Header Char"/>
    <w:basedOn w:val="DefaultParagraphFont"/>
    <w:link w:val="Header"/>
    <w:uiPriority w:val="99"/>
    <w:rsid w:val="004F016F"/>
    <w:rPr>
      <w:rFonts w:ascii="Times New Roman" w:eastAsia="MS Mincho" w:hAnsi="Times New Roman" w:cs="Arial"/>
      <w:sz w:val="26"/>
      <w:szCs w:val="26"/>
      <w:lang w:eastAsia="ja-JP"/>
    </w:rPr>
  </w:style>
  <w:style w:type="paragraph" w:styleId="Footer">
    <w:name w:val="footer"/>
    <w:basedOn w:val="Normal"/>
    <w:link w:val="FooterChar"/>
    <w:uiPriority w:val="99"/>
    <w:unhideWhenUsed/>
    <w:rsid w:val="004F016F"/>
    <w:pPr>
      <w:tabs>
        <w:tab w:val="center" w:pos="4680"/>
        <w:tab w:val="right" w:pos="9360"/>
      </w:tabs>
    </w:pPr>
  </w:style>
  <w:style w:type="character" w:customStyle="1" w:styleId="FooterChar">
    <w:name w:val="Footer Char"/>
    <w:basedOn w:val="DefaultParagraphFont"/>
    <w:link w:val="Footer"/>
    <w:uiPriority w:val="99"/>
    <w:rsid w:val="004F016F"/>
    <w:rPr>
      <w:rFonts w:ascii="Times New Roman" w:eastAsia="MS Mincho" w:hAnsi="Times New Roman" w:cs="Arial"/>
      <w:sz w:val="26"/>
      <w:szCs w:val="26"/>
      <w:lang w:eastAsia="ja-JP"/>
    </w:rPr>
  </w:style>
  <w:style w:type="paragraph" w:customStyle="1" w:styleId="Mc1">
    <w:name w:val="Mục 1"/>
    <w:basedOn w:val="Normal"/>
    <w:link w:val="Mc1Char"/>
    <w:rsid w:val="004E0B31"/>
    <w:pPr>
      <w:keepNext/>
      <w:spacing w:after="60"/>
      <w:jc w:val="both"/>
    </w:pPr>
    <w:rPr>
      <w:rFonts w:eastAsia="Times New Roman" w:cs="Times New Roman"/>
      <w:b/>
      <w:bCs/>
      <w:noProof/>
      <w:sz w:val="28"/>
      <w:szCs w:val="28"/>
      <w:lang w:val="da-DK" w:eastAsia="x-none"/>
    </w:rPr>
  </w:style>
  <w:style w:type="character" w:customStyle="1" w:styleId="Mc1Char">
    <w:name w:val="Mục 1 Char"/>
    <w:link w:val="Mc1"/>
    <w:locked/>
    <w:rsid w:val="004E0B31"/>
    <w:rPr>
      <w:rFonts w:ascii="Times New Roman" w:eastAsia="Times New Roman" w:hAnsi="Times New Roman" w:cs="Times New Roman"/>
      <w:b/>
      <w:bCs/>
      <w:noProof/>
      <w:sz w:val="28"/>
      <w:szCs w:val="28"/>
      <w:lang w:val="da-DK" w:eastAsia="x-none"/>
    </w:rPr>
  </w:style>
  <w:style w:type="paragraph" w:customStyle="1" w:styleId="Default">
    <w:name w:val="Default"/>
    <w:rsid w:val="00924223"/>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507A5E"/>
    <w:rPr>
      <w:rFonts w:ascii="Times New Roman" w:eastAsia="MS Mincho" w:hAnsi="Times New Roman" w:cs="Arial"/>
      <w:b/>
      <w:sz w:val="26"/>
      <w:szCs w:val="26"/>
      <w:lang w:eastAsia="ja-JP"/>
    </w:rPr>
  </w:style>
  <w:style w:type="character" w:customStyle="1" w:styleId="Heading2Char">
    <w:name w:val="Heading 2 Char"/>
    <w:basedOn w:val="DefaultParagraphFont"/>
    <w:link w:val="Heading2"/>
    <w:uiPriority w:val="9"/>
    <w:rsid w:val="006D0C50"/>
    <w:rPr>
      <w:rFonts w:ascii="Times New Roman" w:eastAsia="MS Mincho" w:hAnsi="Times New Roman" w:cs="Arial"/>
      <w:b/>
      <w:color w:val="000000" w:themeColor="text1"/>
      <w:sz w:val="26"/>
      <w:szCs w:val="26"/>
      <w:lang w:eastAsia="ja-JP"/>
    </w:rPr>
  </w:style>
  <w:style w:type="character" w:customStyle="1" w:styleId="Heading3Char">
    <w:name w:val="Heading 3 Char"/>
    <w:basedOn w:val="DefaultParagraphFont"/>
    <w:link w:val="Heading3"/>
    <w:uiPriority w:val="9"/>
    <w:rsid w:val="005607AF"/>
    <w:rPr>
      <w:rFonts w:ascii="Times New Roman" w:eastAsia="MS Mincho" w:hAnsi="Times New Roman" w:cs="Arial"/>
      <w:b/>
      <w:color w:val="FF0000"/>
      <w:sz w:val="26"/>
      <w:szCs w:val="26"/>
      <w:lang w:eastAsia="ja-JP"/>
    </w:rPr>
  </w:style>
  <w:style w:type="character" w:styleId="CommentReference">
    <w:name w:val="annotation reference"/>
    <w:basedOn w:val="DefaultParagraphFont"/>
    <w:uiPriority w:val="99"/>
    <w:semiHidden/>
    <w:unhideWhenUsed/>
    <w:rsid w:val="000971CE"/>
    <w:rPr>
      <w:sz w:val="16"/>
      <w:szCs w:val="16"/>
    </w:rPr>
  </w:style>
  <w:style w:type="paragraph" w:styleId="CommentText">
    <w:name w:val="annotation text"/>
    <w:basedOn w:val="Normal"/>
    <w:link w:val="CommentTextChar"/>
    <w:uiPriority w:val="99"/>
    <w:semiHidden/>
    <w:unhideWhenUsed/>
    <w:rsid w:val="000971CE"/>
    <w:rPr>
      <w:sz w:val="20"/>
      <w:szCs w:val="20"/>
    </w:rPr>
  </w:style>
  <w:style w:type="character" w:customStyle="1" w:styleId="CommentTextChar">
    <w:name w:val="Comment Text Char"/>
    <w:basedOn w:val="DefaultParagraphFont"/>
    <w:link w:val="CommentText"/>
    <w:uiPriority w:val="99"/>
    <w:semiHidden/>
    <w:rsid w:val="000971CE"/>
    <w:rPr>
      <w:rFonts w:ascii="Times New Roman" w:eastAsia="MS Mincho" w:hAnsi="Times New Roman" w:cs="Arial"/>
      <w:sz w:val="20"/>
      <w:szCs w:val="20"/>
      <w:lang w:eastAsia="ja-JP"/>
    </w:rPr>
  </w:style>
  <w:style w:type="paragraph" w:styleId="CommentSubject">
    <w:name w:val="annotation subject"/>
    <w:basedOn w:val="CommentText"/>
    <w:next w:val="CommentText"/>
    <w:link w:val="CommentSubjectChar"/>
    <w:uiPriority w:val="99"/>
    <w:semiHidden/>
    <w:unhideWhenUsed/>
    <w:rsid w:val="000971CE"/>
    <w:rPr>
      <w:b/>
      <w:bCs/>
    </w:rPr>
  </w:style>
  <w:style w:type="character" w:customStyle="1" w:styleId="CommentSubjectChar">
    <w:name w:val="Comment Subject Char"/>
    <w:basedOn w:val="CommentTextChar"/>
    <w:link w:val="CommentSubject"/>
    <w:uiPriority w:val="99"/>
    <w:semiHidden/>
    <w:rsid w:val="000971CE"/>
    <w:rPr>
      <w:rFonts w:ascii="Times New Roman" w:eastAsia="MS Mincho" w:hAnsi="Times New Roman" w:cs="Arial"/>
      <w:b/>
      <w:bCs/>
      <w:sz w:val="20"/>
      <w:szCs w:val="20"/>
      <w:lang w:eastAsia="ja-JP"/>
    </w:rPr>
  </w:style>
  <w:style w:type="character" w:styleId="Hyperlink">
    <w:name w:val="Hyperlink"/>
    <w:basedOn w:val="DefaultParagraphFont"/>
    <w:uiPriority w:val="99"/>
    <w:unhideWhenUsed/>
    <w:rsid w:val="004D03C3"/>
    <w:rPr>
      <w:color w:val="0563C1" w:themeColor="hyperlink"/>
      <w:u w:val="single"/>
    </w:rPr>
  </w:style>
  <w:style w:type="character" w:customStyle="1" w:styleId="UnresolvedMention1">
    <w:name w:val="Unresolved Mention1"/>
    <w:basedOn w:val="DefaultParagraphFont"/>
    <w:uiPriority w:val="99"/>
    <w:semiHidden/>
    <w:unhideWhenUsed/>
    <w:rsid w:val="004D03C3"/>
    <w:rPr>
      <w:color w:val="605E5C"/>
      <w:shd w:val="clear" w:color="auto" w:fill="E1DFDD"/>
    </w:rPr>
  </w:style>
  <w:style w:type="paragraph" w:styleId="BodyText">
    <w:name w:val="Body Text"/>
    <w:basedOn w:val="Normal"/>
    <w:link w:val="BodyTextChar"/>
    <w:unhideWhenUsed/>
    <w:rsid w:val="00503B3B"/>
    <w:pPr>
      <w:spacing w:after="120"/>
    </w:pPr>
  </w:style>
  <w:style w:type="character" w:customStyle="1" w:styleId="BodyTextChar">
    <w:name w:val="Body Text Char"/>
    <w:basedOn w:val="DefaultParagraphFont"/>
    <w:link w:val="BodyText"/>
    <w:rsid w:val="00503B3B"/>
    <w:rPr>
      <w:rFonts w:ascii="Times New Roman" w:eastAsia="MS Mincho" w:hAnsi="Times New Roman" w:cs="Arial"/>
      <w:sz w:val="26"/>
      <w:szCs w:val="26"/>
      <w:lang w:eastAsia="ja-JP"/>
    </w:rPr>
  </w:style>
  <w:style w:type="character" w:customStyle="1" w:styleId="fontstyle01">
    <w:name w:val="fontstyle01"/>
    <w:rsid w:val="00586051"/>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1492">
      <w:bodyDiv w:val="1"/>
      <w:marLeft w:val="0"/>
      <w:marRight w:val="0"/>
      <w:marTop w:val="0"/>
      <w:marBottom w:val="0"/>
      <w:divBdr>
        <w:top w:val="none" w:sz="0" w:space="0" w:color="auto"/>
        <w:left w:val="none" w:sz="0" w:space="0" w:color="auto"/>
        <w:bottom w:val="none" w:sz="0" w:space="0" w:color="auto"/>
        <w:right w:val="none" w:sz="0" w:space="0" w:color="auto"/>
      </w:divBdr>
    </w:div>
    <w:div w:id="1399742217">
      <w:bodyDiv w:val="1"/>
      <w:marLeft w:val="0"/>
      <w:marRight w:val="0"/>
      <w:marTop w:val="0"/>
      <w:marBottom w:val="0"/>
      <w:divBdr>
        <w:top w:val="none" w:sz="0" w:space="0" w:color="auto"/>
        <w:left w:val="none" w:sz="0" w:space="0" w:color="auto"/>
        <w:bottom w:val="none" w:sz="0" w:space="0" w:color="auto"/>
        <w:right w:val="none" w:sz="0" w:space="0" w:color="auto"/>
      </w:divBdr>
    </w:div>
    <w:div w:id="1404449488">
      <w:bodyDiv w:val="1"/>
      <w:marLeft w:val="0"/>
      <w:marRight w:val="0"/>
      <w:marTop w:val="0"/>
      <w:marBottom w:val="0"/>
      <w:divBdr>
        <w:top w:val="none" w:sz="0" w:space="0" w:color="auto"/>
        <w:left w:val="none" w:sz="0" w:space="0" w:color="auto"/>
        <w:bottom w:val="none" w:sz="0" w:space="0" w:color="auto"/>
        <w:right w:val="none" w:sz="0" w:space="0" w:color="auto"/>
      </w:divBdr>
    </w:div>
    <w:div w:id="16113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54-2020-nd-cp-sua-doi-34-2016-nd-cp-huong-dan-luat-ban-hanh-van-ban-quy-pham-phap-luat-461727.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1E894-1B79-4A4C-8061-A7E562662C02}">
  <ds:schemaRefs>
    <ds:schemaRef ds:uri="http://schemas.openxmlformats.org/officeDocument/2006/bibliography"/>
  </ds:schemaRefs>
</ds:datastoreItem>
</file>

<file path=customXml/itemProps2.xml><?xml version="1.0" encoding="utf-8"?>
<ds:datastoreItem xmlns:ds="http://schemas.openxmlformats.org/officeDocument/2006/customXml" ds:itemID="{9443CE42-8BF5-4CFF-B354-A11A0AD9D4F7}"/>
</file>

<file path=customXml/itemProps3.xml><?xml version="1.0" encoding="utf-8"?>
<ds:datastoreItem xmlns:ds="http://schemas.openxmlformats.org/officeDocument/2006/customXml" ds:itemID="{64F73273-A44F-4FC6-A7DB-D07CE903AE6E}"/>
</file>

<file path=customXml/itemProps4.xml><?xml version="1.0" encoding="utf-8"?>
<ds:datastoreItem xmlns:ds="http://schemas.openxmlformats.org/officeDocument/2006/customXml" ds:itemID="{80D1AC71-6592-4F5A-BF41-026E09C6C2AC}"/>
</file>

<file path=docProps/app.xml><?xml version="1.0" encoding="utf-8"?>
<Properties xmlns="http://schemas.openxmlformats.org/officeDocument/2006/extended-properties" xmlns:vt="http://schemas.openxmlformats.org/officeDocument/2006/docPropsVTypes">
  <Template>Normal.dotm</Template>
  <TotalTime>265</TotalTime>
  <Pages>22</Pages>
  <Words>7027</Words>
  <Characters>40059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20</cp:revision>
  <dcterms:created xsi:type="dcterms:W3CDTF">2025-06-27T00:43:00Z</dcterms:created>
  <dcterms:modified xsi:type="dcterms:W3CDTF">2025-09-09T20:14:00Z</dcterms:modified>
</cp:coreProperties>
</file>